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180" w:rsidRDefault="00992180">
      <w:pPr>
        <w:pStyle w:val="Heading1"/>
        <w:spacing w:line="560" w:lineRule="exact"/>
        <w:jc w:val="left"/>
        <w:rPr>
          <w:rFonts w:ascii="黑体" w:eastAsia="黑体" w:hAnsi="黑体" w:cs="黑体"/>
          <w:b w:val="0"/>
          <w:bCs/>
          <w:sz w:val="32"/>
          <w:szCs w:val="32"/>
        </w:rPr>
      </w:pPr>
      <w:r>
        <w:rPr>
          <w:rFonts w:ascii="黑体" w:eastAsia="黑体" w:hAnsi="黑体" w:cs="黑体" w:hint="eastAsia"/>
          <w:b w:val="0"/>
          <w:bCs/>
          <w:sz w:val="32"/>
          <w:szCs w:val="32"/>
        </w:rPr>
        <w:t>附件</w:t>
      </w:r>
      <w:r>
        <w:rPr>
          <w:rFonts w:ascii="黑体" w:eastAsia="黑体" w:hAnsi="黑体" w:cs="黑体"/>
          <w:b w:val="0"/>
          <w:bCs/>
          <w:sz w:val="32"/>
          <w:szCs w:val="32"/>
        </w:rPr>
        <w:t>2</w:t>
      </w:r>
    </w:p>
    <w:p w:rsidR="00992180" w:rsidRDefault="00992180">
      <w:pPr>
        <w:pStyle w:val="Heading1"/>
        <w:spacing w:line="560" w:lineRule="exact"/>
        <w:jc w:val="center"/>
        <w:rPr>
          <w:sz w:val="36"/>
          <w:szCs w:val="36"/>
        </w:rPr>
      </w:pPr>
    </w:p>
    <w:p w:rsidR="00992180" w:rsidRDefault="00992180">
      <w:pPr>
        <w:pStyle w:val="Heading1"/>
        <w:spacing w:line="700" w:lineRule="exact"/>
        <w:jc w:val="center"/>
        <w:rPr>
          <w:rFonts w:ascii="方正小标宋简体" w:eastAsia="方正小标宋简体" w:hAnsi="方正小标宋简体" w:cs="方正小标宋简体"/>
          <w:b w:val="0"/>
          <w:bCs/>
          <w:szCs w:val="44"/>
        </w:rPr>
      </w:pPr>
      <w:r>
        <w:rPr>
          <w:rFonts w:ascii="方正小标宋简体" w:eastAsia="方正小标宋简体" w:hAnsi="方正小标宋简体" w:cs="方正小标宋简体" w:hint="eastAsia"/>
          <w:b w:val="0"/>
          <w:bCs/>
          <w:szCs w:val="44"/>
        </w:rPr>
        <w:t>关于成立</w:t>
      </w:r>
      <w:r>
        <w:rPr>
          <w:rFonts w:ascii="方正小标宋简体" w:eastAsia="方正小标宋简体" w:hAnsi="方正小标宋简体" w:cs="方正小标宋简体"/>
          <w:b w:val="0"/>
          <w:bCs/>
          <w:szCs w:val="44"/>
        </w:rPr>
        <w:t>XXX</w:t>
      </w:r>
      <w:r>
        <w:rPr>
          <w:rFonts w:ascii="方正小标宋简体" w:eastAsia="方正小标宋简体" w:hAnsi="方正小标宋简体" w:cs="方正小标宋简体" w:hint="eastAsia"/>
          <w:b w:val="0"/>
          <w:bCs/>
          <w:szCs w:val="44"/>
        </w:rPr>
        <w:t>有限公司疫情防控</w:t>
      </w:r>
    </w:p>
    <w:p w:rsidR="00992180" w:rsidRDefault="00992180">
      <w:pPr>
        <w:pStyle w:val="Heading1"/>
        <w:spacing w:line="700" w:lineRule="exact"/>
        <w:jc w:val="center"/>
        <w:rPr>
          <w:rFonts w:ascii="方正小标宋简体" w:eastAsia="方正小标宋简体" w:hAnsi="方正小标宋简体" w:cs="方正小标宋简体"/>
          <w:b w:val="0"/>
          <w:bCs/>
          <w:szCs w:val="44"/>
        </w:rPr>
      </w:pPr>
      <w:r>
        <w:rPr>
          <w:rFonts w:ascii="方正小标宋简体" w:eastAsia="方正小标宋简体" w:hAnsi="方正小标宋简体" w:cs="方正小标宋简体" w:hint="eastAsia"/>
          <w:b w:val="0"/>
          <w:bCs/>
          <w:szCs w:val="44"/>
        </w:rPr>
        <w:t>领导小组的通知（范本）</w:t>
      </w:r>
    </w:p>
    <w:p w:rsidR="00992180" w:rsidRDefault="00992180">
      <w:pPr>
        <w:spacing w:line="560" w:lineRule="exact"/>
        <w:rPr>
          <w:rFonts w:ascii="微软雅黑" w:eastAsia="微软雅黑" w:hAnsi="微软雅黑" w:cs="微软雅黑"/>
          <w:sz w:val="32"/>
          <w:szCs w:val="32"/>
        </w:rPr>
      </w:pPr>
    </w:p>
    <w:p w:rsidR="00992180" w:rsidRDefault="00992180">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全体企业员工：</w:t>
      </w:r>
    </w:p>
    <w:p w:rsidR="00992180" w:rsidRDefault="00992180" w:rsidP="00205529">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鉴于新型肺炎防控的严峻形势，为贯彻落实党中央、国务院关于新型冠状病毒感染的肺炎疫情防控工作的重要指示批示精神，切实保障员工生命安全和身体健康，特成立</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有限公司疫情防控小组，进行人员管控，环境消毒，疫情宣传，物质筹备等方面工作，确保公司所有的疫情防护措施落实到位。</w:t>
      </w:r>
    </w:p>
    <w:p w:rsidR="00992180" w:rsidRDefault="00992180" w:rsidP="00205529">
      <w:pPr>
        <w:spacing w:line="560" w:lineRule="exact"/>
        <w:ind w:firstLineChars="200" w:firstLine="31680"/>
        <w:rPr>
          <w:rFonts w:ascii="黑体" w:eastAsia="黑体" w:hAnsi="黑体" w:cs="黑体"/>
          <w:sz w:val="32"/>
          <w:szCs w:val="32"/>
        </w:rPr>
      </w:pPr>
      <w:r>
        <w:rPr>
          <w:rFonts w:ascii="黑体" w:eastAsia="黑体" w:hAnsi="黑体" w:cs="黑体" w:hint="eastAsia"/>
          <w:sz w:val="32"/>
          <w:szCs w:val="32"/>
        </w:rPr>
        <w:t>一、疫情防控工作领导小组</w:t>
      </w:r>
    </w:p>
    <w:p w:rsidR="00992180" w:rsidRDefault="00992180" w:rsidP="00205529">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组</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长：</w:t>
      </w:r>
      <w:r>
        <w:rPr>
          <w:rFonts w:ascii="仿宋_GB2312" w:eastAsia="仿宋_GB2312" w:hAnsi="仿宋_GB2312" w:cs="仿宋_GB2312"/>
          <w:sz w:val="32"/>
          <w:szCs w:val="32"/>
        </w:rPr>
        <w:t xml:space="preserve"> ***      </w:t>
      </w:r>
      <w:r>
        <w:rPr>
          <w:rFonts w:ascii="仿宋_GB2312" w:eastAsia="仿宋_GB2312" w:hAnsi="仿宋_GB2312" w:cs="仿宋_GB2312" w:hint="eastAsia"/>
          <w:sz w:val="32"/>
          <w:szCs w:val="32"/>
        </w:rPr>
        <w:t>（企业主要负责人）</w:t>
      </w:r>
    </w:p>
    <w:p w:rsidR="00992180" w:rsidRDefault="00992180" w:rsidP="00205529">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副组长：</w:t>
      </w:r>
      <w:r>
        <w:rPr>
          <w:rFonts w:ascii="仿宋_GB2312" w:eastAsia="仿宋_GB2312" w:hAnsi="仿宋_GB2312" w:cs="仿宋_GB2312"/>
          <w:sz w:val="32"/>
          <w:szCs w:val="32"/>
        </w:rPr>
        <w:t xml:space="preserve"> ***      </w:t>
      </w:r>
      <w:r>
        <w:rPr>
          <w:rFonts w:ascii="仿宋_GB2312" w:eastAsia="仿宋_GB2312" w:hAnsi="仿宋_GB2312" w:cs="仿宋_GB2312" w:hint="eastAsia"/>
          <w:sz w:val="32"/>
          <w:szCs w:val="32"/>
        </w:rPr>
        <w:t>（总经理）</w:t>
      </w:r>
    </w:p>
    <w:p w:rsidR="00992180" w:rsidRDefault="00992180" w:rsidP="00205529">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组</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员：</w:t>
      </w:r>
      <w:r>
        <w:rPr>
          <w:rFonts w:ascii="仿宋_GB2312" w:eastAsia="仿宋_GB2312" w:hAnsi="仿宋_GB2312" w:cs="仿宋_GB2312"/>
          <w:sz w:val="32"/>
          <w:szCs w:val="32"/>
        </w:rPr>
        <w:t xml:space="preserve"> ***      </w:t>
      </w:r>
      <w:r>
        <w:rPr>
          <w:rFonts w:ascii="仿宋_GB2312" w:eastAsia="仿宋_GB2312" w:hAnsi="仿宋_GB2312" w:cs="仿宋_GB2312" w:hint="eastAsia"/>
          <w:sz w:val="32"/>
          <w:szCs w:val="32"/>
        </w:rPr>
        <w:t>（各部门负责人）</w:t>
      </w:r>
    </w:p>
    <w:p w:rsidR="00992180" w:rsidRDefault="00992180" w:rsidP="00205529">
      <w:pPr>
        <w:spacing w:line="560" w:lineRule="exact"/>
        <w:ind w:firstLineChars="200" w:firstLine="31680"/>
        <w:rPr>
          <w:rFonts w:ascii="黑体" w:eastAsia="黑体" w:hAnsi="黑体" w:cs="黑体"/>
          <w:sz w:val="32"/>
          <w:szCs w:val="32"/>
        </w:rPr>
      </w:pPr>
      <w:r>
        <w:rPr>
          <w:rFonts w:ascii="黑体" w:eastAsia="黑体" w:hAnsi="黑体" w:cs="黑体" w:hint="eastAsia"/>
          <w:sz w:val="32"/>
          <w:szCs w:val="32"/>
        </w:rPr>
        <w:t>二、领导小组工作职责</w:t>
      </w:r>
    </w:p>
    <w:p w:rsidR="00992180" w:rsidRDefault="00992180" w:rsidP="00205529">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（一）制定本公司疫情报告管理各项制度及措施并组织实施；</w:t>
      </w:r>
    </w:p>
    <w:p w:rsidR="00992180" w:rsidRDefault="00992180" w:rsidP="00205529">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（二）加强与政府及卫生行政部门的沟通，进一步做好疫情防控工作；</w:t>
      </w:r>
    </w:p>
    <w:p w:rsidR="00992180" w:rsidRDefault="00992180" w:rsidP="00205529">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（三）协调各部室积极配合疫情防控工作；</w:t>
      </w:r>
    </w:p>
    <w:p w:rsidR="00992180" w:rsidRDefault="00992180" w:rsidP="00205529">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（四）加大宣传力度，及时发布新的疫情报告及信息；</w:t>
      </w:r>
    </w:p>
    <w:p w:rsidR="00992180" w:rsidRDefault="00992180" w:rsidP="00205529">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（五）加强检查督促，避免因管理不到位出现疫情蔓延。</w:t>
      </w:r>
    </w:p>
    <w:p w:rsidR="00992180" w:rsidRDefault="00992180" w:rsidP="00205529">
      <w:pPr>
        <w:spacing w:line="560" w:lineRule="exact"/>
        <w:ind w:firstLineChars="200" w:firstLine="31680"/>
        <w:rPr>
          <w:rFonts w:ascii="黑体" w:eastAsia="黑体" w:hAnsi="黑体" w:cs="黑体"/>
          <w:sz w:val="32"/>
          <w:szCs w:val="32"/>
        </w:rPr>
      </w:pPr>
      <w:r>
        <w:rPr>
          <w:rFonts w:ascii="黑体" w:eastAsia="黑体" w:hAnsi="黑体" w:cs="黑体" w:hint="eastAsia"/>
          <w:sz w:val="32"/>
          <w:szCs w:val="32"/>
        </w:rPr>
        <w:t>三、办公室工作职责</w:t>
      </w:r>
    </w:p>
    <w:p w:rsidR="00992180" w:rsidRDefault="00992180" w:rsidP="00205529">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（一）指导和督促各部室各项防控工作的落实；</w:t>
      </w:r>
    </w:p>
    <w:p w:rsidR="00992180" w:rsidRDefault="00992180" w:rsidP="00205529">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（二）收集整理各部室报送信息，出现异常情况，及时采取应对措施；</w:t>
      </w:r>
    </w:p>
    <w:p w:rsidR="00992180" w:rsidRDefault="00992180" w:rsidP="00205529">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（三）督促全体职工做好自我防护措施，避免感染病毒；</w:t>
      </w:r>
    </w:p>
    <w:p w:rsidR="00992180" w:rsidRDefault="00992180" w:rsidP="00205529">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（四）加强厂区防疫管理，严格控制出入人员，督促相关人员对餐厅、会议室、接待中心等人员密集场所进行消毒处理；</w:t>
      </w:r>
    </w:p>
    <w:p w:rsidR="00992180" w:rsidRDefault="00992180" w:rsidP="00205529">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（五）负责向当地政府报送本公司员工与疫区、感染人员和隔离人员接触的相关信息。</w:t>
      </w:r>
    </w:p>
    <w:p w:rsidR="00992180" w:rsidRDefault="00992180" w:rsidP="00205529">
      <w:pPr>
        <w:spacing w:line="560" w:lineRule="exact"/>
        <w:ind w:firstLineChars="200" w:firstLine="31680"/>
        <w:rPr>
          <w:rFonts w:ascii="仿宋_GB2312" w:eastAsia="仿宋_GB2312" w:hAnsi="仿宋_GB2312" w:cs="仿宋_GB2312"/>
          <w:sz w:val="32"/>
          <w:szCs w:val="32"/>
        </w:rPr>
      </w:pPr>
    </w:p>
    <w:p w:rsidR="00992180" w:rsidRDefault="00992180" w:rsidP="00205529">
      <w:pPr>
        <w:spacing w:line="560" w:lineRule="exact"/>
        <w:ind w:firstLineChars="200" w:firstLine="31680"/>
        <w:rPr>
          <w:rFonts w:ascii="仿宋_GB2312" w:eastAsia="仿宋_GB2312" w:hAnsi="仿宋_GB2312" w:cs="仿宋_GB2312"/>
          <w:sz w:val="32"/>
          <w:szCs w:val="32"/>
        </w:rPr>
      </w:pPr>
    </w:p>
    <w:p w:rsidR="00992180" w:rsidRDefault="00992180" w:rsidP="00205529">
      <w:pPr>
        <w:spacing w:line="560" w:lineRule="exact"/>
        <w:ind w:firstLineChars="200" w:firstLine="31680"/>
        <w:rPr>
          <w:rFonts w:ascii="仿宋_GB2312" w:eastAsia="仿宋_GB2312" w:hAnsi="仿宋_GB2312" w:cs="仿宋_GB2312"/>
          <w:sz w:val="36"/>
          <w:szCs w:val="36"/>
        </w:rPr>
      </w:pPr>
      <w:r>
        <w:rPr>
          <w:rFonts w:ascii="仿宋_GB2312" w:eastAsia="仿宋_GB2312" w:hAnsi="仿宋_GB2312" w:cs="仿宋_GB2312"/>
          <w:sz w:val="32"/>
          <w:szCs w:val="32"/>
        </w:rPr>
        <w:t xml:space="preserve">                                  </w:t>
      </w:r>
      <w:r>
        <w:rPr>
          <w:rFonts w:ascii="仿宋_GB2312" w:eastAsia="仿宋_GB2312" w:hAnsi="仿宋_GB2312" w:cs="仿宋_GB2312"/>
          <w:sz w:val="36"/>
          <w:szCs w:val="36"/>
        </w:rPr>
        <w:t>XXX</w:t>
      </w:r>
      <w:r>
        <w:rPr>
          <w:rFonts w:ascii="仿宋_GB2312" w:eastAsia="仿宋_GB2312" w:hAnsi="仿宋_GB2312" w:cs="仿宋_GB2312" w:hint="eastAsia"/>
          <w:sz w:val="36"/>
          <w:szCs w:val="36"/>
        </w:rPr>
        <w:t>有限公司</w:t>
      </w:r>
    </w:p>
    <w:p w:rsidR="00992180" w:rsidRDefault="00992180" w:rsidP="00205529">
      <w:pPr>
        <w:spacing w:line="560" w:lineRule="exact"/>
        <w:ind w:firstLineChars="200" w:firstLine="31680"/>
        <w:rPr>
          <w:rFonts w:ascii="仿宋_GB2312" w:eastAsia="仿宋_GB2312" w:hAnsi="仿宋_GB2312" w:cs="仿宋_GB2312"/>
          <w:sz w:val="36"/>
          <w:szCs w:val="36"/>
        </w:rPr>
      </w:pPr>
      <w:r>
        <w:rPr>
          <w:rFonts w:ascii="仿宋_GB2312" w:eastAsia="仿宋_GB2312" w:hAnsi="仿宋_GB2312" w:cs="仿宋_GB2312"/>
          <w:sz w:val="36"/>
          <w:szCs w:val="36"/>
        </w:rPr>
        <w:t xml:space="preserve">                            2020</w:t>
      </w:r>
      <w:r>
        <w:rPr>
          <w:rFonts w:ascii="仿宋_GB2312" w:eastAsia="仿宋_GB2312" w:hAnsi="仿宋_GB2312" w:cs="仿宋_GB2312" w:hint="eastAsia"/>
          <w:sz w:val="36"/>
          <w:szCs w:val="36"/>
        </w:rPr>
        <w:t>年</w:t>
      </w:r>
      <w:r>
        <w:rPr>
          <w:rFonts w:ascii="仿宋_GB2312" w:eastAsia="仿宋_GB2312" w:hAnsi="仿宋_GB2312" w:cs="仿宋_GB2312"/>
          <w:sz w:val="36"/>
          <w:szCs w:val="36"/>
        </w:rPr>
        <w:t>2</w:t>
      </w:r>
      <w:r>
        <w:rPr>
          <w:rFonts w:ascii="仿宋_GB2312" w:eastAsia="仿宋_GB2312" w:hAnsi="仿宋_GB2312" w:cs="仿宋_GB2312" w:hint="eastAsia"/>
          <w:sz w:val="36"/>
          <w:szCs w:val="36"/>
        </w:rPr>
        <w:t>月</w:t>
      </w:r>
      <w:r>
        <w:rPr>
          <w:rFonts w:ascii="仿宋_GB2312" w:eastAsia="仿宋_GB2312" w:hAnsi="仿宋_GB2312" w:cs="仿宋_GB2312"/>
          <w:sz w:val="36"/>
          <w:szCs w:val="36"/>
        </w:rPr>
        <w:t xml:space="preserve">  </w:t>
      </w:r>
      <w:r>
        <w:rPr>
          <w:rFonts w:ascii="仿宋_GB2312" w:eastAsia="仿宋_GB2312" w:hAnsi="仿宋_GB2312" w:cs="仿宋_GB2312" w:hint="eastAsia"/>
          <w:sz w:val="36"/>
          <w:szCs w:val="36"/>
        </w:rPr>
        <w:t>日</w:t>
      </w:r>
    </w:p>
    <w:p w:rsidR="00992180" w:rsidRDefault="00992180">
      <w:pPr>
        <w:spacing w:line="560" w:lineRule="exact"/>
        <w:rPr>
          <w:rFonts w:ascii="仿宋" w:eastAsia="仿宋" w:hAnsi="仿宋" w:cs="仿宋"/>
          <w:b/>
          <w:sz w:val="32"/>
          <w:szCs w:val="32"/>
        </w:rPr>
      </w:pPr>
    </w:p>
    <w:p w:rsidR="00992180" w:rsidRDefault="00992180">
      <w:pPr>
        <w:spacing w:line="560" w:lineRule="exact"/>
        <w:rPr>
          <w:rFonts w:ascii="仿宋" w:eastAsia="仿宋" w:hAnsi="仿宋" w:cs="仿宋"/>
          <w:b/>
          <w:sz w:val="32"/>
          <w:szCs w:val="32"/>
        </w:rPr>
      </w:pPr>
    </w:p>
    <w:p w:rsidR="00992180" w:rsidRDefault="00992180">
      <w:pPr>
        <w:spacing w:line="560" w:lineRule="exact"/>
        <w:rPr>
          <w:rFonts w:ascii="仿宋" w:eastAsia="仿宋" w:hAnsi="仿宋" w:cs="仿宋"/>
          <w:b/>
          <w:sz w:val="32"/>
          <w:szCs w:val="32"/>
        </w:rPr>
      </w:pPr>
    </w:p>
    <w:p w:rsidR="00992180" w:rsidRDefault="00992180">
      <w:pPr>
        <w:spacing w:line="560" w:lineRule="exact"/>
        <w:rPr>
          <w:rFonts w:ascii="仿宋" w:eastAsia="仿宋" w:hAnsi="仿宋" w:cs="仿宋"/>
          <w:b/>
          <w:sz w:val="32"/>
          <w:szCs w:val="32"/>
        </w:rPr>
      </w:pPr>
    </w:p>
    <w:p w:rsidR="00992180" w:rsidRDefault="00992180">
      <w:pPr>
        <w:spacing w:line="560" w:lineRule="exact"/>
        <w:rPr>
          <w:rFonts w:ascii="仿宋" w:eastAsia="仿宋" w:hAnsi="仿宋" w:cs="仿宋"/>
          <w:b/>
          <w:sz w:val="32"/>
          <w:szCs w:val="32"/>
        </w:rPr>
      </w:pPr>
    </w:p>
    <w:p w:rsidR="00992180" w:rsidRDefault="00992180">
      <w:pPr>
        <w:spacing w:line="560" w:lineRule="exact"/>
        <w:rPr>
          <w:rFonts w:ascii="仿宋" w:eastAsia="仿宋" w:hAnsi="仿宋" w:cs="仿宋"/>
          <w:b/>
          <w:sz w:val="32"/>
          <w:szCs w:val="32"/>
        </w:rPr>
      </w:pPr>
    </w:p>
    <w:p w:rsidR="00992180" w:rsidRDefault="00992180">
      <w:pPr>
        <w:spacing w:line="560" w:lineRule="exact"/>
        <w:rPr>
          <w:rFonts w:ascii="仿宋" w:eastAsia="仿宋" w:hAnsi="仿宋" w:cs="仿宋"/>
          <w:b/>
          <w:sz w:val="32"/>
          <w:szCs w:val="32"/>
        </w:rPr>
      </w:pPr>
    </w:p>
    <w:p w:rsidR="00992180" w:rsidRDefault="00992180">
      <w:pPr>
        <w:spacing w:line="560" w:lineRule="exact"/>
        <w:rPr>
          <w:rFonts w:ascii="仿宋" w:eastAsia="仿宋" w:hAnsi="仿宋" w:cs="仿宋"/>
          <w:b/>
          <w:sz w:val="32"/>
          <w:szCs w:val="32"/>
        </w:rPr>
      </w:pPr>
    </w:p>
    <w:p w:rsidR="00992180" w:rsidRDefault="00992180">
      <w:pPr>
        <w:spacing w:line="560" w:lineRule="exact"/>
        <w:rPr>
          <w:rFonts w:ascii="仿宋" w:eastAsia="仿宋" w:hAnsi="仿宋" w:cs="仿宋"/>
          <w:b/>
          <w:sz w:val="32"/>
          <w:szCs w:val="32"/>
        </w:rPr>
      </w:pPr>
    </w:p>
    <w:p w:rsidR="00992180" w:rsidRDefault="00992180">
      <w:pPr>
        <w:spacing w:line="560" w:lineRule="exact"/>
        <w:rPr>
          <w:rFonts w:ascii="仿宋" w:eastAsia="仿宋" w:hAnsi="仿宋" w:cs="仿宋"/>
          <w:b/>
          <w:sz w:val="32"/>
          <w:szCs w:val="32"/>
        </w:rPr>
      </w:pPr>
    </w:p>
    <w:p w:rsidR="00992180" w:rsidRDefault="00992180">
      <w:pPr>
        <w:spacing w:line="560" w:lineRule="exact"/>
        <w:rPr>
          <w:rFonts w:ascii="仿宋" w:eastAsia="仿宋" w:hAnsi="仿宋" w:cs="仿宋"/>
          <w:b/>
          <w:sz w:val="32"/>
          <w:szCs w:val="32"/>
        </w:rPr>
      </w:pPr>
    </w:p>
    <w:p w:rsidR="00992180" w:rsidRDefault="00992180">
      <w:pPr>
        <w:spacing w:line="560" w:lineRule="exact"/>
        <w:rPr>
          <w:rFonts w:ascii="仿宋" w:eastAsia="仿宋" w:hAnsi="仿宋" w:cs="仿宋"/>
          <w:b/>
          <w:sz w:val="32"/>
          <w:szCs w:val="32"/>
        </w:rPr>
      </w:pPr>
    </w:p>
    <w:p w:rsidR="00992180" w:rsidRDefault="00992180">
      <w:pPr>
        <w:spacing w:line="560" w:lineRule="exact"/>
        <w:rPr>
          <w:rFonts w:ascii="仿宋" w:eastAsia="仿宋" w:hAnsi="仿宋" w:cs="仿宋"/>
          <w:b/>
          <w:sz w:val="32"/>
          <w:szCs w:val="32"/>
        </w:rPr>
      </w:pPr>
    </w:p>
    <w:p w:rsidR="00992180" w:rsidRDefault="00992180">
      <w:pPr>
        <w:rPr>
          <w:rFonts w:ascii="仿宋" w:eastAsia="仿宋" w:hAnsi="仿宋"/>
          <w:sz w:val="32"/>
          <w:szCs w:val="32"/>
        </w:rPr>
      </w:pPr>
    </w:p>
    <w:sectPr w:rsidR="00992180" w:rsidSect="005750EF">
      <w:footerReference w:type="default" r:id="rId7"/>
      <w:pgSz w:w="11906" w:h="16838"/>
      <w:pgMar w:top="1417" w:right="1361" w:bottom="1417"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180" w:rsidRDefault="00992180" w:rsidP="005750EF">
      <w:r>
        <w:separator/>
      </w:r>
    </w:p>
  </w:endnote>
  <w:endnote w:type="continuationSeparator" w:id="0">
    <w:p w:rsidR="00992180" w:rsidRDefault="00992180" w:rsidP="005750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um"/>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180" w:rsidRDefault="00992180">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782.25pt;width:2in;height:2in;z-index:251660288;mso-wrap-style:none;mso-position-horizontal:center;mso-position-horizontal-relative:margin;mso-position-vertical-relative:page" filled="f" stroked="f" strokeweight=".5pt">
          <v:textbox style="mso-fit-shape-to-text:t" inset="0,0,0,0">
            <w:txbxContent>
              <w:p w:rsidR="00992180" w:rsidRDefault="00992180" w:rsidP="00205529">
                <w:pPr>
                  <w:pStyle w:val="Footer"/>
                  <w:ind w:rightChars="-28" w:right="31680" w:firstLineChars="100" w:firstLine="31680"/>
                </w:pPr>
                <w:r>
                  <w:rPr>
                    <w:rStyle w:val="PageNumber"/>
                    <w:rFonts w:ascii="宋体" w:hAnsi="宋体"/>
                    <w:sz w:val="28"/>
                    <w:szCs w:val="28"/>
                  </w:rPr>
                  <w:t xml:space="preserve">—  </w:t>
                </w:r>
                <w:r>
                  <w:rPr>
                    <w:rStyle w:val="PageNumber"/>
                    <w:rFonts w:ascii="宋体" w:hAnsi="宋体"/>
                    <w:sz w:val="28"/>
                    <w:szCs w:val="28"/>
                  </w:rPr>
                  <w:fldChar w:fldCharType="begin"/>
                </w:r>
                <w:r>
                  <w:rPr>
                    <w:rStyle w:val="PageNumber"/>
                    <w:rFonts w:ascii="宋体" w:hAnsi="宋体"/>
                    <w:sz w:val="28"/>
                    <w:szCs w:val="28"/>
                  </w:rPr>
                  <w:instrText xml:space="preserve"> PAGE </w:instrText>
                </w:r>
                <w:r>
                  <w:rPr>
                    <w:rStyle w:val="PageNumber"/>
                    <w:rFonts w:ascii="宋体" w:hAnsi="宋体"/>
                    <w:sz w:val="28"/>
                    <w:szCs w:val="28"/>
                  </w:rPr>
                  <w:fldChar w:fldCharType="separate"/>
                </w:r>
                <w:r>
                  <w:rPr>
                    <w:rStyle w:val="PageNumber"/>
                    <w:rFonts w:ascii="宋体" w:hAnsi="宋体"/>
                    <w:noProof/>
                    <w:sz w:val="28"/>
                    <w:szCs w:val="28"/>
                  </w:rPr>
                  <w:t>1</w:t>
                </w:r>
                <w:r>
                  <w:rPr>
                    <w:rStyle w:val="PageNumber"/>
                    <w:rFonts w:ascii="宋体" w:hAnsi="宋体"/>
                    <w:sz w:val="28"/>
                    <w:szCs w:val="28"/>
                  </w:rPr>
                  <w:fldChar w:fldCharType="end"/>
                </w:r>
                <w:r>
                  <w:rPr>
                    <w:rFonts w:ascii="宋体" w:hAnsi="宋体"/>
                    <w:sz w:val="28"/>
                    <w:szCs w:val="28"/>
                  </w:rPr>
                  <w:t xml:space="preserve">  </w:t>
                </w:r>
                <w:r>
                  <w:rPr>
                    <w:rStyle w:val="PageNumber"/>
                    <w:rFonts w:ascii="宋体" w:hAnsi="宋体"/>
                    <w:sz w:val="28"/>
                    <w:szCs w:val="28"/>
                  </w:rPr>
                  <w:t xml:space="preserve">— </w:t>
                </w:r>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180" w:rsidRDefault="00992180" w:rsidP="005750EF">
      <w:r>
        <w:separator/>
      </w:r>
    </w:p>
  </w:footnote>
  <w:footnote w:type="continuationSeparator" w:id="0">
    <w:p w:rsidR="00992180" w:rsidRDefault="00992180" w:rsidP="005750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9C7E3"/>
    <w:multiLevelType w:val="singleLevel"/>
    <w:tmpl w:val="3459C7E3"/>
    <w:lvl w:ilvl="0">
      <w:start w:val="2"/>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D9340C9"/>
    <w:rsid w:val="00092D52"/>
    <w:rsid w:val="00205529"/>
    <w:rsid w:val="003D35C3"/>
    <w:rsid w:val="005750EF"/>
    <w:rsid w:val="008177CB"/>
    <w:rsid w:val="00992180"/>
    <w:rsid w:val="07500E4B"/>
    <w:rsid w:val="08E24FD8"/>
    <w:rsid w:val="0EBC2DC4"/>
    <w:rsid w:val="128553A7"/>
    <w:rsid w:val="16555647"/>
    <w:rsid w:val="178B7220"/>
    <w:rsid w:val="1B6C5684"/>
    <w:rsid w:val="1C3E7133"/>
    <w:rsid w:val="1C7E748C"/>
    <w:rsid w:val="21123A83"/>
    <w:rsid w:val="30762555"/>
    <w:rsid w:val="3BA300D5"/>
    <w:rsid w:val="3C665A36"/>
    <w:rsid w:val="414B3482"/>
    <w:rsid w:val="44360445"/>
    <w:rsid w:val="48C013CD"/>
    <w:rsid w:val="4ACA4649"/>
    <w:rsid w:val="54CC64AF"/>
    <w:rsid w:val="552F6A9C"/>
    <w:rsid w:val="56F0542A"/>
    <w:rsid w:val="5ABF7460"/>
    <w:rsid w:val="5D9340C9"/>
    <w:rsid w:val="61971CCC"/>
    <w:rsid w:val="63563048"/>
    <w:rsid w:val="64ED422B"/>
    <w:rsid w:val="73625FD1"/>
    <w:rsid w:val="75076A86"/>
    <w:rsid w:val="77E4162A"/>
    <w:rsid w:val="786A5B8C"/>
    <w:rsid w:val="7A42798E"/>
    <w:rsid w:val="7A512E61"/>
    <w:rsid w:val="7EFC28D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0EF"/>
    <w:pPr>
      <w:widowControl w:val="0"/>
      <w:jc w:val="both"/>
    </w:pPr>
    <w:rPr>
      <w:rFonts w:ascii="Calibri" w:hAnsi="Calibri"/>
      <w:szCs w:val="24"/>
    </w:rPr>
  </w:style>
  <w:style w:type="paragraph" w:styleId="Heading1">
    <w:name w:val="heading 1"/>
    <w:basedOn w:val="Normal"/>
    <w:next w:val="Normal"/>
    <w:link w:val="Heading1Char"/>
    <w:uiPriority w:val="99"/>
    <w:qFormat/>
    <w:rsid w:val="005750EF"/>
    <w:pPr>
      <w:keepNext/>
      <w:keepLines/>
      <w:spacing w:line="576" w:lineRule="auto"/>
      <w:outlineLvl w:val="0"/>
    </w:pPr>
    <w:rPr>
      <w:b/>
      <w:kern w:val="44"/>
      <w:sz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95C"/>
    <w:rPr>
      <w:rFonts w:ascii="Calibri" w:hAnsi="Calibri"/>
      <w:b/>
      <w:bCs/>
      <w:kern w:val="44"/>
      <w:sz w:val="44"/>
      <w:szCs w:val="44"/>
    </w:rPr>
  </w:style>
  <w:style w:type="paragraph" w:styleId="Footer">
    <w:name w:val="footer"/>
    <w:basedOn w:val="Normal"/>
    <w:link w:val="FooterChar"/>
    <w:uiPriority w:val="99"/>
    <w:rsid w:val="005750EF"/>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19095C"/>
    <w:rPr>
      <w:rFonts w:ascii="Calibri" w:hAnsi="Calibri"/>
      <w:sz w:val="18"/>
      <w:szCs w:val="18"/>
    </w:rPr>
  </w:style>
  <w:style w:type="paragraph" w:styleId="Header">
    <w:name w:val="header"/>
    <w:basedOn w:val="Normal"/>
    <w:link w:val="HeaderChar"/>
    <w:uiPriority w:val="99"/>
    <w:rsid w:val="005750E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19095C"/>
    <w:rPr>
      <w:rFonts w:ascii="Calibri" w:hAnsi="Calibri"/>
      <w:sz w:val="18"/>
      <w:szCs w:val="18"/>
    </w:rPr>
  </w:style>
  <w:style w:type="paragraph" w:styleId="NormalWeb">
    <w:name w:val="Normal (Web)"/>
    <w:basedOn w:val="Normal"/>
    <w:uiPriority w:val="99"/>
    <w:rsid w:val="005750EF"/>
    <w:pPr>
      <w:spacing w:beforeAutospacing="1" w:afterAutospacing="1"/>
      <w:jc w:val="left"/>
    </w:pPr>
    <w:rPr>
      <w:kern w:val="0"/>
      <w:sz w:val="24"/>
    </w:rPr>
  </w:style>
  <w:style w:type="character" w:styleId="Strong">
    <w:name w:val="Strong"/>
    <w:basedOn w:val="DefaultParagraphFont"/>
    <w:uiPriority w:val="99"/>
    <w:qFormat/>
    <w:rsid w:val="005750EF"/>
    <w:rPr>
      <w:rFonts w:cs="Times New Roman"/>
      <w:b/>
    </w:rPr>
  </w:style>
  <w:style w:type="character" w:styleId="PageNumber">
    <w:name w:val="page number"/>
    <w:basedOn w:val="DefaultParagraphFont"/>
    <w:uiPriority w:val="99"/>
    <w:rsid w:val="005750EF"/>
    <w:rPr>
      <w:rFonts w:cs="Times New Roman"/>
    </w:rPr>
  </w:style>
  <w:style w:type="character" w:styleId="FollowedHyperlink">
    <w:name w:val="FollowedHyperlink"/>
    <w:basedOn w:val="DefaultParagraphFont"/>
    <w:uiPriority w:val="99"/>
    <w:rsid w:val="005750EF"/>
    <w:rPr>
      <w:rFonts w:cs="Times New Roman"/>
      <w:color w:val="333333"/>
      <w:u w:val="none"/>
    </w:rPr>
  </w:style>
  <w:style w:type="character" w:styleId="Hyperlink">
    <w:name w:val="Hyperlink"/>
    <w:basedOn w:val="DefaultParagraphFont"/>
    <w:uiPriority w:val="99"/>
    <w:rsid w:val="005750EF"/>
    <w:rPr>
      <w:rFonts w:cs="Times New Roman"/>
      <w:color w:val="333333"/>
      <w:u w:val="none"/>
    </w:rPr>
  </w:style>
  <w:style w:type="character" w:customStyle="1" w:styleId="hover20">
    <w:name w:val="hover20"/>
    <w:basedOn w:val="DefaultParagraphFont"/>
    <w:uiPriority w:val="99"/>
    <w:rsid w:val="005750EF"/>
    <w:rPr>
      <w:rFonts w:cs="Times New Roman"/>
      <w:b/>
      <w:shd w:val="clear" w:color="auto" w:fill="0090D4"/>
    </w:rPr>
  </w:style>
  <w:style w:type="character" w:customStyle="1" w:styleId="txt">
    <w:name w:val="txt"/>
    <w:basedOn w:val="DefaultParagraphFont"/>
    <w:uiPriority w:val="99"/>
    <w:rsid w:val="005750EF"/>
    <w:rPr>
      <w:rFonts w:cs="Times New Roman"/>
    </w:rPr>
  </w:style>
  <w:style w:type="character" w:customStyle="1" w:styleId="pic">
    <w:name w:val="pic"/>
    <w:basedOn w:val="DefaultParagraphFont"/>
    <w:uiPriority w:val="99"/>
    <w:rsid w:val="005750E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101</Words>
  <Characters>580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开平市水口镇企业复工复产工作指引</dc:title>
  <dc:subject/>
  <dc:creator>yan</dc:creator>
  <cp:keywords/>
  <dc:description/>
  <cp:lastModifiedBy>AutoBVT</cp:lastModifiedBy>
  <cp:revision>3</cp:revision>
  <cp:lastPrinted>2020-02-18T08:20:00Z</cp:lastPrinted>
  <dcterms:created xsi:type="dcterms:W3CDTF">2020-02-19T03:28:00Z</dcterms:created>
  <dcterms:modified xsi:type="dcterms:W3CDTF">2020-02-19T03:29:00Z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