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：</w:t>
      </w:r>
    </w:p>
    <w:p>
      <w:pPr>
        <w:adjustRightInd w:val="0"/>
        <w:snapToGrid w:val="0"/>
        <w:spacing w:line="560" w:lineRule="exact"/>
        <w:jc w:val="center"/>
        <w:outlineLvl w:val="0"/>
        <w:rPr>
          <w:rFonts w:hint="eastAsia"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  <w:lang w:eastAsia="zh-CN"/>
        </w:rPr>
        <w:t>降低民营企业融资成本</w:t>
      </w:r>
      <w:r>
        <w:rPr>
          <w:rFonts w:hint="eastAsia" w:eastAsia="方正小标宋简体" w:cs="方正小标宋简体"/>
          <w:sz w:val="44"/>
          <w:szCs w:val="44"/>
        </w:rPr>
        <w:t>（上市挂牌融资奖补）项目情况汇总表</w:t>
      </w:r>
    </w:p>
    <w:p>
      <w:pPr>
        <w:rPr>
          <w:rFonts w:hint="eastAsia"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地级以上市中小企业行政主管</w:t>
      </w:r>
      <w:r>
        <w:rPr>
          <w:rFonts w:eastAsia="仿宋_GB2312"/>
          <w:sz w:val="32"/>
          <w:szCs w:val="32"/>
        </w:rPr>
        <w:t xml:space="preserve">部门：（盖章）    </w:t>
      </w:r>
      <w:r>
        <w:rPr>
          <w:rFonts w:hint="eastAsia" w:eastAsia="仿宋_GB2312"/>
          <w:sz w:val="32"/>
          <w:szCs w:val="32"/>
        </w:rPr>
        <w:t xml:space="preserve">      </w:t>
      </w:r>
      <w:r>
        <w:rPr>
          <w:rFonts w:eastAsia="仿宋_GB2312"/>
          <w:sz w:val="32"/>
          <w:szCs w:val="32"/>
        </w:rPr>
        <w:t xml:space="preserve"> 联系人：       联系电话：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781"/>
        <w:gridCol w:w="2562"/>
        <w:gridCol w:w="1228"/>
        <w:gridCol w:w="1468"/>
        <w:gridCol w:w="1033"/>
        <w:gridCol w:w="1243"/>
        <w:gridCol w:w="1244"/>
        <w:gridCol w:w="1221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20" w:type="dxa"/>
            <w:gridSpan w:val="10"/>
            <w:vAlign w:val="center"/>
          </w:tcPr>
          <w:p>
            <w:pPr>
              <w:rPr>
                <w:rFonts w:eastAsia="方正黑体"/>
                <w:bCs/>
                <w:sz w:val="28"/>
                <w:szCs w:val="28"/>
              </w:rPr>
            </w:pPr>
            <w:r>
              <w:rPr>
                <w:rFonts w:hint="eastAsia" w:eastAsia="黑体" w:cs="黑体"/>
                <w:sz w:val="28"/>
              </w:rPr>
              <w:t>一、支持民营企业上市融资项目</w:t>
            </w:r>
            <w:r>
              <w:rPr>
                <w:rFonts w:hint="eastAsia" w:eastAsia="仿宋_GB2312" w:cs="仿宋_GB2312"/>
                <w:sz w:val="28"/>
              </w:rPr>
              <w:t>（共支出     万元，结余     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方正黑体"/>
                <w:bCs/>
                <w:sz w:val="28"/>
                <w:szCs w:val="28"/>
              </w:rPr>
              <w:t>序号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方正黑体"/>
                <w:bCs/>
                <w:sz w:val="28"/>
                <w:szCs w:val="28"/>
              </w:rPr>
              <w:t>单位名称</w:t>
            </w: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注册地址</w:t>
            </w: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负责人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联系电话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所属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行业</w:t>
            </w:r>
          </w:p>
        </w:tc>
        <w:tc>
          <w:tcPr>
            <w:tcW w:w="124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主营业务收入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pacing w:val="-14"/>
                <w:sz w:val="28"/>
                <w:szCs w:val="28"/>
              </w:rPr>
              <w:t>上市进度</w:t>
            </w: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pacing w:val="-11"/>
                <w:sz w:val="28"/>
                <w:szCs w:val="28"/>
              </w:rPr>
              <w:t>（拟）募集资金</w:t>
            </w:r>
          </w:p>
        </w:tc>
        <w:tc>
          <w:tcPr>
            <w:tcW w:w="111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获得奖补金额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…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20" w:type="dxa"/>
            <w:gridSpan w:val="10"/>
            <w:vAlign w:val="center"/>
          </w:tcPr>
          <w:p>
            <w:pPr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黑体" w:cs="黑体"/>
                <w:sz w:val="28"/>
              </w:rPr>
              <w:t>二、支持民营企业到新三板挂牌项目</w:t>
            </w:r>
            <w:r>
              <w:rPr>
                <w:rFonts w:hint="eastAsia" w:eastAsia="仿宋_GB2312" w:cs="仿宋_GB2312"/>
                <w:sz w:val="28"/>
              </w:rPr>
              <w:t>（共支出     万元，结余     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方正黑体"/>
                <w:bCs/>
                <w:sz w:val="28"/>
                <w:szCs w:val="28"/>
              </w:rPr>
              <w:t>序号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方正黑体"/>
                <w:bCs/>
                <w:sz w:val="28"/>
                <w:szCs w:val="28"/>
              </w:rPr>
              <w:t>单位名称</w:t>
            </w: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注册地址</w:t>
            </w: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负责人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联系电话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所属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行业</w:t>
            </w:r>
          </w:p>
        </w:tc>
        <w:tc>
          <w:tcPr>
            <w:tcW w:w="124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主营业务收入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pacing w:val="-11"/>
                <w:sz w:val="24"/>
              </w:rPr>
              <w:t>是否创新层企业</w:t>
            </w: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pacing w:val="-17"/>
                <w:sz w:val="28"/>
                <w:szCs w:val="28"/>
              </w:rPr>
              <w:t>融资金额</w:t>
            </w:r>
          </w:p>
        </w:tc>
        <w:tc>
          <w:tcPr>
            <w:tcW w:w="111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获得奖补金额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…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</w:tbl>
    <w:p>
      <w:pPr>
        <w:spacing w:line="400" w:lineRule="exact"/>
        <w:ind w:firstLine="640"/>
        <w:rPr>
          <w:rFonts w:hint="eastAsia" w:eastAsia="仿宋_GB2312" w:cs="仿宋_GB2312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781"/>
        <w:gridCol w:w="2562"/>
        <w:gridCol w:w="1228"/>
        <w:gridCol w:w="1468"/>
        <w:gridCol w:w="1033"/>
        <w:gridCol w:w="1243"/>
        <w:gridCol w:w="1244"/>
        <w:gridCol w:w="1221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20" w:type="dxa"/>
            <w:gridSpan w:val="10"/>
            <w:vAlign w:val="center"/>
          </w:tcPr>
          <w:p>
            <w:pPr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黑体" w:cs="黑体"/>
                <w:sz w:val="28"/>
              </w:rPr>
              <w:t>三、支持民营企业到区域性股权市场直接融资项目</w:t>
            </w:r>
            <w:r>
              <w:rPr>
                <w:rFonts w:hint="eastAsia" w:eastAsia="仿宋_GB2312" w:cs="仿宋_GB2312"/>
                <w:sz w:val="28"/>
              </w:rPr>
              <w:t>（共支出     万元，结余     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方正黑体"/>
                <w:bCs/>
                <w:sz w:val="28"/>
                <w:szCs w:val="28"/>
              </w:rPr>
              <w:t>序号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方正黑体"/>
                <w:bCs/>
                <w:sz w:val="28"/>
                <w:szCs w:val="28"/>
              </w:rPr>
              <w:t>单位名称</w:t>
            </w: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注册地址</w:t>
            </w: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负责人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联系电话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所属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行业</w:t>
            </w:r>
          </w:p>
        </w:tc>
        <w:tc>
          <w:tcPr>
            <w:tcW w:w="124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主营业务收入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pacing w:val="-11"/>
                <w:sz w:val="24"/>
              </w:rPr>
              <w:t>是否高成长板企业</w:t>
            </w:r>
          </w:p>
        </w:tc>
        <w:tc>
          <w:tcPr>
            <w:tcW w:w="122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pacing w:val="-17"/>
                <w:sz w:val="28"/>
                <w:szCs w:val="28"/>
              </w:rPr>
              <w:t>融资金额</w:t>
            </w:r>
          </w:p>
        </w:tc>
        <w:tc>
          <w:tcPr>
            <w:tcW w:w="111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方正黑体"/>
                <w:bCs/>
                <w:sz w:val="28"/>
                <w:szCs w:val="28"/>
              </w:rPr>
              <w:t>获得奖补金额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…</w:t>
            </w:r>
          </w:p>
        </w:tc>
        <w:tc>
          <w:tcPr>
            <w:tcW w:w="178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00" w:lineRule="exact"/>
              <w:rPr>
                <w:rFonts w:hint="eastAsia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20" w:type="dxa"/>
            <w:gridSpan w:val="10"/>
            <w:vAlign w:val="center"/>
          </w:tcPr>
          <w:p>
            <w:pPr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黑体"/>
                <w:color w:val="000000"/>
                <w:sz w:val="28"/>
              </w:rPr>
              <w:t>四、</w:t>
            </w: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符合条件但未申报的企业</w:t>
            </w:r>
            <w:r>
              <w:rPr>
                <w:rFonts w:hint="eastAsia" w:eastAsia="仿宋_GB2312" w:cs="仿宋_GB2312"/>
                <w:color w:val="000000"/>
                <w:sz w:val="28"/>
              </w:rPr>
              <w:t>（共     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方正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方正黑体"/>
                <w:bCs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方正黑体"/>
                <w:bCs/>
                <w:color w:val="000000"/>
                <w:sz w:val="28"/>
                <w:szCs w:val="28"/>
              </w:rPr>
              <w:t>注册地址</w:t>
            </w: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方正黑体"/>
                <w:bCs/>
                <w:color w:val="000000"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方正黑体"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方正黑体"/>
                <w:bCs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27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方正黑体"/>
                <w:bCs/>
                <w:color w:val="000000"/>
                <w:sz w:val="28"/>
                <w:szCs w:val="28"/>
              </w:rPr>
              <w:t>可申报的专题</w:t>
            </w:r>
          </w:p>
        </w:tc>
        <w:tc>
          <w:tcPr>
            <w:tcW w:w="358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方正黑体"/>
                <w:bCs/>
                <w:color w:val="000000"/>
                <w:sz w:val="28"/>
                <w:szCs w:val="28"/>
              </w:rPr>
              <w:t>未申报的理由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eastAsia="方正黑体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78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bCs/>
                <w:color w:val="000000"/>
                <w:sz w:val="28"/>
                <w:szCs w:val="28"/>
              </w:rPr>
            </w:pPr>
          </w:p>
        </w:tc>
      </w:tr>
    </w:tbl>
    <w:p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588" w:right="2098" w:bottom="1474" w:left="1440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210" w:leftChars="100" w:right="210" w:rightChars="100"/>
      <w:rPr>
        <w:rStyle w:val="6"/>
        <w:rFonts w:hint="eastAsia" w:ascii="宋体" w:hAnsi="宋体"/>
        <w:sz w:val="28"/>
      </w:rPr>
    </w:pPr>
    <w:r>
      <w:rPr>
        <w:rStyle w:val="6"/>
        <w:rFonts w:hint="eastAsia" w:ascii="宋体" w:hAnsi="宋体"/>
        <w:kern w:val="0"/>
        <w:sz w:val="28"/>
        <w:szCs w:val="21"/>
      </w:rPr>
      <w:t>—</w:t>
    </w:r>
    <w:r>
      <w:rPr>
        <w:rStyle w:val="6"/>
        <w:rFonts w:ascii="宋体" w:hAnsi="宋体"/>
        <w:kern w:val="0"/>
        <w:sz w:val="28"/>
        <w:szCs w:val="21"/>
      </w:rPr>
      <w:t xml:space="preserve"> </w:t>
    </w:r>
    <w:r>
      <w:rPr>
        <w:rFonts w:ascii="宋体" w:hAnsi="宋体"/>
        <w:kern w:val="0"/>
        <w:sz w:val="28"/>
        <w:szCs w:val="21"/>
      </w:rPr>
      <w:fldChar w:fldCharType="begin"/>
    </w:r>
    <w:r>
      <w:rPr>
        <w:rStyle w:val="6"/>
        <w:rFonts w:ascii="宋体" w:hAnsi="宋体"/>
        <w:kern w:val="0"/>
        <w:sz w:val="28"/>
        <w:szCs w:val="21"/>
      </w:rPr>
      <w:instrText xml:space="preserve"> PAGE </w:instrText>
    </w:r>
    <w:r>
      <w:rPr>
        <w:rFonts w:ascii="宋体" w:hAnsi="宋体"/>
        <w:kern w:val="0"/>
        <w:sz w:val="28"/>
        <w:szCs w:val="21"/>
      </w:rPr>
      <w:fldChar w:fldCharType="separate"/>
    </w:r>
    <w:r>
      <w:rPr>
        <w:rStyle w:val="6"/>
        <w:rFonts w:ascii="宋体" w:hAnsi="宋体"/>
        <w:kern w:val="0"/>
        <w:sz w:val="28"/>
        <w:szCs w:val="21"/>
      </w:rPr>
      <w:t>2</w:t>
    </w:r>
    <w:r>
      <w:rPr>
        <w:rFonts w:ascii="宋体" w:hAnsi="宋体"/>
        <w:kern w:val="0"/>
        <w:sz w:val="28"/>
        <w:szCs w:val="21"/>
      </w:rPr>
      <w:fldChar w:fldCharType="end"/>
    </w:r>
    <w:r>
      <w:rPr>
        <w:rStyle w:val="6"/>
        <w:rFonts w:ascii="宋体" w:hAnsi="宋体"/>
        <w:kern w:val="0"/>
        <w:sz w:val="28"/>
        <w:szCs w:val="21"/>
      </w:rPr>
      <w:t xml:space="preserve"> </w:t>
    </w:r>
    <w:r>
      <w:rPr>
        <w:rStyle w:val="6"/>
        <w:rFonts w:hint="eastAsia" w:ascii="宋体" w:hAnsi="宋体"/>
        <w:kern w:val="0"/>
        <w:sz w:val="28"/>
        <w:szCs w:val="21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210" w:leftChars="100" w:right="210" w:rightChars="100"/>
      <w:rPr>
        <w:rFonts w:ascii="宋体" w:hAnsi="宋体"/>
        <w:sz w:val="28"/>
      </w:rPr>
    </w:pPr>
    <w:r>
      <w:rPr>
        <w:rStyle w:val="6"/>
        <w:rFonts w:hint="eastAsia" w:ascii="宋体" w:hAnsi="宋体"/>
        <w:kern w:val="0"/>
        <w:sz w:val="28"/>
        <w:szCs w:val="21"/>
      </w:rPr>
      <w:t>—</w:t>
    </w:r>
    <w:r>
      <w:rPr>
        <w:rStyle w:val="6"/>
        <w:rFonts w:ascii="宋体" w:hAnsi="宋体"/>
        <w:kern w:val="0"/>
        <w:sz w:val="28"/>
        <w:szCs w:val="21"/>
      </w:rPr>
      <w:t xml:space="preserve"> </w:t>
    </w:r>
    <w:r>
      <w:rPr>
        <w:rFonts w:ascii="宋体" w:hAnsi="宋体"/>
        <w:kern w:val="0"/>
        <w:sz w:val="28"/>
        <w:szCs w:val="21"/>
      </w:rPr>
      <w:fldChar w:fldCharType="begin"/>
    </w:r>
    <w:r>
      <w:rPr>
        <w:rStyle w:val="6"/>
        <w:rFonts w:ascii="宋体" w:hAnsi="宋体"/>
        <w:kern w:val="0"/>
        <w:sz w:val="28"/>
        <w:szCs w:val="21"/>
      </w:rPr>
      <w:instrText xml:space="preserve"> PAGE </w:instrText>
    </w:r>
    <w:r>
      <w:rPr>
        <w:rFonts w:ascii="宋体" w:hAnsi="宋体"/>
        <w:kern w:val="0"/>
        <w:sz w:val="28"/>
        <w:szCs w:val="21"/>
      </w:rPr>
      <w:fldChar w:fldCharType="separate"/>
    </w:r>
    <w:r>
      <w:rPr>
        <w:rStyle w:val="6"/>
        <w:rFonts w:ascii="宋体" w:hAnsi="宋体"/>
        <w:kern w:val="0"/>
        <w:sz w:val="28"/>
        <w:szCs w:val="21"/>
        <w:lang w:val="en-US" w:eastAsia="zh-CN"/>
      </w:rPr>
      <w:t>42</w:t>
    </w:r>
    <w:r>
      <w:rPr>
        <w:rFonts w:ascii="宋体" w:hAnsi="宋体"/>
        <w:kern w:val="0"/>
        <w:sz w:val="28"/>
        <w:szCs w:val="21"/>
      </w:rPr>
      <w:fldChar w:fldCharType="end"/>
    </w:r>
    <w:r>
      <w:rPr>
        <w:rStyle w:val="6"/>
        <w:rFonts w:ascii="宋体" w:hAnsi="宋体"/>
        <w:kern w:val="0"/>
        <w:sz w:val="28"/>
        <w:szCs w:val="21"/>
      </w:rPr>
      <w:t xml:space="preserve"> </w:t>
    </w:r>
    <w:r>
      <w:rPr>
        <w:rStyle w:val="6"/>
        <w:rFonts w:hint="eastAsia" w:ascii="宋体" w:hAnsi="宋体"/>
        <w:kern w:val="0"/>
        <w:sz w:val="28"/>
        <w:szCs w:val="21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right"/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DFA"/>
    <w:rsid w:val="006D3DFA"/>
    <w:rsid w:val="00FD78C6"/>
    <w:rsid w:val="07B24AB0"/>
    <w:rsid w:val="095C7502"/>
    <w:rsid w:val="273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uiPriority w:val="0"/>
    <w:rPr>
      <w:rFonts w:eastAsia="宋体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eastAsia="宋体"/>
      <w:sz w:val="18"/>
      <w:szCs w:val="18"/>
    </w:rPr>
  </w:style>
  <w:style w:type="character" w:customStyle="1" w:styleId="9">
    <w:name w:val="页眉 Char1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1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114</Words>
  <Characters>656</Characters>
  <Lines>5</Lines>
  <Paragraphs>1</Paragraphs>
  <TotalTime>3</TotalTime>
  <ScaleCrop>false</ScaleCrop>
  <LinksUpToDate>false</LinksUpToDate>
  <CharactersWithSpaces>769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2018-05-25T03:21:00Z</dcterms:created>
  <dc:creator>谭毅敏</dc:creator>
  <cp:lastModifiedBy>艳</cp:lastModifiedBy>
  <dcterms:modified xsi:type="dcterms:W3CDTF">2020-03-17T04:48:30Z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