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附件3</w:t>
      </w:r>
    </w:p>
    <w:tbl>
      <w:tblPr>
        <w:tblStyle w:val="3"/>
        <w:tblpPr w:leftFromText="180" w:rightFromText="180" w:vertAnchor="page" w:horzAnchor="page" w:tblpX="1695" w:tblpY="2568"/>
        <w:tblOverlap w:val="never"/>
        <w:tblW w:w="8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160"/>
        <w:gridCol w:w="2160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216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医疗机构</w:t>
            </w:r>
          </w:p>
        </w:tc>
        <w:tc>
          <w:tcPr>
            <w:tcW w:w="216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2148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6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160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vertAlign w:val="baseline"/>
              </w:rPr>
            </w:pPr>
          </w:p>
        </w:tc>
      </w:tr>
    </w:tbl>
    <w:p>
      <w:pPr>
        <w:ind w:firstLine="2891" w:firstLineChars="900"/>
        <w:rPr>
          <w:rFonts w:hint="eastAsia" w:ascii="黑体" w:hAnsi="黑体" w:eastAsia="黑体" w:cs="黑体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迎检工作联络员名单表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A7DE2"/>
    <w:rsid w:val="09CE0A25"/>
    <w:rsid w:val="42EA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2020-08-03T09:26:00Z</dcterms:created>
  <dc:creator>罗灿辉</dc:creator>
  <cp:lastModifiedBy>罗灿辉</cp:lastModifiedBy>
  <cp:lastPrinted>2020-08-04T07:16:12Z</cp:lastPrinted>
  <dcterms:modified xsi:type="dcterms:W3CDTF">2020-08-04T07:17:00Z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