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line="360" w:lineRule="auto"/>
        <w:jc w:val="left"/>
        <w:rPr>
          <w:rFonts w:hint="eastAsia" w:eastAsia="仿宋_GB2312"/>
          <w:b w:val="0"/>
          <w:bCs/>
          <w:sz w:val="30"/>
          <w:szCs w:val="30"/>
          <w:lang w:val="en-US" w:eastAsia="zh-CN"/>
        </w:rPr>
      </w:pPr>
      <w:r>
        <w:rPr>
          <w:rFonts w:hint="eastAsia" w:eastAsia="仿宋_GB2312"/>
          <w:b w:val="0"/>
          <w:bCs/>
          <w:sz w:val="30"/>
          <w:szCs w:val="30"/>
          <w:lang w:eastAsia="zh-CN"/>
        </w:rPr>
        <w:t>附件</w:t>
      </w:r>
      <w:r>
        <w:rPr>
          <w:rFonts w:hint="eastAsia" w:eastAsia="仿宋_GB2312"/>
          <w:b w:val="0"/>
          <w:bCs/>
          <w:sz w:val="30"/>
          <w:szCs w:val="30"/>
          <w:lang w:val="en-US" w:eastAsia="zh-CN"/>
        </w:rPr>
        <w:t>2</w:t>
      </w:r>
    </w:p>
    <w:p>
      <w:pPr>
        <w:pStyle w:val="6"/>
        <w:widowControl/>
        <w:spacing w:line="360" w:lineRule="auto"/>
        <w:jc w:val="center"/>
        <w:rPr>
          <w:rFonts w:hint="eastAsia" w:eastAsia="仿宋_GB2312"/>
          <w:b/>
          <w:sz w:val="36"/>
          <w:szCs w:val="36"/>
        </w:rPr>
      </w:pPr>
      <w:r>
        <w:rPr>
          <w:rFonts w:hint="eastAsia" w:eastAsia="仿宋_GB2312"/>
          <w:b/>
          <w:sz w:val="36"/>
          <w:szCs w:val="36"/>
        </w:rPr>
        <w:t>2017年江门市职业技能鉴定专项职业能力考核目录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eastAsia="仿宋_GB2312"/>
          <w:b/>
          <w:sz w:val="36"/>
          <w:szCs w:val="36"/>
        </w:rPr>
      </w:pPr>
    </w:p>
    <w:tbl>
      <w:tblPr>
        <w:tblStyle w:val="8"/>
        <w:tblW w:w="825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149"/>
        <w:gridCol w:w="2142"/>
        <w:gridCol w:w="22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专项职业能力名称</w:t>
            </w:r>
          </w:p>
        </w:tc>
        <w:tc>
          <w:tcPr>
            <w:tcW w:w="2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竹器编织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899997070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花签（香骨）制作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899997069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塑料注塑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899997080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灯具安装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899997053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脐橙栽培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899997110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石材平面雕刻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899997136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石材异型工艺加工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899997139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沙发皮套车缝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899997141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妇婴护理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899997159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春甜桔栽培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899997154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油茶栽培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899997155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花生高产栽培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899997156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珍珠贝插核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899997124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珍珠贝切片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899997125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瑶绣制作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899997123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甜玉米栽培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899997095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汽车美容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899997002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单片机快速开发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899997005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针织横机编织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899997025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机织面料工艺分析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899997079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马铃薯栽培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899997094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员工关系管理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899997007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纺织面料成分检测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899997022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纺织材料染色打样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899997027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花卉栽培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899997028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无线局域网测试与维护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899997047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五指毛桃栽培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899997153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班组现场管理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899997204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原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企业班组管理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皮包针车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899997029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点焊操作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899997011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贵金属交易操作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水稻栽培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899997176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网商运营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899997171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龙须菜海水养殖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899997170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税控设备操作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899997178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exact"/>
        <w:rPr>
          <w:rFonts w:ascii="Times New Roman" w:hAnsi="Times New Roman" w:eastAsia="仿宋_GB2312"/>
          <w:sz w:val="24"/>
          <w:szCs w:val="24"/>
        </w:rPr>
        <w:sectPr>
          <w:footerReference r:id="rId3" w:type="default"/>
          <w:pgSz w:w="11906" w:h="16838"/>
          <w:pgMar w:top="1134" w:right="1800" w:bottom="1134" w:left="1800" w:header="851" w:footer="992" w:gutter="0"/>
          <w:paperSrc/>
          <w:cols w:space="0" w:num="1"/>
          <w:rtlGutter w:val="0"/>
          <w:docGrid w:type="lines" w:linePitch="316" w:charSpace="0"/>
        </w:sectPr>
      </w:pPr>
    </w:p>
    <w:tbl>
      <w:tblPr>
        <w:tblStyle w:val="8"/>
        <w:tblW w:w="80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149"/>
        <w:gridCol w:w="2142"/>
        <w:gridCol w:w="21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专项职业能力名称</w:t>
            </w:r>
          </w:p>
        </w:tc>
        <w:tc>
          <w:tcPr>
            <w:tcW w:w="2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酒店客房涉外接待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899997180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酒店前厅涉外接待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899997181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酒店西餐涉外接待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899997182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酒店中餐涉外接待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899997183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网店美工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899997179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干果烘焙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899997184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化橘红栽培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899997185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罗非鱼切片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899997186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罗非鱼养殖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899997187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桑蚕养殖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899997191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淮山种植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899997192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水晶梨种植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899997193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有机稻种植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899997194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无核黄皮种植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899997195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电脑横机制版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899997196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缝盘机挡车操作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899997197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横机挡车操作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899997198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果汁奶茶饮品调制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899997199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大埔小吃制作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899997200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青梅栽培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899997201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萱草栽培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899997202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布辘制作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899997203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纸盒制作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899997097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制鞋裁管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899997020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制鞋针车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899997018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制鞋成型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899997056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汽车综合检测与诊断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899997006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面包烘焙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899997043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针织大圆机挡车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899997024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3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藤器编织</w:t>
            </w:r>
          </w:p>
        </w:tc>
        <w:tc>
          <w:tcPr>
            <w:tcW w:w="2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899997077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31"/>
    <w:rsid w:val="000E505C"/>
    <w:rsid w:val="00176EBF"/>
    <w:rsid w:val="00185230"/>
    <w:rsid w:val="00187AE9"/>
    <w:rsid w:val="001B18FC"/>
    <w:rsid w:val="001D2FBC"/>
    <w:rsid w:val="00243C36"/>
    <w:rsid w:val="002D5395"/>
    <w:rsid w:val="00325C83"/>
    <w:rsid w:val="00353FE4"/>
    <w:rsid w:val="003D3931"/>
    <w:rsid w:val="003F214A"/>
    <w:rsid w:val="00431594"/>
    <w:rsid w:val="004426A3"/>
    <w:rsid w:val="00465998"/>
    <w:rsid w:val="004A7989"/>
    <w:rsid w:val="005723BE"/>
    <w:rsid w:val="005D5BE5"/>
    <w:rsid w:val="006056D1"/>
    <w:rsid w:val="00607058"/>
    <w:rsid w:val="0062253A"/>
    <w:rsid w:val="00630989"/>
    <w:rsid w:val="006323CA"/>
    <w:rsid w:val="0066605A"/>
    <w:rsid w:val="006E6560"/>
    <w:rsid w:val="0073484B"/>
    <w:rsid w:val="007A5AD7"/>
    <w:rsid w:val="0080786F"/>
    <w:rsid w:val="008334EB"/>
    <w:rsid w:val="0090499C"/>
    <w:rsid w:val="00957D42"/>
    <w:rsid w:val="009A066D"/>
    <w:rsid w:val="009B549A"/>
    <w:rsid w:val="009B71E0"/>
    <w:rsid w:val="00A05231"/>
    <w:rsid w:val="00A76BC8"/>
    <w:rsid w:val="00B7311A"/>
    <w:rsid w:val="00B735A0"/>
    <w:rsid w:val="00BA5F9A"/>
    <w:rsid w:val="00C3457D"/>
    <w:rsid w:val="00CA55E4"/>
    <w:rsid w:val="00CA5A75"/>
    <w:rsid w:val="00D54BEE"/>
    <w:rsid w:val="00D76ADB"/>
    <w:rsid w:val="00DA6C8D"/>
    <w:rsid w:val="00DE3473"/>
    <w:rsid w:val="00E37093"/>
    <w:rsid w:val="00E653AF"/>
    <w:rsid w:val="00EA08FC"/>
    <w:rsid w:val="00EC0EA1"/>
    <w:rsid w:val="00F83E1C"/>
    <w:rsid w:val="00FA30AA"/>
    <w:rsid w:val="00FE701E"/>
    <w:rsid w:val="10E91D8E"/>
    <w:rsid w:val="262E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jc w:val="left"/>
    </w:pPr>
    <w:rPr>
      <w:rFonts w:ascii="Times New Roman" w:hAnsi="Times New Roman"/>
      <w:color w:val="000000"/>
      <w:kern w:val="0"/>
      <w:sz w:val="24"/>
      <w:szCs w:val="20"/>
    </w:rPr>
  </w:style>
  <w:style w:type="character" w:customStyle="1" w:styleId="9">
    <w:name w:val="标题 2 Char"/>
    <w:basedOn w:val="7"/>
    <w:link w:val="2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页眉 Char"/>
    <w:basedOn w:val="7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Char"/>
    <w:basedOn w:val="1"/>
    <w:qFormat/>
    <w:uiPriority w:val="99"/>
    <w:pPr>
      <w:adjustRightInd w:val="0"/>
      <w:spacing w:line="360" w:lineRule="auto"/>
    </w:pPr>
    <w:rPr>
      <w:rFonts w:ascii="Times New Roman" w:hAnsi="Times New Roman" w:eastAsia="仿宋_GB2312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218</Words>
  <Characters>1248</Characters>
  <Lines>10</Lines>
  <Paragraphs>2</Paragraphs>
  <ScaleCrop>false</ScaleCrop>
  <LinksUpToDate>false</LinksUpToDate>
  <CharactersWithSpaces>1464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2017-03-09T03:55:00Z</dcterms:created>
  <dc:creator>admin</dc:creator>
  <cp:lastModifiedBy>Administrator</cp:lastModifiedBy>
  <cp:lastPrinted>2017-03-09T08:08:00Z</cp:lastPrinted>
  <dcterms:modified xsi:type="dcterms:W3CDTF">2017-04-20T07:24:21Z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