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48"/>
        <w:gridCol w:w="696"/>
        <w:gridCol w:w="732"/>
        <w:gridCol w:w="1500"/>
        <w:gridCol w:w="1680"/>
        <w:gridCol w:w="960"/>
        <w:gridCol w:w="1020"/>
        <w:gridCol w:w="3492"/>
        <w:gridCol w:w="636"/>
        <w:gridCol w:w="612"/>
        <w:gridCol w:w="600"/>
        <w:gridCol w:w="600"/>
        <w:gridCol w:w="624"/>
        <w:gridCol w:w="80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877" w:type="dxa"/>
            <w:gridSpan w:val="16"/>
            <w:tcBorders>
              <w:top w:val="nil"/>
              <w:left w:val="nil"/>
              <w:bottom w:val="single" w:color="auto" w:sz="4" w:space="0"/>
              <w:right w:val="nil"/>
            </w:tcBorders>
            <w:shd w:val="clear" w:color="auto" w:fill="auto"/>
            <w:noWrap/>
            <w:vAlign w:val="center"/>
          </w:tcPr>
          <w:p>
            <w:pPr>
              <w:widowControl/>
              <w:jc w:val="center"/>
              <w:rPr>
                <w:rFonts w:hint="eastAsia" w:ascii="方正小标宋简体" w:hAnsi="黑体" w:eastAsia="方正小标宋简体" w:cs="宋体"/>
                <w:color w:val="000000"/>
                <w:kern w:val="0"/>
                <w:sz w:val="36"/>
                <w:szCs w:val="36"/>
              </w:rPr>
            </w:pPr>
            <w:bookmarkStart w:id="0" w:name="_GoBack"/>
            <w:r>
              <w:rPr>
                <w:rFonts w:hint="eastAsia" w:ascii="方正小标宋简体" w:hAnsi="黑体" w:eastAsia="方正小标宋简体" w:cs="宋体"/>
                <w:color w:val="000000"/>
                <w:kern w:val="0"/>
                <w:sz w:val="36"/>
                <w:szCs w:val="36"/>
              </w:rPr>
              <w:t>（十</w:t>
            </w:r>
            <w:r>
              <w:rPr>
                <w:rFonts w:hint="eastAsia" w:ascii="方正小标宋简体" w:hAnsi="黑体" w:eastAsia="方正小标宋简体" w:cs="宋体"/>
                <w:color w:val="000000"/>
                <w:kern w:val="0"/>
                <w:sz w:val="36"/>
                <w:szCs w:val="36"/>
                <w:lang w:val="en-US" w:eastAsia="zh-CN"/>
              </w:rPr>
              <w:t>五</w:t>
            </w:r>
            <w:r>
              <w:rPr>
                <w:rFonts w:hint="eastAsia" w:ascii="方正小标宋简体" w:hAnsi="黑体" w:eastAsia="方正小标宋简体" w:cs="宋体"/>
                <w:color w:val="000000"/>
                <w:kern w:val="0"/>
                <w:sz w:val="36"/>
                <w:szCs w:val="36"/>
              </w:rPr>
              <w:t>）农村危房改造领域基层政务公开标准目录</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19"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648"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过程</w:t>
            </w:r>
          </w:p>
        </w:tc>
        <w:tc>
          <w:tcPr>
            <w:tcW w:w="142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公开事项</w:t>
            </w:r>
          </w:p>
        </w:tc>
        <w:tc>
          <w:tcPr>
            <w:tcW w:w="150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 xml:space="preserve">公开内容 </w:t>
            </w:r>
          </w:p>
        </w:tc>
        <w:tc>
          <w:tcPr>
            <w:tcW w:w="168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公开依据</w:t>
            </w:r>
          </w:p>
        </w:tc>
        <w:tc>
          <w:tcPr>
            <w:tcW w:w="96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公开时限</w:t>
            </w:r>
          </w:p>
        </w:tc>
        <w:tc>
          <w:tcPr>
            <w:tcW w:w="102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公开主体</w:t>
            </w:r>
          </w:p>
        </w:tc>
        <w:tc>
          <w:tcPr>
            <w:tcW w:w="3492" w:type="dxa"/>
            <w:vMerge w:val="restart"/>
            <w:tcBorders>
              <w:top w:val="single" w:color="auto" w:sz="4" w:space="0"/>
            </w:tcBorders>
            <w:shd w:val="clear" w:color="auto" w:fill="auto"/>
            <w:vAlign w:val="center"/>
          </w:tcPr>
          <w:p>
            <w:pPr>
              <w:widowControl/>
              <w:jc w:val="left"/>
              <w:rPr>
                <w:rFonts w:ascii="黑体" w:hAnsi="黑体" w:eastAsia="黑体" w:cs="宋体"/>
                <w:bCs/>
                <w:color w:val="000000"/>
                <w:kern w:val="0"/>
                <w:szCs w:val="21"/>
              </w:rPr>
            </w:pPr>
            <w:r>
              <w:rPr>
                <w:rFonts w:hint="eastAsia" w:ascii="黑体" w:hAnsi="黑体" w:eastAsia="黑体" w:cs="宋体"/>
                <w:bCs/>
                <w:color w:val="000000"/>
                <w:kern w:val="0"/>
                <w:szCs w:val="21"/>
              </w:rPr>
              <w:t xml:space="preserve">         公开渠道和载体               （“■”表示必选项，“□”表示可选项）</w:t>
            </w:r>
          </w:p>
        </w:tc>
        <w:tc>
          <w:tcPr>
            <w:tcW w:w="124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公开对象</w:t>
            </w:r>
          </w:p>
        </w:tc>
        <w:tc>
          <w:tcPr>
            <w:tcW w:w="1200"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公开方式</w:t>
            </w:r>
          </w:p>
        </w:tc>
        <w:tc>
          <w:tcPr>
            <w:tcW w:w="2282" w:type="dxa"/>
            <w:gridSpan w:val="3"/>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19" w:type="dxa"/>
            <w:vMerge w:val="continue"/>
            <w:vAlign w:val="center"/>
          </w:tcPr>
          <w:p>
            <w:pPr>
              <w:widowControl/>
              <w:jc w:val="left"/>
              <w:rPr>
                <w:rFonts w:ascii="黑体" w:hAnsi="黑体" w:eastAsia="黑体" w:cs="宋体"/>
                <w:bCs/>
                <w:color w:val="000000"/>
                <w:kern w:val="0"/>
                <w:szCs w:val="21"/>
              </w:rPr>
            </w:pPr>
          </w:p>
        </w:tc>
        <w:tc>
          <w:tcPr>
            <w:tcW w:w="648" w:type="dxa"/>
            <w:vMerge w:val="continue"/>
            <w:vAlign w:val="center"/>
          </w:tcPr>
          <w:p>
            <w:pPr>
              <w:widowControl/>
              <w:jc w:val="left"/>
              <w:rPr>
                <w:rFonts w:ascii="黑体" w:hAnsi="黑体" w:eastAsia="黑体" w:cs="宋体"/>
                <w:bCs/>
                <w:color w:val="000000"/>
                <w:kern w:val="0"/>
                <w:szCs w:val="21"/>
              </w:rPr>
            </w:pPr>
          </w:p>
        </w:tc>
        <w:tc>
          <w:tcPr>
            <w:tcW w:w="69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一级 事项</w:t>
            </w:r>
          </w:p>
        </w:tc>
        <w:tc>
          <w:tcPr>
            <w:tcW w:w="73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二级事项</w:t>
            </w:r>
          </w:p>
        </w:tc>
        <w:tc>
          <w:tcPr>
            <w:tcW w:w="1500" w:type="dxa"/>
            <w:vMerge w:val="continue"/>
            <w:vAlign w:val="center"/>
          </w:tcPr>
          <w:p>
            <w:pPr>
              <w:widowControl/>
              <w:jc w:val="left"/>
              <w:rPr>
                <w:rFonts w:ascii="黑体" w:hAnsi="黑体" w:eastAsia="黑体" w:cs="宋体"/>
                <w:bCs/>
                <w:color w:val="000000"/>
                <w:kern w:val="0"/>
                <w:szCs w:val="21"/>
              </w:rPr>
            </w:pPr>
          </w:p>
        </w:tc>
        <w:tc>
          <w:tcPr>
            <w:tcW w:w="1680" w:type="dxa"/>
            <w:vMerge w:val="continue"/>
            <w:vAlign w:val="center"/>
          </w:tcPr>
          <w:p>
            <w:pPr>
              <w:widowControl/>
              <w:jc w:val="left"/>
              <w:rPr>
                <w:rFonts w:ascii="黑体" w:hAnsi="黑体" w:eastAsia="黑体" w:cs="宋体"/>
                <w:bCs/>
                <w:color w:val="000000"/>
                <w:kern w:val="0"/>
                <w:szCs w:val="21"/>
              </w:rPr>
            </w:pPr>
          </w:p>
        </w:tc>
        <w:tc>
          <w:tcPr>
            <w:tcW w:w="960" w:type="dxa"/>
            <w:vMerge w:val="continue"/>
            <w:vAlign w:val="center"/>
          </w:tcPr>
          <w:p>
            <w:pPr>
              <w:widowControl/>
              <w:jc w:val="left"/>
              <w:rPr>
                <w:rFonts w:ascii="黑体" w:hAnsi="黑体" w:eastAsia="黑体" w:cs="宋体"/>
                <w:bCs/>
                <w:color w:val="000000"/>
                <w:kern w:val="0"/>
                <w:szCs w:val="21"/>
              </w:rPr>
            </w:pPr>
          </w:p>
        </w:tc>
        <w:tc>
          <w:tcPr>
            <w:tcW w:w="1020" w:type="dxa"/>
            <w:vMerge w:val="continue"/>
            <w:vAlign w:val="center"/>
          </w:tcPr>
          <w:p>
            <w:pPr>
              <w:widowControl/>
              <w:jc w:val="left"/>
              <w:rPr>
                <w:rFonts w:ascii="黑体" w:hAnsi="黑体" w:eastAsia="黑体" w:cs="宋体"/>
                <w:bCs/>
                <w:color w:val="000000"/>
                <w:kern w:val="0"/>
                <w:szCs w:val="21"/>
              </w:rPr>
            </w:pPr>
          </w:p>
        </w:tc>
        <w:tc>
          <w:tcPr>
            <w:tcW w:w="3492" w:type="dxa"/>
            <w:vMerge w:val="continue"/>
            <w:vAlign w:val="center"/>
          </w:tcPr>
          <w:p>
            <w:pPr>
              <w:widowControl/>
              <w:jc w:val="left"/>
              <w:rPr>
                <w:rFonts w:ascii="黑体" w:hAnsi="黑体" w:eastAsia="黑体" w:cs="宋体"/>
                <w:bCs/>
                <w:color w:val="000000"/>
                <w:kern w:val="0"/>
                <w:szCs w:val="21"/>
              </w:rPr>
            </w:pPr>
          </w:p>
        </w:tc>
        <w:tc>
          <w:tcPr>
            <w:tcW w:w="63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全社会</w:t>
            </w:r>
          </w:p>
        </w:tc>
        <w:tc>
          <w:tcPr>
            <w:tcW w:w="61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特定 群体</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主动</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依申请</w:t>
            </w:r>
          </w:p>
        </w:tc>
        <w:tc>
          <w:tcPr>
            <w:tcW w:w="624"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县级</w:t>
            </w:r>
          </w:p>
        </w:tc>
        <w:tc>
          <w:tcPr>
            <w:tcW w:w="807"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镇</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（街）</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c>
          <w:tcPr>
            <w:tcW w:w="851"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（村）</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部门</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文件</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农村危房改造相关文件</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文件分类生成日期标题文号有效性关键词和具体内容等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政策</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解读</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上级政策解读</w:t>
            </w:r>
          </w:p>
        </w:tc>
        <w:tc>
          <w:tcPr>
            <w:tcW w:w="150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着重解读政策措施的背景依据目标任务主要内容涉及范围执行标准，以及注意事项关键词诠释惠民利民举措新旧政策差异等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本级政策解读</w:t>
            </w:r>
          </w:p>
        </w:tc>
        <w:tc>
          <w:tcPr>
            <w:tcW w:w="1500" w:type="dxa"/>
            <w:vMerge w:val="continue"/>
            <w:vAlign w:val="center"/>
          </w:tcPr>
          <w:p>
            <w:pPr>
              <w:widowControl/>
              <w:jc w:val="left"/>
              <w:rPr>
                <w:rFonts w:ascii="仿宋" w:hAnsi="仿宋" w:eastAsia="仿宋" w:cs="宋体"/>
                <w:color w:val="000000"/>
                <w:kern w:val="0"/>
                <w:sz w:val="18"/>
                <w:szCs w:val="18"/>
              </w:rPr>
            </w:pP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执行</w:t>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计划实施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任务分配</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及时公开农村危房改造补助农户名单</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分配结果确定后20个工作日内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组织培训</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组织开展农村建筑工匠培训文件</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国务院扶贫办关于决战决胜脱贫攻坚进一步做好农村危房改造的通知》</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农村危房等级评定相关标准</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农村危房改造对象申请条件</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农村危房改造农户申请条件</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住房和城乡建设部门财政等部门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农村危房改造竣工合格标准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农村危房改造竣工验收要求</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对象认定</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危改户认定程序</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农村危房改造申请程序</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乡镇人民政府村委会</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648"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预算管理</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预算编制和执行情况</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预算预算调整决算预算执行情况的报告及报表有关内容，部门预算决算及报表有关内容</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经县级人民代表大会人民代表大会常务委员会批准或财政部门批复后20日内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县级财政住房和城乡建设部门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结果</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年度任务执行情况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年度工作完成情况等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回应关切</w:t>
            </w: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舆情收集热点及关键问题回 应</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接受投诉咨询建议等联系电话通信地址等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省市县级住房和城乡建设等相关职能部门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互动回应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涉及群众切身利益和舆论关注的焦点热点及关键问题等回应内容</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及时发布信息；对涉及重大舆情的，要快速反应，并根据工作进展情况，持续发布信息。</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辖区政府县级住房和城乡建设等相关职能部门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bl>
    <w:p/>
    <w:p/>
    <w:p/>
    <w:p/>
    <w:p/>
    <w:p/>
    <w:p/>
    <w:p>
      <w:pPr>
        <w:rPr>
          <w:rFonts w:asciiTheme="majorEastAsia" w:hAnsiTheme="majorEastAsia" w:eastAsiaTheme="majorEastAsia"/>
          <w:sz w:val="18"/>
          <w:szCs w:val="18"/>
        </w:rPr>
      </w:pPr>
    </w:p>
    <w:sectPr>
      <w:pgSz w:w="16838" w:h="11906" w:orient="landscape"/>
      <w:pgMar w:top="1134" w:right="907"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E1"/>
    <w:rsid w:val="00012587"/>
    <w:rsid w:val="00016FBA"/>
    <w:rsid w:val="00025069"/>
    <w:rsid w:val="000260DA"/>
    <w:rsid w:val="00030D25"/>
    <w:rsid w:val="0003145E"/>
    <w:rsid w:val="00042855"/>
    <w:rsid w:val="00050536"/>
    <w:rsid w:val="0008221F"/>
    <w:rsid w:val="000B04A3"/>
    <w:rsid w:val="000B3AD5"/>
    <w:rsid w:val="000D299E"/>
    <w:rsid w:val="000E1128"/>
    <w:rsid w:val="000F3A09"/>
    <w:rsid w:val="000F7FF3"/>
    <w:rsid w:val="00127C9A"/>
    <w:rsid w:val="00134C59"/>
    <w:rsid w:val="0015212A"/>
    <w:rsid w:val="00164FBF"/>
    <w:rsid w:val="0017110A"/>
    <w:rsid w:val="0018530C"/>
    <w:rsid w:val="00190076"/>
    <w:rsid w:val="0019557D"/>
    <w:rsid w:val="001B59B5"/>
    <w:rsid w:val="001C3197"/>
    <w:rsid w:val="00225C8B"/>
    <w:rsid w:val="002469E8"/>
    <w:rsid w:val="002A5550"/>
    <w:rsid w:val="002A794B"/>
    <w:rsid w:val="002D6D4B"/>
    <w:rsid w:val="002F5A0B"/>
    <w:rsid w:val="00322FB5"/>
    <w:rsid w:val="003450F2"/>
    <w:rsid w:val="00382D30"/>
    <w:rsid w:val="003A4341"/>
    <w:rsid w:val="003B4B0B"/>
    <w:rsid w:val="003C61CD"/>
    <w:rsid w:val="00434240"/>
    <w:rsid w:val="0044476A"/>
    <w:rsid w:val="00447EED"/>
    <w:rsid w:val="004605D4"/>
    <w:rsid w:val="00467832"/>
    <w:rsid w:val="00471104"/>
    <w:rsid w:val="004850AE"/>
    <w:rsid w:val="004A33E1"/>
    <w:rsid w:val="004B0F12"/>
    <w:rsid w:val="004B1D54"/>
    <w:rsid w:val="004E3334"/>
    <w:rsid w:val="004E5727"/>
    <w:rsid w:val="00506D7F"/>
    <w:rsid w:val="0058230A"/>
    <w:rsid w:val="0059287E"/>
    <w:rsid w:val="005A08AB"/>
    <w:rsid w:val="005A71C4"/>
    <w:rsid w:val="005B63D0"/>
    <w:rsid w:val="005C215F"/>
    <w:rsid w:val="005C4130"/>
    <w:rsid w:val="005D70FC"/>
    <w:rsid w:val="005E0E87"/>
    <w:rsid w:val="005E7F4D"/>
    <w:rsid w:val="00602144"/>
    <w:rsid w:val="00606936"/>
    <w:rsid w:val="006106E3"/>
    <w:rsid w:val="00617C10"/>
    <w:rsid w:val="00625361"/>
    <w:rsid w:val="0062691E"/>
    <w:rsid w:val="00627A3B"/>
    <w:rsid w:val="006451A8"/>
    <w:rsid w:val="0064543E"/>
    <w:rsid w:val="0065291A"/>
    <w:rsid w:val="00663240"/>
    <w:rsid w:val="00666622"/>
    <w:rsid w:val="00670670"/>
    <w:rsid w:val="0069557E"/>
    <w:rsid w:val="006B55A7"/>
    <w:rsid w:val="006C0BDE"/>
    <w:rsid w:val="006E0935"/>
    <w:rsid w:val="006E179E"/>
    <w:rsid w:val="006E3180"/>
    <w:rsid w:val="00711985"/>
    <w:rsid w:val="007324EA"/>
    <w:rsid w:val="00735CA6"/>
    <w:rsid w:val="00743A3B"/>
    <w:rsid w:val="00760E58"/>
    <w:rsid w:val="00760F14"/>
    <w:rsid w:val="00765427"/>
    <w:rsid w:val="0077325C"/>
    <w:rsid w:val="0078358E"/>
    <w:rsid w:val="007836C9"/>
    <w:rsid w:val="007A140B"/>
    <w:rsid w:val="007A2CEA"/>
    <w:rsid w:val="007A2FC1"/>
    <w:rsid w:val="007A3C26"/>
    <w:rsid w:val="007A4AB2"/>
    <w:rsid w:val="007D7BDD"/>
    <w:rsid w:val="007E1BDA"/>
    <w:rsid w:val="007E5EA2"/>
    <w:rsid w:val="007E64A7"/>
    <w:rsid w:val="007F586A"/>
    <w:rsid w:val="00801DD7"/>
    <w:rsid w:val="00802579"/>
    <w:rsid w:val="00803811"/>
    <w:rsid w:val="00817896"/>
    <w:rsid w:val="008229DF"/>
    <w:rsid w:val="00837AEA"/>
    <w:rsid w:val="00845B2E"/>
    <w:rsid w:val="00861FB9"/>
    <w:rsid w:val="008756DA"/>
    <w:rsid w:val="00882D92"/>
    <w:rsid w:val="00887114"/>
    <w:rsid w:val="008B4EDE"/>
    <w:rsid w:val="008B7834"/>
    <w:rsid w:val="008C055F"/>
    <w:rsid w:val="008C2626"/>
    <w:rsid w:val="008D71C6"/>
    <w:rsid w:val="008F558F"/>
    <w:rsid w:val="009130AE"/>
    <w:rsid w:val="00922649"/>
    <w:rsid w:val="00927718"/>
    <w:rsid w:val="00933500"/>
    <w:rsid w:val="009363BD"/>
    <w:rsid w:val="00937379"/>
    <w:rsid w:val="00941D20"/>
    <w:rsid w:val="009667D5"/>
    <w:rsid w:val="009669AC"/>
    <w:rsid w:val="00986418"/>
    <w:rsid w:val="009B7BCC"/>
    <w:rsid w:val="009C37A8"/>
    <w:rsid w:val="009C6B46"/>
    <w:rsid w:val="009D7016"/>
    <w:rsid w:val="00A23001"/>
    <w:rsid w:val="00A32B25"/>
    <w:rsid w:val="00A55141"/>
    <w:rsid w:val="00A6071C"/>
    <w:rsid w:val="00A705AC"/>
    <w:rsid w:val="00A7581A"/>
    <w:rsid w:val="00A93F0D"/>
    <w:rsid w:val="00AA22B3"/>
    <w:rsid w:val="00AC3428"/>
    <w:rsid w:val="00AD1CB6"/>
    <w:rsid w:val="00AD6677"/>
    <w:rsid w:val="00B0697E"/>
    <w:rsid w:val="00B26E4F"/>
    <w:rsid w:val="00B4364A"/>
    <w:rsid w:val="00B45B90"/>
    <w:rsid w:val="00B5245B"/>
    <w:rsid w:val="00B53DB3"/>
    <w:rsid w:val="00B60D52"/>
    <w:rsid w:val="00B90A27"/>
    <w:rsid w:val="00BC556A"/>
    <w:rsid w:val="00BD0288"/>
    <w:rsid w:val="00BF3CA6"/>
    <w:rsid w:val="00C06A50"/>
    <w:rsid w:val="00C07C0E"/>
    <w:rsid w:val="00C278B2"/>
    <w:rsid w:val="00C37BB7"/>
    <w:rsid w:val="00C62C45"/>
    <w:rsid w:val="00C6436D"/>
    <w:rsid w:val="00C7527B"/>
    <w:rsid w:val="00C77229"/>
    <w:rsid w:val="00C82D44"/>
    <w:rsid w:val="00CA4D8F"/>
    <w:rsid w:val="00CB54D4"/>
    <w:rsid w:val="00CD2A4A"/>
    <w:rsid w:val="00CF1E61"/>
    <w:rsid w:val="00D01339"/>
    <w:rsid w:val="00D161D7"/>
    <w:rsid w:val="00D2547C"/>
    <w:rsid w:val="00D2778D"/>
    <w:rsid w:val="00D30B2F"/>
    <w:rsid w:val="00D433E3"/>
    <w:rsid w:val="00D54ABF"/>
    <w:rsid w:val="00D601FF"/>
    <w:rsid w:val="00D76FB4"/>
    <w:rsid w:val="00D91D5F"/>
    <w:rsid w:val="00DA6A05"/>
    <w:rsid w:val="00DA70B9"/>
    <w:rsid w:val="00DA7142"/>
    <w:rsid w:val="00DB121A"/>
    <w:rsid w:val="00DC0830"/>
    <w:rsid w:val="00DD23E6"/>
    <w:rsid w:val="00DE0A9E"/>
    <w:rsid w:val="00DF245B"/>
    <w:rsid w:val="00DF6093"/>
    <w:rsid w:val="00E011F2"/>
    <w:rsid w:val="00E17F5B"/>
    <w:rsid w:val="00E27536"/>
    <w:rsid w:val="00E30DF3"/>
    <w:rsid w:val="00E339BB"/>
    <w:rsid w:val="00E36D0F"/>
    <w:rsid w:val="00E668C5"/>
    <w:rsid w:val="00E90673"/>
    <w:rsid w:val="00E922ED"/>
    <w:rsid w:val="00EA318F"/>
    <w:rsid w:val="00EA7C64"/>
    <w:rsid w:val="00EC4B6B"/>
    <w:rsid w:val="00EF5391"/>
    <w:rsid w:val="00EF5C09"/>
    <w:rsid w:val="00EF7C19"/>
    <w:rsid w:val="00F1147A"/>
    <w:rsid w:val="00F2114F"/>
    <w:rsid w:val="00F32478"/>
    <w:rsid w:val="00F4104E"/>
    <w:rsid w:val="00F47934"/>
    <w:rsid w:val="00F5737C"/>
    <w:rsid w:val="00F70B47"/>
    <w:rsid w:val="00F81BB7"/>
    <w:rsid w:val="00F90728"/>
    <w:rsid w:val="00F93D15"/>
    <w:rsid w:val="00FD5D43"/>
    <w:rsid w:val="00FE347C"/>
    <w:rsid w:val="00FF0C7B"/>
    <w:rsid w:val="0A143BCD"/>
    <w:rsid w:val="12C57F83"/>
    <w:rsid w:val="223235C6"/>
    <w:rsid w:val="38382F68"/>
    <w:rsid w:val="565400AE"/>
    <w:rsid w:val="581A0A95"/>
    <w:rsid w:val="6EAA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FFCA-E5A5-4978-9573-C41B9FB99A97}">
  <ds:schemaRefs/>
</ds:datastoreItem>
</file>

<file path=docProps/app.xml><?xml version="1.0" encoding="utf-8"?>
<Properties xmlns="http://schemas.openxmlformats.org/officeDocument/2006/extended-properties" xmlns:vt="http://schemas.openxmlformats.org/officeDocument/2006/docPropsVTypes">
  <Template>Normal</Template>
  <Company>gz</Company>
  <Pages>6</Pages>
  <Words>3077</Words>
  <Characters>3099</Characters>
  <Lines>29</Lines>
  <Paragraphs>8</Paragraphs>
  <TotalTime>1</TotalTime>
  <ScaleCrop>false</ScaleCrop>
  <LinksUpToDate>false</LinksUpToDate>
  <CharactersWithSpaces>3703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2020-11-23T04:02:00Z</dcterms:created>
  <dc:creator>黄玲珍</dc:creator>
  <cp:lastModifiedBy>GIGABYTE</cp:lastModifiedBy>
  <dcterms:modified xsi:type="dcterms:W3CDTF">2022-04-18T02:29:03Z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C3F09E67DFFB4765AEA04AF151263506</vt:lpwstr>
  </property>
</Properties>
</file>