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72" w:lineRule="auto"/>
        <w:outlineLvl w:val="0"/>
        <w:rPr>
          <w:rFonts w:eastAsia="黑体"/>
          <w:kern w:val="44"/>
          <w:sz w:val="30"/>
          <w:szCs w:val="30"/>
        </w:rPr>
      </w:pPr>
      <w:bookmarkStart w:id="0" w:name="_Toc15418"/>
      <w:bookmarkStart w:id="1" w:name="_Toc25576"/>
      <w:r>
        <w:rPr>
          <w:rFonts w:hint="eastAsia" w:ascii="黑体" w:hAnsi="黑体" w:eastAsia="黑体" w:cs="黑体"/>
          <w:kern w:val="44"/>
          <w:sz w:val="32"/>
          <w:szCs w:val="32"/>
        </w:rPr>
        <w:t>附件</w:t>
      </w:r>
      <w:bookmarkEnd w:id="0"/>
      <w:bookmarkEnd w:id="1"/>
      <w:r>
        <w:rPr>
          <w:rFonts w:hint="eastAsia" w:ascii="黑体" w:hAnsi="黑体" w:eastAsia="黑体" w:cs="黑体"/>
          <w:kern w:val="44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44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eastAsia="黑体"/>
          <w:kern w:val="44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/>
        </w:rPr>
        <w:t>开平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市农村生活污水治理分年度攻坚任务表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</w:rPr>
      </w:pPr>
    </w:p>
    <w:tbl>
      <w:tblPr>
        <w:tblStyle w:val="6"/>
        <w:tblW w:w="499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54"/>
        <w:gridCol w:w="1202"/>
        <w:gridCol w:w="904"/>
        <w:gridCol w:w="890"/>
        <w:gridCol w:w="1071"/>
        <w:gridCol w:w="785"/>
        <w:gridCol w:w="1071"/>
        <w:gridCol w:w="785"/>
        <w:gridCol w:w="1071"/>
        <w:gridCol w:w="785"/>
        <w:gridCol w:w="1074"/>
        <w:gridCol w:w="785"/>
        <w:gridCol w:w="1074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市（区）</w:t>
            </w:r>
          </w:p>
        </w:tc>
        <w:tc>
          <w:tcPr>
            <w:tcW w:w="4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自然村总数</w:t>
            </w:r>
          </w:p>
        </w:tc>
        <w:tc>
          <w:tcPr>
            <w:tcW w:w="6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2021年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2022年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2023年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2024年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2025年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自然村完成基数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完成率基数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完成自然村数量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目标完成率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完成自然村数量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目标完成率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完成自然村数量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目标完成率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完成自然村数量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目标完成率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1"/>
                <w:szCs w:val="21"/>
              </w:rPr>
              <w:t>目标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完成自然村数量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目标完成率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bidi="ar"/>
              </w:rPr>
              <w:t>开平市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2551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937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37%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445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54%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62%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70%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77.7%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83%</w:t>
            </w:r>
          </w:p>
        </w:tc>
      </w:tr>
    </w:tbl>
    <w:p>
      <w:pPr>
        <w:rPr>
          <w:rFonts w:hint="eastAsia" w:ascii="仿宋" w:hAnsi="仿宋" w:eastAsia="仿宋" w:cs="仿宋"/>
          <w:sz w:val="20"/>
          <w:szCs w:val="21"/>
        </w:rPr>
      </w:pPr>
      <w:r>
        <w:rPr>
          <w:rFonts w:hint="default" w:ascii="Times New Roman" w:hAnsi="Times New Roman" w:eastAsia="仿宋" w:cs="Times New Roman"/>
          <w:sz w:val="20"/>
          <w:szCs w:val="21"/>
        </w:rPr>
        <w:t>备注： 2020年数以省生态环境厅公布的数据为准。</w:t>
      </w:r>
    </w:p>
    <w:p>
      <w:bookmarkStart w:id="2" w:name="_GoBack"/>
      <w:bookmarkEnd w:id="2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zY4YTc4ZDAxZjc3NWNiMmIzM2FkYmI3Mjg2YWUifQ=="/>
  </w:docVars>
  <w:rsids>
    <w:rsidRoot w:val="00000000"/>
    <w:rsid w:val="38C4404D"/>
    <w:rsid w:val="39F517B3"/>
    <w:rsid w:val="4B7B1494"/>
    <w:rsid w:val="5AA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2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after="120"/>
      <w:ind w:left="200" w:leftChars="200" w:firstLine="200"/>
    </w:pPr>
    <w:rPr>
      <w:rFonts w:cs="Droid Sans"/>
      <w:sz w:val="30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215</Characters>
  <Lines>0</Lines>
  <Paragraphs>0</Paragraphs>
  <TotalTime>1</TotalTime>
  <ScaleCrop>false</ScaleCrop>
  <LinksUpToDate>false</LinksUpToDate>
  <CharactersWithSpaces>217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2022-05-25T00:58:00Z</dcterms:created>
  <dc:creator>Administrator</dc:creator>
  <cp:lastModifiedBy>JimJim</cp:lastModifiedBy>
  <dcterms:modified xsi:type="dcterms:W3CDTF">2022-06-16T09:13:52Z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34894D50EA17451EA65A2E20254425BB</vt:lpwstr>
  </property>
</Properties>
</file>