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市农村生活污水治理攻坚行动任务分解表</w:t>
      </w:r>
    </w:p>
    <w:tbl>
      <w:tblPr>
        <w:tblStyle w:val="9"/>
        <w:tblW w:w="13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30"/>
        <w:gridCol w:w="5719"/>
        <w:gridCol w:w="2250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楷体" w:hAnsi="楷体" w:eastAsia="楷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楷体" w:hAnsi="楷体" w:eastAsia="楷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bCs/>
                <w:sz w:val="28"/>
                <w:szCs w:val="28"/>
              </w:rPr>
              <w:t>重点任务</w:t>
            </w:r>
          </w:p>
        </w:tc>
        <w:tc>
          <w:tcPr>
            <w:tcW w:w="571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楷体" w:hAnsi="楷体" w:eastAsia="楷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bCs/>
                <w:sz w:val="28"/>
                <w:szCs w:val="28"/>
              </w:rPr>
              <w:t>工作</w:t>
            </w:r>
            <w:bookmarkStart w:id="0" w:name="_GoBack"/>
            <w:bookmarkEnd w:id="0"/>
            <w:r>
              <w:rPr>
                <w:rFonts w:hint="eastAsia" w:ascii="楷体" w:hAnsi="楷体" w:eastAsia="楷体" w:cs="仿宋_GB2312"/>
                <w:b/>
                <w:bCs/>
                <w:sz w:val="28"/>
                <w:szCs w:val="28"/>
              </w:rPr>
              <w:t>任务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楷体" w:hAnsi="楷体" w:eastAsia="楷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7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楷体" w:hAnsi="楷体" w:eastAsia="楷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b/>
                <w:bCs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统筹推进，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印发实施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《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开平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市农村生活污水治理攻坚行动方案》</w:t>
            </w:r>
          </w:p>
        </w:tc>
        <w:tc>
          <w:tcPr>
            <w:tcW w:w="5719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明确重点治理区域，优先治理水环境敏感、人口相对聚集等重点区域。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2022年2月底前</w:t>
            </w:r>
          </w:p>
        </w:tc>
        <w:tc>
          <w:tcPr>
            <w:tcW w:w="371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市城市管理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综合执法局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*江门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市生态环境局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开平分局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各镇（街）、管委会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19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街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）为单位，全面开展我市农村生活污水摸查工作，建立现状基础台账。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2022年1月底前</w:t>
            </w:r>
          </w:p>
        </w:tc>
        <w:tc>
          <w:tcPr>
            <w:tcW w:w="371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19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因地制宜选择治理模式，人口规模较大，居住相对集中的村庄优先纳入城镇污水厂处理；人口规模较小，居住相对分散的村居则因地制宜建设农村分散式设施。满足条件的村居可优先选用污水资源化利用，完善污水管网及存储池、厌氧池、生化塘等配套设施，利用农田、水塘或房前屋后小菜园、小果园等进行消纳，资源化利用要符合省有关技术指南要求。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2022年2月底前</w:t>
            </w:r>
          </w:p>
        </w:tc>
        <w:tc>
          <w:tcPr>
            <w:tcW w:w="3710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市城市管理和综合执法局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*江门市生态环境局开平分局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市农业农村局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市水利局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各镇（街）、管委会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19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印发实施《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开平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市农村生活污水治理攻坚行动方案》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6月底前向社会公开。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2022年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月底前</w:t>
            </w:r>
          </w:p>
        </w:tc>
        <w:tc>
          <w:tcPr>
            <w:tcW w:w="371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推进农村生活污水治理建设</w:t>
            </w:r>
          </w:p>
        </w:tc>
        <w:tc>
          <w:tcPr>
            <w:tcW w:w="5719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优先治理国考断面水质达标控制单元、水源保护区、黑臭水体集中区域、旅游风景区、美丽乡村风貌示范带、及饮用水水源保护区周边村庄的生活污水治理</w:t>
            </w:r>
          </w:p>
        </w:tc>
        <w:tc>
          <w:tcPr>
            <w:tcW w:w="22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2022年底</w:t>
            </w:r>
          </w:p>
        </w:tc>
        <w:tc>
          <w:tcPr>
            <w:tcW w:w="3710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*市城市管理和综合执法局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市财政局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市自然资源局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市住房和城乡建设局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市水利局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市农业农村局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林业局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江门市生态环境局开平分局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各镇（街）、管委会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1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全面推进农村生活污水治理，2022年新增完成农村生活污水治理自然村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个，2023年新增完成农村生活污水治理自然村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个，2024年，新增完成农村生活污水治理自然村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个，2025年新增完成农村生活污水治理自然村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136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个。</w:t>
            </w: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2021年起</w:t>
            </w:r>
          </w:p>
        </w:tc>
        <w:tc>
          <w:tcPr>
            <w:tcW w:w="37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推动问题设施提升整改</w:t>
            </w:r>
          </w:p>
        </w:tc>
        <w:tc>
          <w:tcPr>
            <w:tcW w:w="5719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对照全省摸排问题清单，结合村镇自查复核结果，形成问题设施提升整改、管网完善与修复清单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2022年2月底前</w:t>
            </w:r>
          </w:p>
        </w:tc>
        <w:tc>
          <w:tcPr>
            <w:tcW w:w="3710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*市城市管理和综合执法局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*江门市生态环境局开平分局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市农业农村局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市水利局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各镇（街）、管委会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19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对照问题设施提升整改、管网完善与修复清单，完成问题污水处理设施提升整改，整改后处理排放污水稳定达标。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2022年12月底前</w:t>
            </w:r>
          </w:p>
        </w:tc>
        <w:tc>
          <w:tcPr>
            <w:tcW w:w="371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推动农村生活污水处理设施长效运行</w:t>
            </w:r>
          </w:p>
        </w:tc>
        <w:tc>
          <w:tcPr>
            <w:tcW w:w="5719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建立自行监测制度，生态环境部门每年抽取20%日处理能力20吨及以上的处理设施开展执法监测。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2021年起</w:t>
            </w: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*江门市生态环境局开平分局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19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明确村庄污水治理设施产权归属及设施运维管理单位，合理确定污水管网和设施运维主体和模式。农村污水设施有明确的负责人员和运维资金来源。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2022年底前</w:t>
            </w:r>
          </w:p>
        </w:tc>
        <w:tc>
          <w:tcPr>
            <w:tcW w:w="3710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*市城市管理和综合执法局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市农业农村局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市水利局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江门市生态环境局开平分局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各镇（街）、管委会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加强农村生活污水治理监管与考核</w:t>
            </w:r>
          </w:p>
        </w:tc>
        <w:tc>
          <w:tcPr>
            <w:tcW w:w="5719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指导监督运维单位开展农村生活污水处理设施运营维护，抓好督导问题整改工作。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</w:t>
            </w:r>
          </w:p>
        </w:tc>
        <w:tc>
          <w:tcPr>
            <w:tcW w:w="3710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*市城市管理和综合执法局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市农业农村局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市水利局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江门市生态环境局开平分局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各镇（街）、管委会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19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进一步强化现场督导工作，将农村生活污水治理工作纳入乡村振兴战略实绩考核、生态环境保护“一岗双责”等考核内容。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2022年起</w:t>
            </w:r>
          </w:p>
        </w:tc>
        <w:tc>
          <w:tcPr>
            <w:tcW w:w="3710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*市农业农村局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*江门市生态环境局开平分局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*市城市管理和综合执法局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加强资金保障</w:t>
            </w:r>
          </w:p>
        </w:tc>
        <w:tc>
          <w:tcPr>
            <w:tcW w:w="5719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指导做好农村生活污水治理项目库储备工作，积极申报中央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专项资金，充分发挥涉农资金统筹作用，用好相关金融政策，拓宽资金筹措渠道。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</w:t>
            </w:r>
          </w:p>
        </w:tc>
        <w:tc>
          <w:tcPr>
            <w:tcW w:w="3710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*市财政局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市农业农村局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市城市管理和综合执法局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江门市生态环境局开平分局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强化技术研发，探索数字化监管模式</w:t>
            </w:r>
          </w:p>
        </w:tc>
        <w:tc>
          <w:tcPr>
            <w:tcW w:w="5719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2025年年底前，加快推行农村生活污水治理智能化运维数字化管理。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2025年12月底前</w:t>
            </w:r>
          </w:p>
        </w:tc>
        <w:tc>
          <w:tcPr>
            <w:tcW w:w="3710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*市城市管理和综合执法局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江门市生态环境局开平分局</w:t>
            </w:r>
          </w:p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市科工商务局</w:t>
            </w:r>
          </w:p>
        </w:tc>
      </w:tr>
    </w:tbl>
    <w:p>
      <w:pPr>
        <w:jc w:val="center"/>
        <w:rPr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zY4YTc4ZDAxZjc3NWNiMmIzM2FkYmI3Mjg2YWUifQ=="/>
  </w:docVars>
  <w:rsids>
    <w:rsidRoot w:val="00E10263"/>
    <w:rsid w:val="00012CB4"/>
    <w:rsid w:val="00017692"/>
    <w:rsid w:val="00034D7D"/>
    <w:rsid w:val="00041B70"/>
    <w:rsid w:val="000670EE"/>
    <w:rsid w:val="00072DAB"/>
    <w:rsid w:val="00082CAF"/>
    <w:rsid w:val="00085E69"/>
    <w:rsid w:val="000941B9"/>
    <w:rsid w:val="000A35C2"/>
    <w:rsid w:val="000A4337"/>
    <w:rsid w:val="000C0ECC"/>
    <w:rsid w:val="000D0F88"/>
    <w:rsid w:val="000E17E8"/>
    <w:rsid w:val="001056B4"/>
    <w:rsid w:val="00116282"/>
    <w:rsid w:val="001218F9"/>
    <w:rsid w:val="0013105F"/>
    <w:rsid w:val="00135494"/>
    <w:rsid w:val="00182750"/>
    <w:rsid w:val="00183F7F"/>
    <w:rsid w:val="001B3BFB"/>
    <w:rsid w:val="001D6989"/>
    <w:rsid w:val="00215116"/>
    <w:rsid w:val="002377F6"/>
    <w:rsid w:val="00247857"/>
    <w:rsid w:val="00261E3F"/>
    <w:rsid w:val="0029644F"/>
    <w:rsid w:val="002B4673"/>
    <w:rsid w:val="002C0C54"/>
    <w:rsid w:val="002E3B5B"/>
    <w:rsid w:val="002F006C"/>
    <w:rsid w:val="0034634D"/>
    <w:rsid w:val="00351761"/>
    <w:rsid w:val="00360333"/>
    <w:rsid w:val="003864B8"/>
    <w:rsid w:val="00412D57"/>
    <w:rsid w:val="00417E62"/>
    <w:rsid w:val="0042619D"/>
    <w:rsid w:val="0047279E"/>
    <w:rsid w:val="00472B25"/>
    <w:rsid w:val="00474E5E"/>
    <w:rsid w:val="004765C0"/>
    <w:rsid w:val="00495EDE"/>
    <w:rsid w:val="004B592E"/>
    <w:rsid w:val="004D4A4D"/>
    <w:rsid w:val="004D65F2"/>
    <w:rsid w:val="0051222B"/>
    <w:rsid w:val="005257D2"/>
    <w:rsid w:val="00526652"/>
    <w:rsid w:val="005331F7"/>
    <w:rsid w:val="00547188"/>
    <w:rsid w:val="00557A4B"/>
    <w:rsid w:val="00566F81"/>
    <w:rsid w:val="00594743"/>
    <w:rsid w:val="005D49B8"/>
    <w:rsid w:val="0060315F"/>
    <w:rsid w:val="00661527"/>
    <w:rsid w:val="00661E00"/>
    <w:rsid w:val="006635E5"/>
    <w:rsid w:val="00663B99"/>
    <w:rsid w:val="006675BF"/>
    <w:rsid w:val="00684D97"/>
    <w:rsid w:val="00696129"/>
    <w:rsid w:val="006974FA"/>
    <w:rsid w:val="006A455C"/>
    <w:rsid w:val="006A6501"/>
    <w:rsid w:val="006C7924"/>
    <w:rsid w:val="006D6657"/>
    <w:rsid w:val="006F33E1"/>
    <w:rsid w:val="00717E92"/>
    <w:rsid w:val="007306DC"/>
    <w:rsid w:val="007435CE"/>
    <w:rsid w:val="00761292"/>
    <w:rsid w:val="007646D4"/>
    <w:rsid w:val="00764D9B"/>
    <w:rsid w:val="00784D73"/>
    <w:rsid w:val="007C517B"/>
    <w:rsid w:val="007D7D5E"/>
    <w:rsid w:val="007E6FF1"/>
    <w:rsid w:val="00807FEE"/>
    <w:rsid w:val="008148E9"/>
    <w:rsid w:val="00823688"/>
    <w:rsid w:val="008356ED"/>
    <w:rsid w:val="008448A5"/>
    <w:rsid w:val="00865DB9"/>
    <w:rsid w:val="008A0991"/>
    <w:rsid w:val="008C312E"/>
    <w:rsid w:val="008D0517"/>
    <w:rsid w:val="008D78C6"/>
    <w:rsid w:val="008E4078"/>
    <w:rsid w:val="0092147D"/>
    <w:rsid w:val="00933844"/>
    <w:rsid w:val="00946798"/>
    <w:rsid w:val="00971099"/>
    <w:rsid w:val="00975F31"/>
    <w:rsid w:val="009B6F79"/>
    <w:rsid w:val="009D2C80"/>
    <w:rsid w:val="00A21A8E"/>
    <w:rsid w:val="00A43677"/>
    <w:rsid w:val="00A73A91"/>
    <w:rsid w:val="00AB59B9"/>
    <w:rsid w:val="00AB7FE8"/>
    <w:rsid w:val="00AC3E7B"/>
    <w:rsid w:val="00AD0F26"/>
    <w:rsid w:val="00AE7B21"/>
    <w:rsid w:val="00B067B1"/>
    <w:rsid w:val="00B3668A"/>
    <w:rsid w:val="00B56329"/>
    <w:rsid w:val="00B57D8E"/>
    <w:rsid w:val="00B64FFE"/>
    <w:rsid w:val="00B6720C"/>
    <w:rsid w:val="00B702AB"/>
    <w:rsid w:val="00B86ECA"/>
    <w:rsid w:val="00BA1E51"/>
    <w:rsid w:val="00BB4AD4"/>
    <w:rsid w:val="00BB6478"/>
    <w:rsid w:val="00BB7658"/>
    <w:rsid w:val="00BE1182"/>
    <w:rsid w:val="00BE2113"/>
    <w:rsid w:val="00BE705C"/>
    <w:rsid w:val="00BF3EFB"/>
    <w:rsid w:val="00C13191"/>
    <w:rsid w:val="00C2067B"/>
    <w:rsid w:val="00C22A4C"/>
    <w:rsid w:val="00C274D9"/>
    <w:rsid w:val="00C31CA5"/>
    <w:rsid w:val="00C37230"/>
    <w:rsid w:val="00C37DD0"/>
    <w:rsid w:val="00C572CC"/>
    <w:rsid w:val="00C62E28"/>
    <w:rsid w:val="00C710E7"/>
    <w:rsid w:val="00C71D81"/>
    <w:rsid w:val="00C74F5E"/>
    <w:rsid w:val="00C77024"/>
    <w:rsid w:val="00CA72CB"/>
    <w:rsid w:val="00CB09BE"/>
    <w:rsid w:val="00CC0210"/>
    <w:rsid w:val="00CC3E55"/>
    <w:rsid w:val="00CE4B49"/>
    <w:rsid w:val="00D044FA"/>
    <w:rsid w:val="00D23E28"/>
    <w:rsid w:val="00D565FA"/>
    <w:rsid w:val="00D56C0F"/>
    <w:rsid w:val="00D6688F"/>
    <w:rsid w:val="00DC14B0"/>
    <w:rsid w:val="00DC7DAB"/>
    <w:rsid w:val="00DE018C"/>
    <w:rsid w:val="00E04382"/>
    <w:rsid w:val="00E10263"/>
    <w:rsid w:val="00E50F5B"/>
    <w:rsid w:val="00E62919"/>
    <w:rsid w:val="00E62C19"/>
    <w:rsid w:val="00E66B7C"/>
    <w:rsid w:val="00EB1092"/>
    <w:rsid w:val="00EC03C0"/>
    <w:rsid w:val="00EC438C"/>
    <w:rsid w:val="00EC7B15"/>
    <w:rsid w:val="00EF6EC7"/>
    <w:rsid w:val="00F23884"/>
    <w:rsid w:val="00F24664"/>
    <w:rsid w:val="00F32727"/>
    <w:rsid w:val="00F42958"/>
    <w:rsid w:val="00F7490B"/>
    <w:rsid w:val="00F91E6E"/>
    <w:rsid w:val="00FC050F"/>
    <w:rsid w:val="00FC2768"/>
    <w:rsid w:val="00FD5994"/>
    <w:rsid w:val="1B8C1FD4"/>
    <w:rsid w:val="2AC22B2B"/>
    <w:rsid w:val="2D3B1155"/>
    <w:rsid w:val="326A1DA9"/>
    <w:rsid w:val="33982743"/>
    <w:rsid w:val="51D52FA7"/>
    <w:rsid w:val="536D6C42"/>
    <w:rsid w:val="6BD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200"/>
    </w:pPr>
    <w:rPr>
      <w:rFonts w:cs="Droid Sans"/>
      <w:sz w:val="30"/>
    </w:rPr>
  </w:style>
  <w:style w:type="paragraph" w:styleId="3">
    <w:name w:val="Body Text Indent"/>
    <w:basedOn w:val="1"/>
    <w:qFormat/>
    <w:uiPriority w:val="0"/>
    <w:pPr>
      <w:ind w:firstLine="632" w:firstLineChars="200"/>
    </w:pPr>
  </w:style>
  <w:style w:type="paragraph" w:styleId="4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spacing w:line="300" w:lineRule="exact"/>
      <w:jc w:val="center"/>
      <w:outlineLvl w:val="0"/>
    </w:pPr>
    <w:rPr>
      <w:rFonts w:ascii="黑体" w:hAnsi="黑体" w:eastAsia="方正仿宋_GBK"/>
      <w:color w:val="FF0000"/>
      <w:sz w:val="24"/>
      <w:szCs w:val="30"/>
    </w:rPr>
  </w:style>
  <w:style w:type="paragraph" w:styleId="8">
    <w:name w:val="Body Text First Indent"/>
    <w:basedOn w:val="4"/>
    <w:link w:val="14"/>
    <w:unhideWhenUsed/>
    <w:qFormat/>
    <w:uiPriority w:val="99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4"/>
    <w:semiHidden/>
    <w:qFormat/>
    <w:uiPriority w:val="99"/>
  </w:style>
  <w:style w:type="character" w:customStyle="1" w:styleId="14">
    <w:name w:val="正文首行缩进 Char"/>
    <w:basedOn w:val="13"/>
    <w:link w:val="8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1405</Words>
  <Characters>1474</Characters>
  <Lines>11</Lines>
  <Paragraphs>3</Paragraphs>
  <TotalTime>3</TotalTime>
  <ScaleCrop>false</ScaleCrop>
  <LinksUpToDate>false</LinksUpToDate>
  <CharactersWithSpaces>1476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2021-12-09T09:17:00Z</dcterms:created>
  <dc:creator>罗道尧</dc:creator>
  <cp:lastModifiedBy>JimJim</cp:lastModifiedBy>
  <cp:lastPrinted>2022-05-24T00:50:00Z</cp:lastPrinted>
  <dcterms:modified xsi:type="dcterms:W3CDTF">2022-06-16T09:23:15Z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4CB3322EEBF84B59A5AC8D763B371533</vt:lpwstr>
  </property>
</Properties>
</file>