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i w:val="0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overflowPunct w:val="0"/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重大事故隐患数据统计表</w:t>
      </w:r>
    </w:p>
    <w:p>
      <w:pPr>
        <w:pStyle w:val="2"/>
        <w:spacing w:beforeLines="0" w:afterLines="0" w:line="560" w:lineRule="exact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填报单位：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填报人姓名：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填报时间：</w:t>
      </w:r>
      <w:r>
        <w:rPr>
          <w:rFonts w:hint="eastAsia" w:ascii="Times New Roman" w:hAnsi="Times New Roman" w:eastAsia="仿宋" w:cs="仿宋"/>
          <w:b w:val="0"/>
          <w:i w:val="0"/>
          <w:sz w:val="24"/>
          <w:szCs w:val="24"/>
        </w:rPr>
        <w:t>2023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tbl>
      <w:tblPr>
        <w:tblStyle w:val="4"/>
        <w:tblW w:w="14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75"/>
        <w:gridCol w:w="550"/>
        <w:gridCol w:w="713"/>
        <w:gridCol w:w="962"/>
        <w:gridCol w:w="913"/>
        <w:gridCol w:w="1175"/>
        <w:gridCol w:w="562"/>
        <w:gridCol w:w="563"/>
        <w:gridCol w:w="612"/>
        <w:gridCol w:w="538"/>
        <w:gridCol w:w="550"/>
        <w:gridCol w:w="537"/>
        <w:gridCol w:w="563"/>
        <w:gridCol w:w="587"/>
        <w:gridCol w:w="600"/>
        <w:gridCol w:w="650"/>
        <w:gridCol w:w="663"/>
        <w:gridCol w:w="798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行业</w:t>
            </w: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领域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重大事故隐患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存在隐患的企业名称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存在隐患的企业类型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查出隐患情况</w:t>
            </w:r>
          </w:p>
        </w:tc>
        <w:tc>
          <w:tcPr>
            <w:tcW w:w="3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整改情况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挂牌督办情况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对整改完成隐患的复核（验收）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查出隐患方式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接企业自报或抽查检查发现隐患的部门名称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查出隐患时间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计划整改完成时间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整改措施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整改责任单位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整改进展情况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整改进展更新时间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是否整改完成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实际整改完成时间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是否挂牌督办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挂牌督办的政府（部门）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是否复核（验收）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  <w:lang w:bidi="ar"/>
              </w:rPr>
              <w:t>复核（验收）的部门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sz w:val="32"/>
                <w:szCs w:val="15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非煤矿山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.危险化学品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.交通运输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：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道路、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铁路、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民航、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水上交通运输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.建筑施工（含隧道施工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.消防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.燃气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.渔业船舶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.工贸等重点行业领域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：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钢铁，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铝加工（深井铸造），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粉尘涉爆，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其他工贸行业领域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.其他行业领域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eastAsia="zh-CN" w:bidi="ar"/>
              </w:rPr>
            </w:pP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央企在粤单位，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地方国企，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外商独资及控股企业（含港澳台），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其他各类企业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.企业自查上报</w:t>
            </w:r>
          </w:p>
          <w:p>
            <w:pPr>
              <w:widowControl/>
              <w:spacing w:beforeLines="0" w:afterLines="0" w:line="200" w:lineRule="exact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.部门检查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是/否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是/否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是/否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......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spacing w:beforeLines="0" w:afterLines="0" w:line="220" w:lineRule="exact"/>
        <w:ind w:left="1320" w:hanging="1200" w:hangingChars="600"/>
        <w:rPr>
          <w:rFonts w:hint="eastAsia" w:ascii="仿宋" w:hAnsi="仿宋" w:eastAsia="仿宋" w:cs="仿宋"/>
          <w:sz w:val="20"/>
          <w:szCs w:val="20"/>
        </w:rPr>
      </w:pPr>
    </w:p>
    <w:p>
      <w:pPr>
        <w:spacing w:beforeLines="0" w:afterLines="0" w:line="210" w:lineRule="exact"/>
        <w:ind w:left="1320" w:hanging="1205" w:hangingChars="60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sz w:val="20"/>
          <w:szCs w:val="20"/>
        </w:rPr>
        <w:t>填报说明：</w:t>
      </w:r>
      <w:r>
        <w:rPr>
          <w:rFonts w:hint="eastAsia" w:ascii="Times New Roman" w:hAnsi="Times New Roman" w:eastAsia="仿宋" w:cs="仿宋"/>
          <w:b w:val="0"/>
          <w:i w:val="0"/>
          <w:sz w:val="20"/>
          <w:szCs w:val="20"/>
        </w:rPr>
        <w:t>1</w:t>
      </w:r>
      <w:r>
        <w:rPr>
          <w:rFonts w:hint="eastAsia" w:ascii="仿宋" w:hAnsi="仿宋" w:eastAsia="仿宋" w:cs="仿宋"/>
          <w:sz w:val="20"/>
          <w:szCs w:val="20"/>
        </w:rPr>
        <w:t>.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填报各</w:t>
      </w:r>
      <w:r>
        <w:rPr>
          <w:rFonts w:hint="eastAsia" w:ascii="仿宋" w:hAnsi="仿宋" w:eastAsia="仿宋" w:cs="仿宋"/>
          <w:sz w:val="20"/>
          <w:szCs w:val="20"/>
        </w:rPr>
        <w:t>部门检查发现的重大事故隐患数据信息。</w:t>
      </w:r>
    </w:p>
    <w:p>
      <w:pPr>
        <w:spacing w:beforeLines="0" w:afterLines="0" w:line="210" w:lineRule="exact"/>
        <w:ind w:firstLine="1000" w:firstLineChars="50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Times New Roman" w:hAnsi="Times New Roman" w:eastAsia="仿宋" w:cs="仿宋"/>
          <w:b w:val="0"/>
          <w:i w:val="0"/>
          <w:sz w:val="20"/>
          <w:szCs w:val="20"/>
        </w:rPr>
        <w:t>2</w:t>
      </w:r>
      <w:r>
        <w:rPr>
          <w:rFonts w:hint="eastAsia" w:ascii="仿宋" w:hAnsi="仿宋" w:eastAsia="仿宋" w:cs="仿宋"/>
          <w:sz w:val="20"/>
          <w:szCs w:val="20"/>
        </w:rPr>
        <w:t>.按重大事故隐患涉及的行业领域、企业类型、查出方式（企业自查、部门检查发现等），分情况填报相关信息。</w:t>
      </w:r>
    </w:p>
    <w:p>
      <w:r>
        <w:rPr>
          <w:rFonts w:hint="eastAsia" w:ascii="Times New Roman" w:hAnsi="Times New Roman" w:eastAsia="仿宋" w:cs="仿宋"/>
          <w:b w:val="0"/>
          <w:i w:val="0"/>
          <w:sz w:val="20"/>
          <w:szCs w:val="20"/>
        </w:rPr>
        <w:t>3</w:t>
      </w:r>
      <w:r>
        <w:rPr>
          <w:rFonts w:hint="eastAsia" w:ascii="仿宋" w:hAnsi="仿宋" w:eastAsia="仿宋" w:cs="仿宋"/>
          <w:sz w:val="20"/>
          <w:szCs w:val="20"/>
        </w:rPr>
        <w:t>.此表数据与调度表“总体情况”栏的有关数据相一致。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TIzMjljYzUzZDdlODQ1MGRmZGRiM2Q4Mjk4YWMifQ=="/>
  </w:docVars>
  <w:rsids>
    <w:rsidRoot w:val="4FCF2C47"/>
    <w:rsid w:val="4FC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sz w:val="32"/>
      <w:szCs w:val="32"/>
    </w:rPr>
  </w:style>
  <w:style w:type="paragraph" w:styleId="3">
    <w:name w:val="Title"/>
    <w:basedOn w:val="1"/>
    <w:next w:val="1"/>
    <w:unhideWhenUsed/>
    <w:qFormat/>
    <w:uiPriority w:val="99"/>
    <w:pPr>
      <w:spacing w:beforeLines="0" w:afterLines="0"/>
      <w:jc w:val="center"/>
      <w:textAlignment w:val="baseline"/>
    </w:pPr>
    <w:rPr>
      <w:rFonts w:hint="default" w:ascii="Cambria" w:hAnsi="Cambria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2023-07-10T09:54:00Z</dcterms:created>
  <dc:creator>WPS_1568089472</dc:creator>
  <cp:lastModifiedBy>WPS_1568089472</cp:lastModifiedBy>
  <dcterms:modified xsi:type="dcterms:W3CDTF">2023-07-10T09:54:53Z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EA92172821A34AFCA86D4FD8D52B482A_11</vt:lpwstr>
  </property>
</Properties>
</file>