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招标核准意见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项目单位:</w:t>
      </w:r>
      <w:r>
        <w:rPr>
          <w:rFonts w:hint="eastAsia" w:ascii="仿宋_GB2312" w:eastAsia="仿宋_GB2312"/>
          <w:sz w:val="32"/>
          <w:szCs w:val="32"/>
        </w:rPr>
        <w:t>开平市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项目名称: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2024年度江门市开平市苍城镇高标准农田改造提升建设项目</w:t>
      </w: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27"/>
        <w:gridCol w:w="1226"/>
        <w:gridCol w:w="1226"/>
        <w:gridCol w:w="1226"/>
        <w:gridCol w:w="1226"/>
        <w:gridCol w:w="1226"/>
        <w:gridCol w:w="1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restart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7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招标范围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招标组织形式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招标方式</w:t>
            </w:r>
          </w:p>
        </w:tc>
        <w:tc>
          <w:tcPr>
            <w:tcW w:w="608" w:type="pct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不采用招标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勘察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安装工程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主要设备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重要材料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审批部门核准意见说明: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根据《中华人民共和国招标投标法》《广东省实施&lt;中华人民共和国招标投标法〉办法》《必须招标的工程项目规定》有关规定，同意上述核准，请按照规定广东省招标投标监管网( www.gdzbtb.gov.cn)等网站发布有关招标投标信息。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开平市农业农村局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开农农规〔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</w:tbl>
    <w:p/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TQ5NTljMDliNGUwODhkYmNmNzRmMTJkYThmN2YifQ=="/>
  </w:docVars>
  <w:rsids>
    <w:rsidRoot w:val="7D1900AA"/>
    <w:rsid w:val="0D7150D3"/>
    <w:rsid w:val="101B14AD"/>
    <w:rsid w:val="1D4F2B6D"/>
    <w:rsid w:val="3A827764"/>
    <w:rsid w:val="446F7454"/>
    <w:rsid w:val="44B44D7C"/>
    <w:rsid w:val="452F3112"/>
    <w:rsid w:val="5CAA3F86"/>
    <w:rsid w:val="5D544743"/>
    <w:rsid w:val="605E3DA2"/>
    <w:rsid w:val="64F311DE"/>
    <w:rsid w:val="65543FBF"/>
    <w:rsid w:val="65B74F14"/>
    <w:rsid w:val="697C2F0F"/>
    <w:rsid w:val="739458C2"/>
    <w:rsid w:val="7D1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284</Characters>
  <Lines>0</Lines>
  <Paragraphs>0</Paragraphs>
  <TotalTime>0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2021-02-09T01:15:00Z</dcterms:created>
  <dc:creator>aa</dc:creator>
  <cp:lastModifiedBy>shine琉月</cp:lastModifiedBy>
  <cp:lastPrinted>2024-02-26T03:09:08Z</cp:lastPrinted>
  <dcterms:modified xsi:type="dcterms:W3CDTF">2024-02-26T03:09:10Z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C5D5A0AFFD044A309278DBFC366E5A45</vt:lpwstr>
  </property>
</Properties>
</file>