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0" w:line="678" w:lineRule="exact"/>
        <w:ind w:left="3394"/>
        <w:rPr>
          <w:rFonts w:ascii="宋体" w:hAnsi="宋体" w:eastAsia="宋体" w:cs="宋体"/>
          <w:sz w:val="43"/>
          <w:szCs w:val="43"/>
          <w:lang w:eastAsia="zh-CN"/>
        </w:rPr>
      </w:pPr>
      <w:r>
        <w:rPr>
          <w:rFonts w:hint="eastAsia" w:ascii="宋体" w:hAnsi="宋体" w:eastAsia="宋体" w:cs="宋体"/>
          <w:b/>
          <w:bCs/>
          <w:spacing w:val="3"/>
          <w:position w:val="17"/>
          <w:sz w:val="43"/>
          <w:szCs w:val="43"/>
          <w:lang w:eastAsia="zh-CN"/>
        </w:rPr>
        <w:t>项目</w:t>
      </w:r>
      <w:r>
        <w:rPr>
          <w:rFonts w:ascii="宋体" w:hAnsi="宋体" w:eastAsia="宋体" w:cs="宋体"/>
          <w:b/>
          <w:bCs/>
          <w:spacing w:val="3"/>
          <w:position w:val="17"/>
          <w:sz w:val="43"/>
          <w:szCs w:val="43"/>
          <w:lang w:eastAsia="zh-CN"/>
        </w:rPr>
        <w:t>榜单</w:t>
      </w:r>
    </w:p>
    <w:p>
      <w:pPr>
        <w:spacing w:line="30" w:lineRule="exact"/>
        <w:rPr>
          <w:lang w:eastAsia="zh-CN"/>
        </w:rPr>
      </w:pPr>
    </w:p>
    <w:tbl>
      <w:tblPr>
        <w:tblStyle w:val="5"/>
        <w:tblW w:w="89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9"/>
        <w:gridCol w:w="3100"/>
        <w:gridCol w:w="1593"/>
        <w:gridCol w:w="28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1419" w:type="dxa"/>
            <w:vAlign w:val="center"/>
          </w:tcPr>
          <w:p>
            <w:pPr>
              <w:pStyle w:val="6"/>
              <w:spacing w:before="208" w:line="219" w:lineRule="auto"/>
              <w:ind w:firstLine="206" w:firstLineChars="100"/>
            </w:pPr>
            <w:r>
              <w:rPr>
                <w:spacing w:val="-2"/>
              </w:rPr>
              <w:t>榜单名称</w:t>
            </w:r>
          </w:p>
        </w:tc>
        <w:tc>
          <w:tcPr>
            <w:tcW w:w="7547" w:type="dxa"/>
            <w:gridSpan w:val="3"/>
            <w:vAlign w:val="center"/>
          </w:tcPr>
          <w:p>
            <w:pPr>
              <w:jc w:val="center"/>
              <w:rPr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实施低碳化转型降低碳排放；实施碳足迹认证应对碳贸易壁垒减少碳关税支出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419" w:type="dxa"/>
            <w:vAlign w:val="center"/>
          </w:tcPr>
          <w:p>
            <w:pPr>
              <w:pStyle w:val="6"/>
              <w:spacing w:before="72" w:line="248" w:lineRule="auto"/>
              <w:ind w:left="396" w:right="62" w:hanging="311"/>
            </w:pPr>
            <w:r>
              <w:rPr>
                <w:spacing w:val="-2"/>
              </w:rPr>
              <w:t>专业领域及</w:t>
            </w:r>
            <w:r>
              <w:rPr>
                <w:spacing w:val="-4"/>
              </w:rPr>
              <w:t>方向</w:t>
            </w:r>
          </w:p>
        </w:tc>
        <w:tc>
          <w:tcPr>
            <w:tcW w:w="7547" w:type="dxa"/>
            <w:gridSpan w:val="3"/>
            <w:vAlign w:val="center"/>
          </w:tcPr>
          <w:p>
            <w:pPr>
              <w:jc w:val="center"/>
              <w:rPr>
                <w:rFonts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碳达峰碳中和领域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419" w:type="dxa"/>
            <w:vAlign w:val="center"/>
          </w:tcPr>
          <w:p>
            <w:pPr>
              <w:pStyle w:val="6"/>
              <w:spacing w:before="78" w:line="220" w:lineRule="auto"/>
              <w:ind w:firstLine="196" w:firstLineChars="100"/>
            </w:pPr>
            <w:r>
              <w:rPr>
                <w:spacing w:val="-7"/>
              </w:rPr>
              <w:t>启动</w:t>
            </w:r>
            <w:r>
              <w:rPr>
                <w:spacing w:val="-9"/>
              </w:rPr>
              <w:t>时间</w:t>
            </w:r>
          </w:p>
        </w:tc>
        <w:tc>
          <w:tcPr>
            <w:tcW w:w="3100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2024-01</w:t>
            </w:r>
          </w:p>
        </w:tc>
        <w:tc>
          <w:tcPr>
            <w:tcW w:w="1593" w:type="dxa"/>
            <w:vAlign w:val="center"/>
          </w:tcPr>
          <w:p>
            <w:pPr>
              <w:pStyle w:val="6"/>
              <w:spacing w:before="78" w:line="221" w:lineRule="auto"/>
              <w:ind w:left="15"/>
              <w:jc w:val="center"/>
            </w:pPr>
            <w:r>
              <w:rPr>
                <w:spacing w:val="-5"/>
              </w:rPr>
              <w:t>计划</w:t>
            </w:r>
            <w:r>
              <w:rPr>
                <w:spacing w:val="-2"/>
              </w:rPr>
              <w:t>完成时间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2025-12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1419" w:type="dxa"/>
            <w:vAlign w:val="center"/>
          </w:tcPr>
          <w:p>
            <w:pPr>
              <w:pStyle w:val="6"/>
              <w:spacing w:before="68" w:line="247" w:lineRule="auto"/>
              <w:ind w:right="62"/>
            </w:pPr>
            <w:r>
              <w:rPr>
                <w:spacing w:val="-2"/>
              </w:rPr>
              <w:t>榜单具体内</w:t>
            </w:r>
            <w:r>
              <w:t>容</w:t>
            </w:r>
          </w:p>
        </w:tc>
        <w:tc>
          <w:tcPr>
            <w:tcW w:w="7547" w:type="dxa"/>
            <w:gridSpan w:val="3"/>
            <w:vAlign w:val="center"/>
          </w:tcPr>
          <w:p>
            <w:pPr>
              <w:pStyle w:val="6"/>
              <w:ind w:left="11"/>
              <w:rPr>
                <w:rFonts w:hint="eastAsia"/>
                <w:spacing w:val="-5"/>
                <w:lang w:eastAsia="zh-CN"/>
              </w:rPr>
            </w:pPr>
          </w:p>
          <w:p>
            <w:pPr>
              <w:pStyle w:val="6"/>
              <w:ind w:left="11"/>
              <w:rPr>
                <w:rFonts w:hint="eastAsia"/>
                <w:spacing w:val="-5"/>
                <w:lang w:eastAsia="zh-CN"/>
              </w:rPr>
            </w:pPr>
            <w:r>
              <w:rPr>
                <w:rFonts w:hint="eastAsia"/>
                <w:spacing w:val="-5"/>
                <w:lang w:eastAsia="zh-CN"/>
              </w:rPr>
              <w:t>　　实施低碳化转型，可以帮助企业从如下几个方面采取相应措施：</w:t>
            </w:r>
          </w:p>
          <w:p>
            <w:pPr>
              <w:pStyle w:val="6"/>
              <w:ind w:left="11" w:firstLine="405"/>
              <w:rPr>
                <w:rFonts w:hint="eastAsia"/>
                <w:spacing w:val="-5"/>
                <w:lang w:eastAsia="zh-CN"/>
              </w:rPr>
            </w:pPr>
            <w:r>
              <w:rPr>
                <w:spacing w:val="-5"/>
                <w:lang w:eastAsia="zh-CN"/>
              </w:rPr>
              <w:t>1.</w:t>
            </w:r>
            <w:r>
              <w:rPr>
                <w:rFonts w:hint="eastAsia"/>
                <w:spacing w:val="-5"/>
                <w:lang w:eastAsia="zh-CN"/>
              </w:rPr>
              <w:t>能源结构优化：采用清洁、可再生能源，减少对化石燃料的依赖（比如公司已引入太阳能光伏发电项目）。</w:t>
            </w:r>
          </w:p>
          <w:p>
            <w:pPr>
              <w:pStyle w:val="6"/>
              <w:ind w:left="11" w:firstLine="405"/>
              <w:rPr>
                <w:rFonts w:hint="eastAsia"/>
                <w:spacing w:val="-5"/>
                <w:lang w:eastAsia="zh-CN"/>
              </w:rPr>
            </w:pPr>
            <w:r>
              <w:rPr>
                <w:spacing w:val="-5"/>
                <w:lang w:eastAsia="zh-CN"/>
              </w:rPr>
              <w:t>2.</w:t>
            </w:r>
            <w:r>
              <w:rPr>
                <w:rFonts w:hint="eastAsia"/>
                <w:spacing w:val="-5"/>
                <w:lang w:eastAsia="zh-CN"/>
              </w:rPr>
              <w:t>节能降耗：通过采用节能技术和设备、改进生产工艺，减少能源消耗，实现能源的高效利用（比如公司将燃烧能源从液化石油气变为天然气，消耗每吨天然气的</w:t>
            </w:r>
            <w:r>
              <w:rPr>
                <w:spacing w:val="-5"/>
                <w:lang w:eastAsia="zh-CN"/>
              </w:rPr>
              <w:t>CO2</w:t>
            </w:r>
            <w:r>
              <w:rPr>
                <w:rFonts w:hint="eastAsia"/>
                <w:spacing w:val="-5"/>
                <w:lang w:eastAsia="zh-CN"/>
              </w:rPr>
              <w:t>排放少于液化石油气，并且减少温室气体排放）。</w:t>
            </w:r>
          </w:p>
          <w:p>
            <w:pPr>
              <w:pStyle w:val="6"/>
              <w:ind w:left="11" w:firstLine="405"/>
              <w:rPr>
                <w:rFonts w:hint="eastAsia"/>
                <w:spacing w:val="-5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pacing w:val="-5"/>
                <w:lang w:eastAsia="zh-CN"/>
              </w:rPr>
              <w:t>3.</w:t>
            </w:r>
            <w:r>
              <w:rPr>
                <w:rFonts w:hint="eastAsia"/>
                <w:spacing w:val="-5"/>
                <w:lang w:eastAsia="zh-CN"/>
              </w:rPr>
              <w:t>推广绿色建筑：在建筑设计和施工中，采用节能环保的建筑材料和技术，减少建筑物的能源消耗。</w:t>
            </w:r>
          </w:p>
          <w:p>
            <w:pPr>
              <w:pStyle w:val="6"/>
              <w:ind w:left="11" w:firstLine="405"/>
              <w:rPr>
                <w:rFonts w:hint="eastAsia"/>
                <w:spacing w:val="-5"/>
                <w:lang w:eastAsia="zh-CN"/>
              </w:rPr>
            </w:pPr>
            <w:r>
              <w:rPr>
                <w:rFonts w:hint="eastAsia"/>
                <w:spacing w:val="-5"/>
                <w:lang w:eastAsia="zh-CN"/>
              </w:rPr>
              <w:t>4.节约资源：采取节约用水、节约用电、节约用纸等措施，减少资源的浪费和消耗。这些措施可以在各个领域和方面实施，从而减少温室气体的排放，降低碳足迹，实现低碳经济和可持续发展。</w:t>
            </w:r>
          </w:p>
          <w:p>
            <w:pPr>
              <w:pStyle w:val="6"/>
              <w:ind w:left="11"/>
              <w:rPr>
                <w:rFonts w:hint="eastAsia"/>
                <w:spacing w:val="-5"/>
                <w:lang w:eastAsia="zh-CN"/>
              </w:rPr>
            </w:pPr>
          </w:p>
          <w:p>
            <w:pPr>
              <w:pStyle w:val="6"/>
              <w:ind w:left="11"/>
              <w:rPr>
                <w:spacing w:val="-5"/>
                <w:lang w:eastAsia="zh-CN"/>
              </w:rPr>
            </w:pPr>
            <w:r>
              <w:rPr>
                <w:rFonts w:hint="eastAsia"/>
                <w:spacing w:val="-5"/>
                <w:lang w:eastAsia="zh-CN"/>
              </w:rPr>
              <w:t>　　实施碳足迹认证，企业和第三方认证机构</w:t>
            </w:r>
            <w:r>
              <w:rPr>
                <w:spacing w:val="-5"/>
                <w:lang w:eastAsia="zh-CN"/>
              </w:rPr>
              <w:t>配合主要开展两方面内容：</w:t>
            </w:r>
          </w:p>
          <w:p>
            <w:pPr>
              <w:pStyle w:val="6"/>
              <w:ind w:left="11"/>
              <w:rPr>
                <w:spacing w:val="-5"/>
                <w:lang w:eastAsia="zh-CN"/>
              </w:rPr>
            </w:pPr>
            <w:r>
              <w:rPr>
                <w:spacing w:val="-5"/>
                <w:lang w:eastAsia="zh-CN"/>
              </w:rPr>
              <w:t>　　企业</w:t>
            </w:r>
            <w:r>
              <w:rPr>
                <w:rFonts w:hint="eastAsia"/>
                <w:spacing w:val="-5"/>
                <w:lang w:eastAsia="zh-CN"/>
              </w:rPr>
              <w:t>的工作内容</w:t>
            </w:r>
            <w:r>
              <w:rPr>
                <w:spacing w:val="-5"/>
                <w:lang w:eastAsia="zh-CN"/>
              </w:rPr>
              <w:t>：企业首先通过管理层的决议，成立产品碳足迹管理小组，根据</w:t>
            </w:r>
            <w:r>
              <w:rPr>
                <w:rFonts w:hint="eastAsia"/>
                <w:spacing w:val="-5"/>
                <w:lang w:eastAsia="zh-CN"/>
              </w:rPr>
              <w:t>第三方认证机构</w:t>
            </w:r>
            <w:r>
              <w:rPr>
                <w:spacing w:val="-5"/>
                <w:lang w:eastAsia="zh-CN"/>
              </w:rPr>
              <w:t>的建议，确定评价方式和产品系统边界；企业提前搜集好相关数据，准备好产品碳足迹的排放清单和计算排放量，最后将申请资料交给第三方的审核机构。</w:t>
            </w:r>
          </w:p>
          <w:p>
            <w:pPr>
              <w:pStyle w:val="6"/>
              <w:ind w:left="11"/>
              <w:rPr>
                <w:rFonts w:hint="eastAsia"/>
                <w:spacing w:val="-5"/>
                <w:lang w:eastAsia="zh-CN"/>
              </w:rPr>
            </w:pPr>
            <w:r>
              <w:rPr>
                <w:spacing w:val="-5"/>
                <w:lang w:eastAsia="zh-CN"/>
              </w:rPr>
              <w:t>　　审核机构的工作内容：审核机构拿到企业的申请资料后，审核机构指派审核组成员对申请资料进行审核；之后到企业进行现场审核，审核中对不符合的部分进行纠正；最后所有的项目都符合审核要求了，进入证书签发过程，最后证书发到企业手里。</w:t>
            </w:r>
          </w:p>
          <w:p>
            <w:pPr>
              <w:pStyle w:val="6"/>
              <w:ind w:left="11"/>
              <w:rPr>
                <w:spacing w:val="-5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1419" w:type="dxa"/>
            <w:vAlign w:val="center"/>
          </w:tcPr>
          <w:p>
            <w:pPr>
              <w:spacing w:line="309" w:lineRule="auto"/>
              <w:jc w:val="center"/>
              <w:rPr>
                <w:lang w:eastAsia="zh-CN"/>
              </w:rPr>
            </w:pPr>
          </w:p>
          <w:p>
            <w:pPr>
              <w:pStyle w:val="6"/>
              <w:spacing w:before="69" w:line="247" w:lineRule="auto"/>
              <w:ind w:left="84" w:right="62"/>
            </w:pPr>
            <w:r>
              <w:rPr>
                <w:spacing w:val="-2"/>
              </w:rPr>
              <w:t>榜单效益目</w:t>
            </w:r>
            <w:r>
              <w:t>标</w:t>
            </w:r>
          </w:p>
        </w:tc>
        <w:tc>
          <w:tcPr>
            <w:tcW w:w="7547" w:type="dxa"/>
            <w:gridSpan w:val="3"/>
            <w:vAlign w:val="center"/>
          </w:tcPr>
          <w:p>
            <w:pPr>
              <w:pStyle w:val="6"/>
              <w:ind w:left="11"/>
              <w:rPr>
                <w:rFonts w:hint="eastAsia"/>
                <w:lang w:eastAsia="zh-CN"/>
              </w:rPr>
            </w:pPr>
          </w:p>
          <w:p>
            <w:pPr>
              <w:pStyle w:val="6"/>
              <w:ind w:left="11" w:firstLine="405"/>
              <w:rPr>
                <w:rFonts w:hint="eastAsia"/>
                <w:spacing w:val="-5"/>
                <w:lang w:eastAsia="zh-CN"/>
              </w:rPr>
            </w:pPr>
            <w:r>
              <w:rPr>
                <w:spacing w:val="-5"/>
                <w:lang w:eastAsia="zh-CN"/>
              </w:rPr>
              <w:t>低碳经济是一种新兴的经济形态和发展模式，包括低碳产业、低碳技术、低碳城市和低碳生活等一系列新内容。通过大幅度提高能源效率，大规模使用可再生能源和低碳能源，大规模研发温室气体减排技术，可以建设低碳社会，维护生态平衡。</w:t>
            </w:r>
            <w:r>
              <w:rPr>
                <w:rFonts w:hint="eastAsia"/>
                <w:spacing w:val="-5"/>
                <w:lang w:eastAsia="zh-CN"/>
              </w:rPr>
              <w:t>企业应发挥绿色低碳技术引领作用，构筑双循环绿色经济体系；倡导公平合理的碳中和秩序，推广中国治理模式；持续完善国内碳交易市场体系，促进全球化衔接互证；加快探索碳税制度，推动碳税专项利用增益循环。</w:t>
            </w:r>
          </w:p>
          <w:p>
            <w:pPr>
              <w:pStyle w:val="6"/>
              <w:ind w:left="11"/>
              <w:rPr>
                <w:rFonts w:hint="eastAsia"/>
                <w:spacing w:val="-5"/>
                <w:lang w:eastAsia="zh-CN"/>
              </w:rPr>
            </w:pPr>
            <w:r>
              <w:rPr>
                <w:rFonts w:hint="eastAsia"/>
                <w:spacing w:val="-5"/>
                <w:lang w:eastAsia="zh-CN"/>
              </w:rPr>
              <w:t>　　实施低碳化转型降低碳排放目标达成后，预计每年能源消耗量和能源成本降低15％，二氧化碳排放降低约20％。</w:t>
            </w:r>
          </w:p>
          <w:p>
            <w:pPr>
              <w:pStyle w:val="6"/>
              <w:ind w:left="11" w:firstLine="405"/>
              <w:rPr>
                <w:rFonts w:hint="eastAsia"/>
                <w:spacing w:val="-5"/>
                <w:lang w:eastAsia="zh-CN"/>
              </w:rPr>
            </w:pPr>
            <w:r>
              <w:rPr>
                <w:rFonts w:hint="eastAsia"/>
                <w:spacing w:val="-5"/>
                <w:lang w:eastAsia="zh-CN"/>
              </w:rPr>
              <w:t>实施碳足迹认证后，降低碳贸易壁垒事件和减少碳关税支出10％以上。</w:t>
            </w:r>
          </w:p>
          <w:p>
            <w:pPr>
              <w:pStyle w:val="6"/>
              <w:ind w:left="11" w:firstLine="405"/>
              <w:rPr>
                <w:b/>
                <w:bCs/>
                <w:lang w:eastAsia="zh-CN"/>
              </w:rPr>
            </w:pPr>
          </w:p>
        </w:tc>
      </w:tr>
    </w:tbl>
    <w:p>
      <w:pPr>
        <w:rPr>
          <w:lang w:eastAsia="zh-CN"/>
        </w:rPr>
      </w:pPr>
      <w:bookmarkStart w:id="0" w:name="_GoBack"/>
      <w:bookmarkEnd w:id="0"/>
    </w:p>
    <w:sectPr>
      <w:footerReference r:id="rId3" w:type="default"/>
      <w:pgSz w:w="11907" w:h="16839"/>
      <w:pgMar w:top="1235" w:right="1413" w:bottom="1146" w:left="1521" w:header="0" w:footer="86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ind w:left="7439"/>
      <w:rPr>
        <w:rFonts w:ascii="宋体" w:hAnsi="宋体" w:eastAsia="宋体" w:cs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displayBackgroundShape w:val="true"/>
  <w:bordersDoNotSurroundHeader w:val="true"/>
  <w:bordersDoNotSurroundFooter w:val="true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3MTE3ZjcwOGFjZmYyOWY1NzVkNzQ2ODcyNzkyMzAifQ=="/>
  </w:docVars>
  <w:rsids>
    <w:rsidRoot w:val="00EC6D49"/>
    <w:rsid w:val="000422A3"/>
    <w:rsid w:val="00160ED6"/>
    <w:rsid w:val="001D3999"/>
    <w:rsid w:val="001E2EDB"/>
    <w:rsid w:val="001F7C8D"/>
    <w:rsid w:val="00206485"/>
    <w:rsid w:val="002447DB"/>
    <w:rsid w:val="00280415"/>
    <w:rsid w:val="002B2C1D"/>
    <w:rsid w:val="002D1151"/>
    <w:rsid w:val="003036C0"/>
    <w:rsid w:val="00345CE0"/>
    <w:rsid w:val="0034638F"/>
    <w:rsid w:val="003D5FCB"/>
    <w:rsid w:val="0049212C"/>
    <w:rsid w:val="00544307"/>
    <w:rsid w:val="005C30D3"/>
    <w:rsid w:val="00697398"/>
    <w:rsid w:val="00763730"/>
    <w:rsid w:val="00787BEB"/>
    <w:rsid w:val="00803F55"/>
    <w:rsid w:val="00810BEA"/>
    <w:rsid w:val="0084113C"/>
    <w:rsid w:val="008956D4"/>
    <w:rsid w:val="008F05AD"/>
    <w:rsid w:val="008F4AB5"/>
    <w:rsid w:val="0092499E"/>
    <w:rsid w:val="009D07F7"/>
    <w:rsid w:val="00AC3CF8"/>
    <w:rsid w:val="00AD69D0"/>
    <w:rsid w:val="00B007DB"/>
    <w:rsid w:val="00B43FF0"/>
    <w:rsid w:val="00B72132"/>
    <w:rsid w:val="00C359A6"/>
    <w:rsid w:val="00D3568E"/>
    <w:rsid w:val="00DF76FE"/>
    <w:rsid w:val="00E03938"/>
    <w:rsid w:val="00EC6D49"/>
    <w:rsid w:val="00ED6773"/>
    <w:rsid w:val="00F0723B"/>
    <w:rsid w:val="00F1569F"/>
    <w:rsid w:val="00F4560C"/>
    <w:rsid w:val="00FB437E"/>
    <w:rsid w:val="117B2B3A"/>
    <w:rsid w:val="247E705E"/>
    <w:rsid w:val="5C830558"/>
    <w:rsid w:val="738F426F"/>
    <w:rsid w:val="77AF10DF"/>
    <w:rsid w:val="7DEF9282"/>
    <w:rsid w:val="D673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375</Words>
  <Characters>2139</Characters>
  <Lines>17</Lines>
  <Paragraphs>5</Paragraphs>
  <TotalTime>187</TotalTime>
  <ScaleCrop>false</ScaleCrop>
  <LinksUpToDate>false</LinksUpToDate>
  <CharactersWithSpaces>2509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2023-07-27T09:35:00Z</dcterms:created>
  <dc:creator>Lenovo User</dc:creator>
  <cp:lastModifiedBy>greatwall</cp:lastModifiedBy>
  <dcterms:modified xsi:type="dcterms:W3CDTF">2023-10-26T19:31:49Z</dcterms:modified>
  <dc:title>办文〔2006〕5号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2023-08-04T11:32:20Z</vt:filetime>
  </property>
  <property fmtid="{D5CDD505-2E9C-101B-9397-08002B2CF9AE}" pid="4" name="KSOProductBuildVer">
    <vt:lpwstr>2052-11.8.2.10125</vt:lpwstr>
  </property>
  <property fmtid="{D5CDD505-2E9C-101B-9397-08002B2CF9AE}" pid="5" name="ICV">
    <vt:lpwstr>927E817D6D024600A22619813B9E0872</vt:lpwstr>
  </property>
</Properties>
</file>