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jc w:val="left"/>
        <w:rPr>
          <w:rFonts w:hint="default" w:ascii="Times New Roman" w:hAnsi="Times New Roman" w:eastAsia="仿宋_GB2312" w:cs="Times New Roman"/>
          <w:sz w:val="32"/>
          <w:lang w:val="en-US"/>
        </w:rPr>
      </w:pPr>
      <w:r>
        <w:rPr>
          <w:rFonts w:hint="default" w:ascii="Times New Roman" w:hAnsi="Times New Roman" w:eastAsia="黑体" w:cs="Times New Roman"/>
          <w:sz w:val="32"/>
        </w:rPr>
        <w:t>附件</w:t>
      </w:r>
      <w:r>
        <w:rPr>
          <w:rFonts w:hint="default" w:ascii="Times New Roman" w:hAnsi="Times New Roman" w:cs="Times New Roman"/>
          <w:sz w:val="32"/>
          <w:lang w:val="en-US" w:eastAsia="zh-CN"/>
        </w:rPr>
        <w:t>5</w:t>
      </w:r>
    </w:p>
    <w:p>
      <w:pPr>
        <w:keepNext w:val="0"/>
        <w:keepLines w:val="0"/>
        <w:pageBreakBefore w:val="0"/>
        <w:widowControl w:val="0"/>
        <w:shd w:val="clear"/>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bookmarkStart w:id="0" w:name="_GoBack"/>
      <w:bookmarkEnd w:id="0"/>
      <w:r>
        <w:rPr>
          <w:rFonts w:hint="default" w:ascii="Times New Roman" w:hAnsi="Times New Roman" w:eastAsia="方正小标宋简体" w:cs="Times New Roman"/>
          <w:kern w:val="0"/>
          <w:sz w:val="44"/>
        </w:rPr>
        <w:t>公共场所卫生行政许可告知承诺书</w:t>
      </w:r>
    </w:p>
    <w:p>
      <w:pPr>
        <w:widowControl/>
        <w:shd w:val="clear"/>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（美容美发场所）</w:t>
      </w:r>
    </w:p>
    <w:p>
      <w:pPr>
        <w:shd w:val="clear"/>
        <w:jc w:val="center"/>
        <w:rPr>
          <w:rFonts w:hint="default" w:ascii="Times New Roman" w:hAnsi="Times New Roman" w:eastAsia="仿宋_GB2312" w:cs="Times New Roman"/>
          <w:sz w:val="32"/>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hd w:val="clear"/>
        <w:snapToGrid w:val="0"/>
        <w:spacing w:line="560" w:lineRule="exact"/>
        <w:ind w:firstLine="560" w:firstLineChars="200"/>
        <w:rPr>
          <w:rFonts w:hint="default" w:ascii="Times New Roman" w:hAnsi="Times New Roman" w:eastAsia="Times New Roman" w:cs="Times New Roman"/>
          <w:kern w:val="0"/>
          <w:sz w:val="28"/>
        </w:rPr>
      </w:pPr>
    </w:p>
    <w:p>
      <w:pPr>
        <w:widowControl/>
        <w:shd w:val="clear"/>
        <w:snapToGrid w:val="0"/>
        <w:spacing w:line="560" w:lineRule="exact"/>
        <w:ind w:firstLine="560"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hd w:val="clear"/>
        <w:snapToGrid w:val="0"/>
        <w:spacing w:line="560" w:lineRule="exact"/>
        <w:ind w:firstLine="560"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w:t>
      </w:r>
    </w:p>
    <w:p>
      <w:pPr>
        <w:widowControl/>
        <w:shd w:val="clear"/>
        <w:jc w:val="left"/>
        <w:rPr>
          <w:rFonts w:hint="default" w:ascii="Times New Roman" w:hAnsi="Times New Roman" w:eastAsia="黑体" w:cs="Times New Roman"/>
          <w:kern w:val="0"/>
          <w:sz w:val="32"/>
        </w:rPr>
      </w:pPr>
    </w:p>
    <w:p>
      <w:pPr>
        <w:widowControl/>
        <w:shd w:val="clear"/>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美容美发场所应有良好的采光面。</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店内应设理发、美容工具洗涤消毒的设施。</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理发店地面应易于冲洗，不起灰，墙面台度要有1.5m高的瓷砖、大理石贴面或油漆。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洗头池与座位比，正副特级理发店、美容店不小于1</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4，甲乙级理发店不小于1</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5。</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高级理发店、美容店应有机械通风设备，且组织通风合理。无机械通风设备的普通理发店、美容店应充分利用自然通风。</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理发店、美容店的环境应整洁、明亮、舒适。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理发店、美容店应有健全的卫生制度。店内应有消毒设施或消毒间。</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工作人员操作时应穿清洁干净的工作服，清面时应戴口罩。</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9</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理发用大小围布要经常清洗更换。</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10</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脸巾应洁净，每客用后应清洗消毒，其细菌数应符合GB9663-1996《旅店业卫生标准》中表2的要求。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美容工具、理发工具、胡刷用后应消毒，不得检出大肠菌群和金黄色葡萄球菌。胡刷宜使用一次性胡刷。理发工具宜采用无臭氧紫外线消毒。理发刀具、美容工具配备的数量应满足消毒周转所需。</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理发、烫发、染发的毛巾及刀具应分开使用，清洗消毒后的工具应分类存放。</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必须备有供患头癣等皮肤传染病顾客专用的理发工具，并有明显标记，用后即时消毒，并单独存放。</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烫发店、染发店和美容店必须设有单独操作间，并有机械通风装置。无单独操作间的普通理发店应设烫发、染发工作区，还应设有效抽风设备，控制风速不低于0.3m/s。</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毛巾与座位的比：正副特级5</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1、甲乙级4</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1、丙丁级不少于3</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1。干毛巾3</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美容店工作人员在美容前双手必须清洗消毒，工作时应戴口罩。</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美容用唇膏、唇笔等应做到一次性使用，一般美容店不得做创伤性美容术。</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理发店和美容店地下的碎发要及时清扫，保持室内清洁。理发和美容工具应摆放整齐，做到操作台上和刀具等用品表面无碎发残留。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r>
        <w:rPr>
          <w:rFonts w:hint="default" w:ascii="Times New Roman" w:hAnsi="Times New Roman" w:eastAsia="仿宋_GB2312" w:cs="Times New Roman"/>
          <w:color w:val="000000"/>
          <w:kern w:val="0"/>
          <w:sz w:val="28"/>
          <w:lang w:eastAsia="zh-CN"/>
        </w:rPr>
        <w:t>委托代理的还需提交授权委托书；</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6"/>
        <w:keepNext w:val="0"/>
        <w:keepLines w:val="0"/>
        <w:pageBreakBefore w:val="0"/>
        <w:widowControl/>
        <w:numPr>
          <w:ilvl w:val="0"/>
          <w:numId w:val="1"/>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6"/>
        <w:keepNext w:val="0"/>
        <w:keepLines w:val="0"/>
        <w:pageBreakBefore w:val="0"/>
        <w:widowControl/>
        <w:numPr>
          <w:ilvl w:val="0"/>
          <w:numId w:val="0"/>
        </w:numPr>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shd w:val="clear"/>
        <w:kinsoku/>
        <w:wordWrap/>
        <w:overflowPunct/>
        <w:topLinePunct w:val="0"/>
        <w:autoSpaceDE/>
        <w:autoSpaceDN/>
        <w:bidi w:val="0"/>
        <w:adjustRightInd/>
        <w:spacing w:before="0" w:beforeLines="0" w:after="0" w:afterLines="0" w:line="560" w:lineRule="exact"/>
        <w:ind w:left="0" w:leftChars="0" w:right="0" w:rightChars="0" w:firstLine="560" w:firstLineChars="200"/>
        <w:textAlignment w:val="auto"/>
        <w:outlineLvl w:val="9"/>
        <w:rPr>
          <w:rFonts w:hint="default" w:ascii="Times New Roman" w:hAnsi="Times New Roman" w:eastAsia="Times New Roman" w:cs="Times New Roman"/>
          <w:color w:val="000000"/>
          <w:kern w:val="0"/>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shd w:val="clear"/>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p>
    <w:p>
      <w:pPr>
        <w:shd w:val="clear"/>
        <w:snapToGrid w:val="0"/>
        <w:spacing w:line="480" w:lineRule="exact"/>
        <w:jc w:val="center"/>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shd w:val="clear"/>
        <w:snapToGrid w:val="0"/>
        <w:spacing w:line="480" w:lineRule="exact"/>
        <w:ind w:firstLine="560" w:firstLineChars="200"/>
        <w:rPr>
          <w:rFonts w:hint="default" w:ascii="Times New Roman" w:hAnsi="Times New Roman" w:eastAsia="Times New Roman" w:cs="Times New Roman"/>
          <w:color w:val="000000"/>
          <w:kern w:val="0"/>
          <w:sz w:val="28"/>
        </w:rPr>
      </w:pP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shd w:val="clear"/>
        <w:ind w:firstLine="560"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widowControl/>
        <w:shd w:val="clear"/>
        <w:snapToGrid w:val="0"/>
        <w:spacing w:line="480" w:lineRule="exact"/>
        <w:ind w:firstLine="560" w:firstLineChars="200"/>
        <w:rPr>
          <w:rFonts w:hint="default" w:ascii="Times New Roman" w:hAnsi="Times New Roman" w:eastAsia="仿宋_GB2312" w:cs="Times New Roman"/>
          <w:color w:val="000000"/>
          <w:kern w:val="0"/>
          <w:sz w:val="28"/>
        </w:rPr>
      </w:pPr>
    </w:p>
    <w:p>
      <w:pPr>
        <w:shd w:val="clear" w:color="auto"/>
        <w:snapToGrid w:val="0"/>
        <w:spacing w:line="480" w:lineRule="exact"/>
        <w:jc w:val="left"/>
        <w:rPr>
          <w:rFonts w:hint="default" w:ascii="Times New Roman" w:hAnsi="Times New Roman" w:eastAsia="仿宋_GB2312" w:cs="Times New Roman"/>
          <w:color w:val="000000"/>
          <w:kern w:val="0"/>
          <w:sz w:val="28"/>
        </w:rPr>
      </w:pPr>
    </w:p>
    <w:p>
      <w:pPr>
        <w:shd w:val="clear" w:color="auto"/>
        <w:snapToGrid w:val="0"/>
        <w:spacing w:line="480" w:lineRule="exact"/>
        <w:ind w:firstLine="280" w:firstLineChars="1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shd w:val="clear" w:color="auto"/>
        <w:snapToGrid w:val="0"/>
        <w:spacing w:line="480" w:lineRule="exact"/>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shd w:val="clear" w:color="auto"/>
        <w:snapToGrid w:val="0"/>
        <w:spacing w:line="480" w:lineRule="exact"/>
        <w:ind w:firstLine="700" w:firstLineChars="25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shd w:val="clear" w:color="auto"/>
        <w:snapToGrid w:val="0"/>
        <w:spacing w:line="480" w:lineRule="exact"/>
        <w:jc w:val="left"/>
        <w:rPr>
          <w:rFonts w:hint="default" w:ascii="Times New Roman" w:hAnsi="Times New Roman" w:eastAsia="仿宋_GB2312" w:cs="Times New Roman"/>
          <w:color w:val="000000"/>
          <w:kern w:val="0"/>
          <w:sz w:val="28"/>
        </w:rPr>
      </w:pPr>
    </w:p>
    <w:p>
      <w:pPr>
        <w:shd w:val="clear" w:color="auto"/>
        <w:snapToGrid w:val="0"/>
        <w:spacing w:line="480" w:lineRule="exact"/>
        <w:ind w:left="560" w:hanging="560" w:hanging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shd w:val="clear" w:color="auto"/>
        <w:snapToGrid w:val="0"/>
        <w:spacing w:line="480" w:lineRule="exact"/>
        <w:jc w:val="left"/>
        <w:rPr>
          <w:rFonts w:hint="default" w:ascii="Times New Roman" w:hAnsi="Times New Roman" w:eastAsia="Times New Roman" w:cs="Times New Roman"/>
          <w:color w:val="000000"/>
          <w:kern w:val="0"/>
          <w:sz w:val="28"/>
        </w:rPr>
      </w:pPr>
    </w:p>
    <w:p>
      <w:pPr>
        <w:shd w:val="clear" w:color="auto"/>
        <w:snapToGrid w:val="0"/>
        <w:spacing w:line="480" w:lineRule="exact"/>
        <w:jc w:val="left"/>
        <w:rPr>
          <w:rFonts w:hint="default" w:ascii="Times New Roman" w:hAnsi="Times New Roman" w:eastAsia="Times New Roman" w:cs="Times New Roman"/>
          <w:color w:val="000000"/>
          <w:kern w:val="0"/>
          <w:sz w:val="28"/>
        </w:rPr>
      </w:pPr>
    </w:p>
    <w:p>
      <w:pPr>
        <w:shd w:val="clear"/>
        <w:snapToGrid w:val="0"/>
        <w:spacing w:line="480" w:lineRule="exact"/>
        <w:ind w:right="420" w:firstLine="560" w:firstLineChars="200"/>
        <w:jc w:val="right"/>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shd w:val="clear"/>
        <w:snapToGrid w:val="0"/>
        <w:spacing w:line="480" w:lineRule="exact"/>
        <w:ind w:right="420"/>
        <w:jc w:val="both"/>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zMGMzZDIwMjU5NGE3ZTMwNzY2Y2Q5ZjMzMzRmOTcifQ=="/>
    <w:docVar w:name="KSO_WPS_MARK_KEY" w:val="75a13983-df67-4f09-9c85-d997b4afb7f5"/>
  </w:docVars>
  <w:rsids>
    <w:rsidRoot w:val="46921489"/>
    <w:rsid w:val="1B585006"/>
    <w:rsid w:val="1FA00902"/>
    <w:rsid w:val="46921489"/>
    <w:rsid w:val="56EE55AD"/>
    <w:rsid w:val="7A906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uiPriority w:val="0"/>
    <w:pPr>
      <w:ind w:firstLine="420" w:firstLineChars="200"/>
    </w:pPr>
    <w:rPr>
      <w:rFonts w:hint="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2462</Words>
  <Characters>2531</Characters>
  <Lines>0</Lines>
  <Paragraphs>0</Paragraphs>
  <TotalTime>84</TotalTime>
  <ScaleCrop>false</ScaleCrop>
  <LinksUpToDate>false</LinksUpToDate>
  <CharactersWithSpaces>2956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2019-06-28T01:59:00Z</dcterms:created>
  <dc:creator>Administrator</dc:creator>
  <cp:lastModifiedBy>Administrator</cp:lastModifiedBy>
  <cp:lastPrinted>2024-02-05T02:22:01Z</cp:lastPrinted>
  <dcterms:modified xsi:type="dcterms:W3CDTF">2024-02-05T02:24:11Z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297FE3B6B308456099E00F6D5BF6EBEF_12</vt:lpwstr>
  </property>
</Properties>
</file>