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0374E">
      <w:pPr>
        <w:spacing w:line="580" w:lineRule="exact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354F7309">
      <w:pPr>
        <w:spacing w:line="580" w:lineRule="exact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 w14:paraId="62660B1B">
      <w:pPr>
        <w:spacing w:line="580" w:lineRule="exact"/>
        <w:jc w:val="center"/>
        <w:rPr>
          <w:rFonts w:ascii="Times New Roman" w:eastAsia="方正仿宋_GBK"/>
          <w:b w:val="0"/>
          <w:sz w:val="32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color w:val="000000"/>
          <w:kern w:val="0"/>
          <w:sz w:val="44"/>
          <w:szCs w:val="44"/>
        </w:rPr>
        <w:t>江门市科技特派员工作站建设方案</w:t>
      </w:r>
    </w:p>
    <w:p w14:paraId="59C007CE">
      <w:pPr>
        <w:spacing w:line="580" w:lineRule="exact"/>
        <w:jc w:val="center"/>
        <w:rPr>
          <w:rFonts w:ascii="Times New Roman" w:eastAsia="方正仿宋_GBK"/>
          <w:b w:val="0"/>
          <w:sz w:val="32"/>
          <w:szCs w:val="36"/>
        </w:rPr>
      </w:pPr>
      <w:r>
        <w:rPr>
          <w:rFonts w:hint="eastAsia" w:ascii="Times New Roman" w:eastAsia="方正仿宋_GBK"/>
          <w:b w:val="0"/>
          <w:sz w:val="32"/>
          <w:szCs w:val="36"/>
        </w:rPr>
        <w:t>（提纲）</w:t>
      </w:r>
    </w:p>
    <w:p w14:paraId="3F13026D">
      <w:pPr>
        <w:spacing w:line="580" w:lineRule="exact"/>
        <w:jc w:val="center"/>
        <w:rPr>
          <w:rFonts w:ascii="Times New Roman" w:eastAsia="方正仿宋_GBK"/>
          <w:b w:val="0"/>
          <w:sz w:val="32"/>
          <w:szCs w:val="36"/>
        </w:rPr>
      </w:pPr>
    </w:p>
    <w:p w14:paraId="56E77EAF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一、工作站建设目的和任务</w:t>
      </w:r>
    </w:p>
    <w:p w14:paraId="618D792A">
      <w:pPr>
        <w:widowControl/>
        <w:spacing w:line="580" w:lineRule="exact"/>
        <w:ind w:firstLine="598" w:firstLineChars="200"/>
        <w:rPr>
          <w:rFonts w:ascii="Times New Roman" w:eastAsia="方正仿宋_GBK"/>
          <w:b w:val="0"/>
          <w:color w:val="000000"/>
          <w:sz w:val="32"/>
          <w:szCs w:val="32"/>
        </w:rPr>
      </w:pPr>
      <w:r>
        <w:rPr>
          <w:rFonts w:hint="eastAsia" w:ascii="Times New Roman" w:eastAsia="方正仿宋_GBK"/>
          <w:b w:val="0"/>
          <w:color w:val="000000"/>
          <w:sz w:val="32"/>
          <w:szCs w:val="32"/>
        </w:rPr>
        <w:t>（重点说明引进国内外创新人才、突破产业关键共性技术、建立公共技术服务平台、</w:t>
      </w:r>
      <w:r>
        <w:rPr>
          <w:rFonts w:hint="eastAsia" w:ascii="Times New Roman" w:eastAsia="方正仿宋_GBK"/>
          <w:b w:val="0"/>
          <w:color w:val="auto"/>
          <w:sz w:val="32"/>
          <w:szCs w:val="32"/>
          <w:highlight w:val="none"/>
        </w:rPr>
        <w:t>开展</w:t>
      </w:r>
      <w:r>
        <w:rPr>
          <w:rFonts w:hint="eastAsia" w:eastAsia="方正仿宋_GBK"/>
          <w:b w:val="0"/>
          <w:color w:val="auto"/>
          <w:sz w:val="32"/>
          <w:szCs w:val="32"/>
          <w:highlight w:val="none"/>
          <w:lang w:eastAsia="zh-CN"/>
        </w:rPr>
        <w:t>技术开发、成果转化、</w:t>
      </w:r>
      <w:r>
        <w:rPr>
          <w:rFonts w:hint="eastAsia" w:ascii="Times New Roman" w:eastAsia="方正仿宋_GBK"/>
          <w:b w:val="0"/>
          <w:color w:val="auto"/>
          <w:sz w:val="32"/>
          <w:szCs w:val="32"/>
          <w:highlight w:val="none"/>
        </w:rPr>
        <w:t>人才培养和技术培训等方面建设</w:t>
      </w:r>
      <w:r>
        <w:rPr>
          <w:rFonts w:hint="eastAsia" w:ascii="Times New Roman" w:eastAsia="方正仿宋_GBK"/>
          <w:b w:val="0"/>
          <w:color w:val="000000"/>
          <w:sz w:val="32"/>
          <w:szCs w:val="32"/>
        </w:rPr>
        <w:t>）</w:t>
      </w:r>
    </w:p>
    <w:p w14:paraId="5DAB2E4D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二、工作站建设已有基础和成效</w:t>
      </w:r>
    </w:p>
    <w:p w14:paraId="4915F6C1">
      <w:pPr>
        <w:numPr>
          <w:ilvl w:val="0"/>
          <w:numId w:val="1"/>
        </w:num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工作站管理体制、运行模式和主要特色</w:t>
      </w:r>
    </w:p>
    <w:p w14:paraId="723DB5D2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Times New Roman" w:eastAsia="方正仿宋_GBK"/>
          <w:b w:val="0"/>
          <w:color w:val="000000"/>
          <w:sz w:val="32"/>
          <w:szCs w:val="32"/>
        </w:rPr>
      </w:pPr>
      <w:r>
        <w:rPr>
          <w:rFonts w:hint="eastAsia" w:ascii="Times New Roman" w:eastAsia="方正仿宋_GBK"/>
          <w:b w:val="0"/>
          <w:color w:val="000000"/>
          <w:sz w:val="32"/>
          <w:szCs w:val="32"/>
        </w:rPr>
        <w:t>（包括工作站建设合作各方任务分工及责权利划分等）</w:t>
      </w:r>
    </w:p>
    <w:p w14:paraId="149A2790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四、工作站建设资金预算和经费筹措情况</w:t>
      </w:r>
    </w:p>
    <w:p w14:paraId="47D67A23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五、工作站建设保障措施</w:t>
      </w:r>
    </w:p>
    <w:p w14:paraId="4ED0448D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Times New Roman" w:eastAsia="方正仿宋_GBK"/>
          <w:b w:val="0"/>
          <w:color w:val="000000"/>
          <w:sz w:val="32"/>
          <w:szCs w:val="32"/>
        </w:rPr>
        <w:t>（包括后勤配套、提供的办公面积、实验场地、仪器设备种类和总值、研究经费及来源、科研助手配备等情况）</w:t>
      </w:r>
    </w:p>
    <w:p w14:paraId="48B17E33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六、工作站建设预期目标</w:t>
      </w:r>
    </w:p>
    <w:p w14:paraId="008B8330">
      <w:pPr>
        <w:spacing w:line="580" w:lineRule="exact"/>
        <w:ind w:firstLine="598" w:firstLineChars="200"/>
        <w:rPr>
          <w:rFonts w:ascii="Times New Roman" w:eastAsia="方正仿宋_GBK"/>
          <w:b w:val="0"/>
          <w:color w:val="000000"/>
          <w:sz w:val="32"/>
          <w:szCs w:val="32"/>
        </w:rPr>
      </w:pPr>
      <w:r>
        <w:rPr>
          <w:rFonts w:hint="eastAsia" w:ascii="Times New Roman" w:eastAsia="方正仿宋_GBK"/>
          <w:b w:val="0"/>
          <w:color w:val="000000"/>
          <w:sz w:val="32"/>
          <w:szCs w:val="32"/>
        </w:rPr>
        <w:t>（项目完成时达到的主要技术经济指标、对产业发展和区域创新能力提升的影响、人才团队培养、专利与知识产权等）</w:t>
      </w:r>
    </w:p>
    <w:p w14:paraId="6364965F">
      <w:pPr>
        <w:widowControl/>
        <w:spacing w:line="580" w:lineRule="exact"/>
        <w:jc w:val="left"/>
        <w:rPr>
          <w:rFonts w:ascii="Times New Roman" w:eastAsia="方正仿宋_GBK"/>
          <w:b w:val="0"/>
          <w:color w:val="000000"/>
          <w:kern w:val="0"/>
          <w:sz w:val="32"/>
          <w:szCs w:val="32"/>
        </w:rPr>
      </w:pPr>
    </w:p>
    <w:p w14:paraId="517C2E15">
      <w:pPr>
        <w:widowControl/>
        <w:spacing w:line="580" w:lineRule="exact"/>
        <w:jc w:val="left"/>
        <w:rPr>
          <w:rFonts w:ascii="Times New Roman" w:eastAsia="方正仿宋_GBK"/>
          <w:b w:val="0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588" w:bottom="1588" w:left="1588" w:header="851" w:footer="1134" w:gutter="0"/>
          <w:pgNumType w:fmt="numberInDash"/>
          <w:cols w:space="720" w:num="1"/>
          <w:docGrid w:type="linesAndChars" w:linePitch="437" w:charSpace="-4301"/>
        </w:sectPr>
      </w:pPr>
    </w:p>
    <w:p w14:paraId="275B7F48">
      <w:pPr>
        <w:spacing w:line="580" w:lineRule="exact"/>
        <w:jc w:val="center"/>
        <w:rPr>
          <w:rFonts w:ascii="方正大标宋_GBK" w:hAnsi="Calibri" w:eastAsia="方正大标宋_GBK"/>
          <w:b/>
          <w:sz w:val="44"/>
          <w:szCs w:val="44"/>
        </w:rPr>
      </w:pPr>
      <w:r>
        <w:rPr>
          <w:rFonts w:hint="eastAsia" w:ascii="方正大标宋_GBK" w:hAnsi="Calibri" w:eastAsia="方正大标宋_GBK"/>
          <w:b w:val="0"/>
          <w:sz w:val="44"/>
          <w:szCs w:val="44"/>
        </w:rPr>
        <w:t>江门市工程技术研究中心建设方案</w:t>
      </w:r>
    </w:p>
    <w:p w14:paraId="620AFEB7">
      <w:pPr>
        <w:spacing w:line="580" w:lineRule="exact"/>
        <w:jc w:val="center"/>
        <w:rPr>
          <w:rFonts w:ascii="方正仿宋简体" w:hAnsi="Calibri" w:eastAsia="方正仿宋简体"/>
          <w:b/>
          <w:sz w:val="36"/>
          <w:szCs w:val="36"/>
        </w:rPr>
      </w:pPr>
      <w:r>
        <w:rPr>
          <w:rFonts w:hint="eastAsia" w:ascii="方正仿宋简体" w:hAnsi="Calibri" w:eastAsia="方正仿宋简体"/>
          <w:b w:val="0"/>
          <w:sz w:val="36"/>
          <w:szCs w:val="36"/>
        </w:rPr>
        <w:t>（提纲）</w:t>
      </w:r>
    </w:p>
    <w:p w14:paraId="6C772E1B">
      <w:pPr>
        <w:spacing w:line="580" w:lineRule="exact"/>
        <w:jc w:val="center"/>
        <w:rPr>
          <w:rFonts w:ascii="Times New Roman" w:hAnsi="Calibri" w:eastAsia="宋体"/>
          <w:b/>
          <w:sz w:val="36"/>
          <w:szCs w:val="36"/>
        </w:rPr>
      </w:pPr>
    </w:p>
    <w:p w14:paraId="7FC9448F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Calibri" w:eastAsia="方正黑体_GBK"/>
          <w:b/>
          <w:bCs/>
          <w:sz w:val="32"/>
          <w:szCs w:val="32"/>
        </w:rPr>
      </w:pPr>
      <w:r>
        <w:rPr>
          <w:rFonts w:hint="eastAsia" w:ascii="方正黑体_GBK" w:hAnsi="Calibri" w:eastAsia="方正黑体_GBK"/>
          <w:b w:val="0"/>
          <w:bCs/>
          <w:sz w:val="32"/>
          <w:szCs w:val="32"/>
        </w:rPr>
        <w:t>一、中心建设的目的和意义</w:t>
      </w:r>
    </w:p>
    <w:p w14:paraId="5AA35AD3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Calibri" w:eastAsia="方正黑体_GBK"/>
          <w:b/>
          <w:bCs/>
          <w:sz w:val="32"/>
          <w:szCs w:val="32"/>
        </w:rPr>
      </w:pPr>
      <w:r>
        <w:rPr>
          <w:rFonts w:hint="eastAsia" w:ascii="方正黑体_GBK" w:hAnsi="Calibri" w:eastAsia="方正黑体_GBK"/>
          <w:b w:val="0"/>
          <w:bCs/>
          <w:sz w:val="32"/>
          <w:szCs w:val="32"/>
        </w:rPr>
        <w:t>二、现有基础条件</w:t>
      </w:r>
    </w:p>
    <w:p w14:paraId="292D8C6B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 w:val="0"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（一）依托单位基本信息、所处行业地位。</w:t>
      </w:r>
    </w:p>
    <w:p w14:paraId="6B98C121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（二）依托单位经济效益及研发经费投入使用情况。</w:t>
      </w:r>
    </w:p>
    <w:p w14:paraId="5BB0CC11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（三）实验场地、仪器设备、经费来源、科研人员等情况。</w:t>
      </w:r>
    </w:p>
    <w:p w14:paraId="65DB5826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 w:val="0"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（四）创新能力情况。</w:t>
      </w:r>
    </w:p>
    <w:p w14:paraId="035EA882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（五）工程中心</w:t>
      </w:r>
      <w:r>
        <w:rPr>
          <w:rFonts w:hint="eastAsia" w:ascii="Times New Roman" w:eastAsia="方正仿宋_GBK"/>
          <w:b w:val="0"/>
          <w:color w:val="000000"/>
          <w:sz w:val="32"/>
          <w:szCs w:val="32"/>
        </w:rPr>
        <w:t>组织机构、管理机制、人员安排。</w:t>
      </w:r>
    </w:p>
    <w:p w14:paraId="30D9638C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Calibri" w:eastAsia="方正黑体_GBK"/>
          <w:b/>
          <w:bCs/>
          <w:sz w:val="32"/>
          <w:szCs w:val="32"/>
        </w:rPr>
      </w:pPr>
      <w:r>
        <w:rPr>
          <w:rFonts w:hint="eastAsia" w:ascii="方正黑体_GBK" w:hAnsi="Calibri" w:eastAsia="方正黑体_GBK"/>
          <w:b w:val="0"/>
          <w:bCs/>
          <w:sz w:val="32"/>
          <w:szCs w:val="32"/>
        </w:rPr>
        <w:t>三、研发方向</w:t>
      </w:r>
    </w:p>
    <w:p w14:paraId="4A3C305E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（一）中心的研发方向。</w:t>
      </w:r>
    </w:p>
    <w:p w14:paraId="49490F45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（二）依托单位目前在本领域中的研发水平。</w:t>
      </w:r>
    </w:p>
    <w:p w14:paraId="70AB929C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（三）拟突破的关键技术及重点项目。</w:t>
      </w:r>
    </w:p>
    <w:p w14:paraId="4ED1B16E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仿宋_GBK" w:hAnsi="Calibri" w:eastAsia="方正仿宋_GBK"/>
          <w:b/>
          <w:bCs/>
          <w:sz w:val="32"/>
          <w:szCs w:val="32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（四）技术路线介绍。</w:t>
      </w:r>
    </w:p>
    <w:p w14:paraId="54BFCAD8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Calibri" w:eastAsia="方正黑体_GBK"/>
          <w:b/>
          <w:bCs/>
          <w:sz w:val="32"/>
          <w:szCs w:val="32"/>
        </w:rPr>
      </w:pPr>
      <w:r>
        <w:rPr>
          <w:rFonts w:hint="eastAsia" w:ascii="方正黑体_GBK" w:hAnsi="Calibri" w:eastAsia="方正黑体_GBK"/>
          <w:b w:val="0"/>
          <w:bCs/>
          <w:sz w:val="32"/>
          <w:szCs w:val="32"/>
        </w:rPr>
        <w:t>四、资金投入情况</w:t>
      </w:r>
    </w:p>
    <w:p w14:paraId="5E858D01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方正黑体_GBK" w:hAnsi="Calibri" w:eastAsia="方正黑体_GBK"/>
          <w:b/>
          <w:bCs/>
          <w:sz w:val="32"/>
          <w:szCs w:val="32"/>
        </w:rPr>
      </w:pPr>
      <w:r>
        <w:rPr>
          <w:rFonts w:hint="eastAsia" w:ascii="方正黑体_GBK" w:hAnsi="Calibri" w:eastAsia="方正黑体_GBK"/>
          <w:b w:val="0"/>
          <w:bCs/>
          <w:sz w:val="32"/>
          <w:szCs w:val="32"/>
        </w:rPr>
        <w:t>五、预期目标</w:t>
      </w:r>
    </w:p>
    <w:p w14:paraId="157FD668">
      <w:pPr>
        <w:spacing w:line="580" w:lineRule="exact"/>
        <w:ind w:firstLine="598" w:firstLineChars="200"/>
        <w:rPr>
          <w:rFonts w:ascii="方正仿宋_GBK" w:hAnsi="Calibri" w:eastAsia="方正仿宋_GBK"/>
          <w:b/>
          <w:bCs/>
          <w:sz w:val="21"/>
          <w:szCs w:val="28"/>
        </w:rPr>
      </w:pP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中心建设后对企业经济效益、社会效益、人才引进与培养、科技创新能力提升等成效。</w:t>
      </w:r>
    </w:p>
    <w:p w14:paraId="42E99CFA">
      <w:pPr>
        <w:rPr>
          <w:rFonts w:ascii="仿宋_GB2312" w:eastAsia="仿宋_GB2312"/>
          <w:b/>
          <w:sz w:val="32"/>
          <w:szCs w:val="32"/>
        </w:rPr>
      </w:pPr>
    </w:p>
    <w:p w14:paraId="38301FA6">
      <w:pPr>
        <w:widowControl/>
        <w:spacing w:line="240" w:lineRule="auto"/>
        <w:jc w:val="left"/>
        <w:rPr>
          <w:rFonts w:ascii="Times New Roman" w:eastAsia="方正仿宋_GBK"/>
          <w:b w:val="0"/>
          <w:color w:val="000000"/>
          <w:kern w:val="0"/>
          <w:sz w:val="32"/>
          <w:szCs w:val="32"/>
        </w:rPr>
      </w:pPr>
      <w:r>
        <w:rPr>
          <w:rFonts w:ascii="Times New Roman" w:eastAsia="方正仿宋_GBK"/>
          <w:b w:val="0"/>
          <w:color w:val="000000"/>
          <w:kern w:val="0"/>
          <w:sz w:val="32"/>
          <w:szCs w:val="32"/>
        </w:rPr>
        <w:br w:type="page"/>
      </w:r>
    </w:p>
    <w:p w14:paraId="03098032">
      <w:pPr>
        <w:bidi w:val="0"/>
        <w:spacing w:line="580" w:lineRule="exact"/>
        <w:ind w:firstLine="0" w:firstLineChars="0"/>
        <w:jc w:val="center"/>
        <w:rPr>
          <w:rFonts w:hint="eastAsia" w:ascii="方正大标宋_GBK" w:hAnsi="Calibri" w:eastAsia="方正大标宋_GBK" w:cs="Times New Roman"/>
          <w:sz w:val="44"/>
          <w:szCs w:val="44"/>
          <w:lang w:val="en-US" w:eastAsia="zh-CN"/>
        </w:rPr>
      </w:pPr>
      <w:r>
        <w:rPr>
          <w:rFonts w:hint="eastAsia" w:ascii="方正大标宋_GBK" w:hAnsi="Calibri" w:eastAsia="方正大标宋_GBK" w:cs="Times New Roman"/>
          <w:sz w:val="44"/>
          <w:szCs w:val="44"/>
          <w:lang w:val="en-US" w:eastAsia="zh-CN"/>
        </w:rPr>
        <w:t>江门市新型研发机构建设方案</w:t>
      </w:r>
    </w:p>
    <w:p w14:paraId="7C5974A4">
      <w:pPr>
        <w:bidi w:val="0"/>
        <w:jc w:val="center"/>
        <w:rPr>
          <w:rFonts w:hint="default" w:ascii="Times New Roman" w:hAnsi="Times New Roman"/>
          <w:lang w:val="en-US" w:eastAsia="zh-CN"/>
        </w:rPr>
      </w:pPr>
      <w:r>
        <w:rPr>
          <w:rFonts w:hint="eastAsia" w:ascii="方正仿宋简体" w:hAnsi="Calibri" w:eastAsia="方正仿宋简体"/>
          <w:b w:val="0"/>
          <w:sz w:val="36"/>
          <w:szCs w:val="36"/>
        </w:rPr>
        <w:t>（提纲</w:t>
      </w:r>
      <w:bookmarkStart w:id="0" w:name="_GoBack"/>
      <w:bookmarkEnd w:id="0"/>
      <w:r>
        <w:rPr>
          <w:rFonts w:hint="eastAsia" w:ascii="方正仿宋简体" w:hAnsi="Calibri" w:eastAsia="方正仿宋简体"/>
          <w:b w:val="0"/>
          <w:sz w:val="36"/>
          <w:szCs w:val="36"/>
        </w:rPr>
        <w:t>）</w:t>
      </w:r>
    </w:p>
    <w:p w14:paraId="13EA5FFB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一、新型研发机构建设的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背景和意义</w:t>
      </w:r>
    </w:p>
    <w:p w14:paraId="74EDDD7F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hint="eastAsia" w:ascii="方正仿宋_GBK" w:hAnsi="Calibri" w:eastAsia="方正仿宋_GBK"/>
          <w:b w:val="0"/>
          <w:bCs/>
          <w:sz w:val="32"/>
          <w:szCs w:val="32"/>
        </w:rPr>
      </w:pP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主要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目标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和任务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（重点说明新型研发机构将从哪些方面，如人才团队、关键技术研发、企业服务、成果孵化等，服务并带动江门产业提高自主创新能力等）</w:t>
      </w:r>
    </w:p>
    <w:p w14:paraId="562B3AF4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ascii="Times New Roman" w:hAnsi="Times New Roman" w:eastAsia="方正仿宋_GBK"/>
          <w:b w:val="0"/>
          <w:bCs/>
          <w:sz w:val="32"/>
          <w:szCs w:val="28"/>
        </w:rPr>
      </w:pP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三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、新型研发机构建设的基础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条件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（主要说明已有的软硬件条件，如办公场所、设施、人才、专利成果等）</w:t>
      </w:r>
    </w:p>
    <w:p w14:paraId="3318A7A3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hint="eastAsia" w:ascii="方正仿宋_GBK" w:hAnsi="Calibri" w:eastAsia="方正仿宋_GBK"/>
          <w:b w:val="0"/>
          <w:bCs/>
          <w:sz w:val="32"/>
          <w:szCs w:val="32"/>
        </w:rPr>
      </w:pP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四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、新型研发机构的管理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制度、运行机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制和主要特色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（包括产学研合作共建各方任务分工及责权利划分）</w:t>
      </w:r>
    </w:p>
    <w:p w14:paraId="47D46546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hint="eastAsia" w:ascii="方正仿宋_GBK" w:hAnsi="Calibri" w:eastAsia="方正仿宋_GBK"/>
          <w:b w:val="0"/>
          <w:bCs/>
          <w:sz w:val="32"/>
          <w:szCs w:val="32"/>
        </w:rPr>
      </w:pP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五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、新型研发机构建设资金预算和经费筹措情况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（重点说明资金的预算及主要用途）</w:t>
      </w:r>
    </w:p>
    <w:p w14:paraId="1A0116A9">
      <w:pPr>
        <w:autoSpaceDE w:val="0"/>
        <w:autoSpaceDN w:val="0"/>
        <w:adjustRightInd w:val="0"/>
        <w:spacing w:line="580" w:lineRule="exact"/>
        <w:ind w:firstLine="598" w:firstLineChars="200"/>
        <w:jc w:val="left"/>
        <w:rPr>
          <w:rFonts w:hint="eastAsia" w:ascii="方正仿宋_GBK" w:hAnsi="Calibri" w:eastAsia="方正仿宋_GBK"/>
          <w:b w:val="0"/>
          <w:bCs/>
          <w:sz w:val="32"/>
          <w:szCs w:val="32"/>
        </w:rPr>
      </w:pP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六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、新型研发机构建设的保障措施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（包括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科研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办公场地、仪器设备、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科研团队、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经费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投入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等）</w:t>
      </w:r>
    </w:p>
    <w:p w14:paraId="6B22B2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8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七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、未来三年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  <w:lang w:eastAsia="zh-CN"/>
        </w:rPr>
        <w:t>完成的任务指标及中长期</w:t>
      </w:r>
      <w:r>
        <w:rPr>
          <w:rFonts w:hint="eastAsia" w:ascii="方正黑体_GBK" w:hAnsi="Calibri" w:eastAsia="方正黑体_GBK" w:cs="Times New Roman"/>
          <w:b w:val="0"/>
          <w:bCs/>
          <w:sz w:val="32"/>
          <w:szCs w:val="32"/>
        </w:rPr>
        <w:t>发展规划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（未来三年产值收益、人才团队引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育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、</w:t>
      </w:r>
      <w:r>
        <w:rPr>
          <w:rFonts w:hint="eastAsia" w:ascii="方正仿宋_GBK" w:hAnsi="Calibri" w:eastAsia="方正仿宋_GBK" w:cs="Times New Roman"/>
          <w:bCs/>
          <w:sz w:val="32"/>
          <w:szCs w:val="32"/>
          <w:lang w:eastAsia="zh-CN"/>
        </w:rPr>
        <w:t>承担科研任务、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提供的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技术咨询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和开发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服务、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科技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成果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产出和转化应用、企业项目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孵化，</w:t>
      </w:r>
      <w:r>
        <w:rPr>
          <w:rFonts w:hint="eastAsia" w:ascii="方正仿宋_GBK" w:hAnsi="Calibri" w:eastAsia="方正仿宋_GBK"/>
          <w:b w:val="0"/>
          <w:bCs/>
          <w:sz w:val="32"/>
          <w:szCs w:val="32"/>
          <w:lang w:eastAsia="zh-CN"/>
        </w:rPr>
        <w:t>以及</w:t>
      </w:r>
      <w:r>
        <w:rPr>
          <w:rFonts w:hint="eastAsia" w:ascii="方正仿宋_GBK" w:hAnsi="Calibri" w:eastAsia="方正仿宋_GBK"/>
          <w:b w:val="0"/>
          <w:bCs/>
          <w:sz w:val="32"/>
          <w:szCs w:val="32"/>
        </w:rPr>
        <w:t>对产业发展和区域创新能力提升的影响等</w:t>
      </w:r>
      <w:r>
        <w:rPr>
          <w:rFonts w:hint="eastAsia" w:ascii="方正仿宋_GBK" w:hAnsi="Calibri" w:eastAsia="方正仿宋_GBK" w:cs="Times New Roman"/>
          <w:bCs/>
          <w:sz w:val="32"/>
          <w:szCs w:val="32"/>
          <w:lang w:eastAsia="zh-CN"/>
        </w:rPr>
        <w:t>，要求具体指标可量化、可考核）。</w:t>
      </w:r>
    </w:p>
    <w:p w14:paraId="1EB7A801">
      <w:pPr>
        <w:bidi w:val="0"/>
        <w:jc w:val="left"/>
        <w:rPr>
          <w:rFonts w:hint="default" w:ascii="Times New Roman" w:hAnsi="Times New Roman"/>
          <w:lang w:val="en-US" w:eastAsia="zh-CN"/>
        </w:rPr>
      </w:pPr>
    </w:p>
    <w:p w14:paraId="536924EB">
      <w:pPr>
        <w:widowControl/>
        <w:spacing w:line="580" w:lineRule="exact"/>
        <w:jc w:val="left"/>
        <w:rPr>
          <w:rFonts w:ascii="Times New Roman" w:eastAsia="方正仿宋_GBK"/>
          <w:b w:val="0"/>
          <w:color w:val="000000"/>
          <w:kern w:val="0"/>
          <w:sz w:val="32"/>
          <w:szCs w:val="32"/>
        </w:rPr>
      </w:pPr>
    </w:p>
    <w:p w14:paraId="35DFD43B">
      <w:pPr>
        <w:adjustRightInd w:val="0"/>
        <w:snapToGrid w:val="0"/>
        <w:spacing w:line="580" w:lineRule="exact"/>
        <w:rPr>
          <w:rFonts w:ascii="Times New Roman" w:eastAsia="方正仿宋_GBK"/>
          <w:b w:val="0"/>
          <w:color w:val="000000"/>
          <w:sz w:val="32"/>
          <w:szCs w:val="32"/>
        </w:rPr>
      </w:pPr>
    </w:p>
    <w:p w14:paraId="1AE21CCE"/>
    <w:sectPr>
      <w:pgSz w:w="11906" w:h="16838"/>
      <w:pgMar w:top="1985" w:right="1588" w:bottom="1588" w:left="1588" w:header="851" w:footer="1134" w:gutter="0"/>
      <w:pgNumType w:fmt="numberInDash"/>
      <w:cols w:space="720" w:num="1"/>
      <w:docGrid w:type="linesAndChars" w:linePitch="437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6203F">
    <w:pPr>
      <w:widowControl w:val="0"/>
      <w:snapToGrid w:val="0"/>
      <w:jc w:val="right"/>
      <w:rPr>
        <w:rFonts w:ascii="方正仿宋_GBK" w:hAnsi="Times New Roman" w:eastAsia="方正仿宋_GBK" w:cs="Times New Roman"/>
        <w:b w:val="0"/>
        <w:kern w:val="2"/>
        <w:sz w:val="28"/>
        <w:szCs w:val="28"/>
        <w:lang w:val="en-US" w:eastAsia="zh-CN" w:bidi="ar-SA"/>
      </w:rPr>
    </w:pPr>
    <w:r>
      <w:rPr>
        <w:rFonts w:hint="eastAsia" w:ascii="方正仿宋_GBK" w:hAnsi="Times New Roman" w:eastAsia="方正仿宋_GBK" w:cs="Times New Roman"/>
        <w:b w:val="0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方正仿宋_GBK" w:hAnsi="Times New Roman" w:eastAsia="方正仿宋_GBK" w:cs="Times New Roman"/>
        <w:b w:val="0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hint="eastAsia" w:ascii="方正仿宋_GBK" w:hAnsi="Times New Roman" w:eastAsia="方正仿宋_GBK" w:cs="Times New Roman"/>
        <w:b w:val="0"/>
        <w:kern w:val="2"/>
        <w:sz w:val="28"/>
        <w:szCs w:val="28"/>
        <w:lang w:val="en-US" w:eastAsia="zh-CN" w:bidi="ar-SA"/>
      </w:rPr>
      <w:fldChar w:fldCharType="separate"/>
    </w:r>
    <w:r>
      <w:rPr>
        <w:rFonts w:ascii="方正仿宋_GBK" w:hAnsi="Times New Roman" w:eastAsia="方正仿宋_GBK" w:cs="Times New Roman"/>
        <w:b w:val="0"/>
        <w:kern w:val="2"/>
        <w:sz w:val="28"/>
        <w:szCs w:val="28"/>
        <w:lang w:val="zh-CN" w:eastAsia="zh-CN" w:bidi="ar-SA"/>
      </w:rPr>
      <w:t>-</w:t>
    </w:r>
    <w:r>
      <w:rPr>
        <w:rFonts w:ascii="方正仿宋_GBK" w:hAnsi="Times New Roman" w:eastAsia="方正仿宋_GBK" w:cs="Times New Roman"/>
        <w:b w:val="0"/>
        <w:kern w:val="2"/>
        <w:sz w:val="28"/>
        <w:szCs w:val="28"/>
        <w:lang w:val="en-US" w:eastAsia="zh-CN" w:bidi="ar-SA"/>
      </w:rPr>
      <w:t xml:space="preserve"> 7 -</w:t>
    </w:r>
    <w:r>
      <w:rPr>
        <w:rFonts w:hint="eastAsia" w:ascii="方正仿宋_GBK" w:hAnsi="Times New Roman" w:eastAsia="方正仿宋_GBK" w:cs="Times New Roman"/>
        <w:b w:val="0"/>
        <w:kern w:val="2"/>
        <w:sz w:val="28"/>
        <w:szCs w:val="28"/>
        <w:lang w:val="en-US" w:eastAsia="zh-CN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14428">
    <w:pPr>
      <w:widowControl w:val="0"/>
      <w:snapToGrid w:val="0"/>
      <w:jc w:val="left"/>
      <w:rPr>
        <w:rFonts w:ascii="方正仿宋_GBK" w:hAnsi="仿宋" w:eastAsia="方正仿宋_GBK" w:cs="Times New Roman"/>
        <w:b w:val="0"/>
        <w:kern w:val="2"/>
        <w:sz w:val="28"/>
        <w:szCs w:val="28"/>
        <w:lang w:val="en-US" w:eastAsia="zh-CN" w:bidi="ar-SA"/>
      </w:rPr>
    </w:pPr>
    <w:r>
      <w:rPr>
        <w:rFonts w:hint="eastAsia" w:ascii="方正仿宋_GBK" w:hAnsi="仿宋" w:eastAsia="方正仿宋_GBK" w:cs="Times New Roman"/>
        <w:b w:val="0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方正仿宋_GBK" w:hAnsi="仿宋" w:eastAsia="方正仿宋_GBK" w:cs="Times New Roman"/>
        <w:b w:val="0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hint="eastAsia" w:ascii="方正仿宋_GBK" w:hAnsi="仿宋" w:eastAsia="方正仿宋_GBK" w:cs="Times New Roman"/>
        <w:b w:val="0"/>
        <w:kern w:val="2"/>
        <w:sz w:val="28"/>
        <w:szCs w:val="28"/>
        <w:lang w:val="en-US" w:eastAsia="zh-CN" w:bidi="ar-SA"/>
      </w:rPr>
      <w:fldChar w:fldCharType="separate"/>
    </w:r>
    <w:r>
      <w:rPr>
        <w:rFonts w:ascii="方正仿宋_GBK" w:hAnsi="仿宋" w:eastAsia="方正仿宋_GBK" w:cs="Times New Roman"/>
        <w:b w:val="0"/>
        <w:kern w:val="2"/>
        <w:sz w:val="28"/>
        <w:szCs w:val="28"/>
        <w:lang w:val="zh-CN" w:eastAsia="zh-CN" w:bidi="ar-SA"/>
      </w:rPr>
      <w:t>-</w:t>
    </w:r>
    <w:r>
      <w:rPr>
        <w:rFonts w:ascii="方正仿宋_GBK" w:hAnsi="仿宋" w:eastAsia="方正仿宋_GBK" w:cs="Times New Roman"/>
        <w:b w:val="0"/>
        <w:kern w:val="2"/>
        <w:sz w:val="28"/>
        <w:szCs w:val="28"/>
        <w:lang w:val="en-US" w:eastAsia="zh-CN" w:bidi="ar-SA"/>
      </w:rPr>
      <w:t xml:space="preserve"> 6 -</w:t>
    </w:r>
    <w:r>
      <w:rPr>
        <w:rFonts w:hint="eastAsia" w:ascii="方正仿宋_GBK" w:hAnsi="仿宋" w:eastAsia="方正仿宋_GBK" w:cs="Times New Roman"/>
        <w:b w:val="0"/>
        <w:kern w:val="2"/>
        <w:sz w:val="28"/>
        <w:szCs w:val="28"/>
        <w:lang w:val="en-US" w:eastAsia="zh-CN" w:bidi="ar-SA"/>
      </w:rPr>
      <w:fldChar w:fldCharType="end"/>
    </w:r>
  </w:p>
  <w:p w14:paraId="3D00DC9D">
    <w:pPr>
      <w:rPr>
        <w:rFonts w:ascii="仿宋_GB2312" w:eastAsia="仿宋_GB2312"/>
        <w:b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05AC7"/>
    <w:multiLevelType w:val="singleLevel"/>
    <w:tmpl w:val="23E05AC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7619C"/>
    <w:rsid w:val="55246E37"/>
    <w:rsid w:val="5C7F7E83"/>
    <w:rsid w:val="73DB356D"/>
    <w:rsid w:val="757F6831"/>
    <w:rsid w:val="76EF6C7C"/>
    <w:rsid w:val="7FFB6235"/>
    <w:rsid w:val="AEE6C32F"/>
    <w:rsid w:val="BE5932E1"/>
    <w:rsid w:val="C1B7CD00"/>
    <w:rsid w:val="CE7B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313</Words>
  <Characters>313</Characters>
  <Lines>0</Lines>
  <Paragraphs>0</Paragraphs>
  <TotalTime>2</TotalTime>
  <ScaleCrop>false</ScaleCrop>
  <LinksUpToDate>false</LinksUpToDate>
  <CharactersWithSpaces>313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2022-04-01T23:59:00Z</dcterms:created>
  <dc:creator>Administrator</dc:creator>
  <cp:lastModifiedBy>黄平权</cp:lastModifiedBy>
  <dcterms:modified xsi:type="dcterms:W3CDTF">2025-06-26T09:54:23Z</dcterms:modified>
  <dc:title>江门市科技特派员工作站建设方案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eyJoZGlkIjoiZGJiZTE4ZGYzY2E0ODE0NmM4OTQwYmE0NDMzZmZkZTkiLCJ1c2VySWQiOiIxNjgxMzQ2MjE3In0=</vt:lpwstr>
  </property>
  <property fmtid="{D5CDD505-2E9C-101B-9397-08002B2CF9AE}" pid="4" name="ICV">
    <vt:lpwstr>4EA069CE15B34510B2D1D93B6C9E343D_13</vt:lpwstr>
  </property>
</Properties>
</file>