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黑体" w:eastAsia="黑体" w:cs="黑体"/>
          <w:b w:val="0"/>
          <w:bCs w:val="0"/>
          <w:kern w:val="0"/>
          <w:sz w:val="32"/>
          <w:szCs w:val="32"/>
          <w:lang w:val="en-US" w:eastAsia="zh-CN"/>
        </w:rPr>
      </w:pPr>
      <w:bookmarkStart w:id="0" w:name="_Toc157946368"/>
      <w:r>
        <w:rPr>
          <w:rFonts w:hint="eastAsia" w:ascii="黑体" w:hAnsi="黑体" w:eastAsia="黑体" w:cs="黑体"/>
          <w:b w:val="0"/>
          <w:bCs w:val="0"/>
          <w:kern w:val="0"/>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开平市人民政府行政服务中心保安服务</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项目评定原则与评审方法</w:t>
      </w:r>
      <w:bookmarkEnd w:id="0"/>
    </w:p>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方正公文小标宋" w:hAnsi="方正公文小标宋" w:eastAsia="方正公文小标宋" w:cs="方正公文小标宋"/>
          <w:b w:val="0"/>
          <w:bCs w:val="0"/>
          <w:kern w:val="0"/>
          <w:sz w:val="44"/>
          <w:szCs w:val="44"/>
        </w:rPr>
      </w:pPr>
    </w:p>
    <w:p>
      <w:pPr>
        <w:widowControl/>
        <w:spacing w:line="48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按能够最大限度地满足需求文件中规定的各项综合评价标准的响应人成交的原则定标。</w:t>
      </w:r>
    </w:p>
    <w:p>
      <w:pPr>
        <w:widowControl/>
        <w:spacing w:line="48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由采购小组对所有响应文件进行响应性审查，未能响应需求文件要求的响应文件作无效响应处理，通过符合性审查的响应人才能进入评比阶段。</w:t>
      </w:r>
    </w:p>
    <w:p>
      <w:pPr>
        <w:widowControl/>
        <w:spacing w:line="480" w:lineRule="exact"/>
        <w:ind w:firstLine="640" w:firstLineChars="200"/>
        <w:jc w:val="left"/>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由采购小组采用综合评分法对提交最后报价的供应商的响应文件和报价进行综合评分，评审以需求文件规定的条件为原则，最低报价不作为成交的唯一依据。</w:t>
      </w:r>
    </w:p>
    <w:p>
      <w:pPr>
        <w:widowControl/>
        <w:spacing w:line="480" w:lineRule="exact"/>
        <w:ind w:firstLine="640" w:firstLineChars="200"/>
        <w:jc w:val="left"/>
        <w:rPr>
          <w:rFonts w:hint="eastAsia" w:ascii="仿宋_GB2312" w:hAnsi="仿宋_GB2312" w:eastAsia="仿宋_GB2312" w:cs="仿宋_GB2312"/>
          <w:b w:val="0"/>
          <w:bCs/>
          <w:kern w:val="0"/>
          <w:sz w:val="32"/>
          <w:szCs w:val="32"/>
        </w:rPr>
      </w:pPr>
    </w:p>
    <w:p>
      <w:pPr>
        <w:widowControl/>
        <w:spacing w:line="480" w:lineRule="exact"/>
        <w:ind w:firstLine="640" w:firstLineChars="200"/>
        <w:jc w:val="left"/>
        <w:rPr>
          <w:rFonts w:hint="eastAsia" w:ascii="仿宋_GB2312" w:hAnsi="仿宋_GB2312" w:eastAsia="仿宋_GB2312" w:cs="仿宋_GB2312"/>
          <w:b/>
          <w:kern w:val="0"/>
          <w:sz w:val="32"/>
          <w:szCs w:val="32"/>
        </w:rPr>
      </w:pPr>
      <w:r>
        <w:rPr>
          <w:rFonts w:hint="eastAsia" w:ascii="黑体" w:hAnsi="黑体" w:eastAsia="黑体" w:cs="黑体"/>
          <w:b w:val="0"/>
          <w:bCs/>
          <w:kern w:val="0"/>
          <w:sz w:val="32"/>
          <w:szCs w:val="32"/>
        </w:rPr>
        <w:t>一、资格和符合性审查</w:t>
      </w:r>
      <w:r>
        <w:rPr>
          <w:rFonts w:hint="eastAsia" w:ascii="仿宋_GB2312" w:hAnsi="仿宋_GB2312" w:eastAsia="仿宋_GB2312" w:cs="仿宋_GB2312"/>
          <w:b/>
          <w:kern w:val="0"/>
          <w:sz w:val="32"/>
          <w:szCs w:val="32"/>
        </w:rPr>
        <w:t xml:space="preserve"> </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9"/>
        <w:gridCol w:w="5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02"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审查项目</w:t>
            </w:r>
          </w:p>
        </w:tc>
        <w:tc>
          <w:tcPr>
            <w:tcW w:w="6378"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审查要求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资格审查</w:t>
            </w:r>
          </w:p>
        </w:tc>
        <w:tc>
          <w:tcPr>
            <w:tcW w:w="6378" w:type="dxa"/>
            <w:tcBorders>
              <w:top w:val="single" w:color="auto" w:sz="4" w:space="0"/>
              <w:left w:val="single" w:color="auto" w:sz="4" w:space="0"/>
              <w:bottom w:val="single" w:color="auto" w:sz="4" w:space="0"/>
              <w:right w:val="single" w:color="auto" w:sz="4" w:space="0"/>
            </w:tcBorders>
          </w:tcPr>
          <w:p>
            <w:pPr>
              <w:widowControl/>
              <w:numPr>
                <w:numId w:val="0"/>
              </w:numPr>
              <w:spacing w:line="480" w:lineRule="exact"/>
              <w:ind w:left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响应人应当具备《政府采购法》第二十二条规定的条件；</w:t>
            </w:r>
          </w:p>
          <w:p>
            <w:pPr>
              <w:widowControl/>
              <w:numPr>
                <w:numId w:val="0"/>
              </w:numPr>
              <w:spacing w:line="480" w:lineRule="exact"/>
              <w:ind w:left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响应人应当是具合法经营资格的法人或者其他组织，且具有良好的信誉；</w:t>
            </w:r>
          </w:p>
          <w:p>
            <w:pPr>
              <w:widowControl/>
              <w:numPr>
                <w:numId w:val="0"/>
              </w:numPr>
              <w:wordWrap w:val="0"/>
              <w:spacing w:line="480" w:lineRule="exact"/>
              <w:ind w:left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响应人未被列入“信用中国”网站（www.creditchina.gov.cn）“失信被执行人或重大税收违法案件当事人名单或政府采购严重违法失信行为”记录名单；不处于中国政府采购网（www.ccgp.gov.cn）“政府采购严重违法失信行为信息记录”中的禁止参加政府采购活动期间；</w:t>
            </w:r>
          </w:p>
          <w:p>
            <w:pPr>
              <w:widowControl/>
              <w:numPr>
                <w:numId w:val="0"/>
              </w:numPr>
              <w:spacing w:line="480" w:lineRule="exact"/>
              <w:ind w:left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单位负责人为同一人或者存在直接控股、管理关系的不同供应商，不得参加同一合同项下的政府采购活动；</w:t>
            </w:r>
          </w:p>
          <w:p>
            <w:pPr>
              <w:widowControl/>
              <w:numPr>
                <w:numId w:val="0"/>
              </w:numPr>
              <w:spacing w:line="480" w:lineRule="exact"/>
              <w:ind w:left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本项目不允许分包，不接受联合体响应。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符合性审查</w:t>
            </w:r>
          </w:p>
        </w:tc>
        <w:tc>
          <w:tcPr>
            <w:tcW w:w="637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响应文件按照需求文件规定要求签署、盖章。</w:t>
            </w:r>
          </w:p>
          <w:p>
            <w:pPr>
              <w:widowControl/>
              <w:spacing w:line="4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响应报价符合需求文件规定的报价要求。</w:t>
            </w:r>
          </w:p>
          <w:p>
            <w:pPr>
              <w:widowControl/>
              <w:spacing w:line="4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响应有效期符合需求文件要求。</w:t>
            </w:r>
          </w:p>
          <w:p>
            <w:pPr>
              <w:widowControl/>
              <w:spacing w:line="4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响应文件不存在需求文件或法规明确规定的其他无效响应情形。</w:t>
            </w:r>
          </w:p>
        </w:tc>
      </w:tr>
    </w:tbl>
    <w:p>
      <w:pPr>
        <w:widowControl/>
        <w:spacing w:line="480" w:lineRule="exact"/>
        <w:jc w:val="left"/>
        <w:rPr>
          <w:rFonts w:hint="eastAsia" w:ascii="仿宋_GB2312" w:hAnsi="仿宋_GB2312" w:eastAsia="仿宋_GB2312" w:cs="仿宋_GB2312"/>
          <w:b/>
          <w:kern w:val="0"/>
          <w:sz w:val="32"/>
          <w:szCs w:val="32"/>
        </w:rPr>
      </w:pPr>
    </w:p>
    <w:p>
      <w:pPr>
        <w:widowControl/>
        <w:spacing w:line="480" w:lineRule="exact"/>
        <w:ind w:firstLine="640" w:firstLineChars="200"/>
        <w:jc w:val="lef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二、本项目评分权重及评审因素如下：</w:t>
      </w:r>
    </w:p>
    <w:tbl>
      <w:tblPr>
        <w:tblStyle w:val="5"/>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1796"/>
        <w:gridCol w:w="5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34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评分项目/权重</w:t>
            </w:r>
          </w:p>
        </w:tc>
        <w:tc>
          <w:tcPr>
            <w:tcW w:w="1796"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评审因素</w:t>
            </w:r>
          </w:p>
        </w:tc>
        <w:tc>
          <w:tcPr>
            <w:tcW w:w="5780"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评审指标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5" w:hRule="atLeast"/>
          <w:jc w:val="center"/>
        </w:trPr>
        <w:tc>
          <w:tcPr>
            <w:tcW w:w="1349" w:type="dxa"/>
            <w:vMerge w:val="restart"/>
            <w:tcBorders>
              <w:top w:val="single" w:color="auto" w:sz="4" w:space="0"/>
              <w:left w:val="single" w:color="auto" w:sz="4" w:space="0"/>
              <w:right w:val="single" w:color="auto" w:sz="4" w:space="0"/>
            </w:tcBorders>
            <w:vAlign w:val="center"/>
          </w:tcPr>
          <w:p>
            <w:pPr>
              <w:widowControl/>
              <w:spacing w:line="480" w:lineRule="exact"/>
              <w:jc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技术评分（</w:t>
            </w:r>
            <w:r>
              <w:rPr>
                <w:rFonts w:hint="eastAsia" w:ascii="仿宋_GB2312" w:hAnsi="仿宋_GB2312" w:eastAsia="仿宋_GB2312" w:cs="仿宋_GB2312"/>
                <w:bCs/>
                <w:kern w:val="0"/>
                <w:sz w:val="32"/>
                <w:szCs w:val="32"/>
                <w:lang w:val="en-US" w:eastAsia="zh-CN"/>
              </w:rPr>
              <w:t>45</w:t>
            </w:r>
            <w:r>
              <w:rPr>
                <w:rFonts w:hint="eastAsia" w:ascii="仿宋_GB2312" w:hAnsi="仿宋_GB2312" w:eastAsia="仿宋_GB2312" w:cs="仿宋_GB2312"/>
                <w:bCs/>
                <w:kern w:val="0"/>
                <w:sz w:val="32"/>
                <w:szCs w:val="32"/>
              </w:rPr>
              <w:t>分）</w:t>
            </w:r>
          </w:p>
        </w:tc>
        <w:tc>
          <w:tcPr>
            <w:tcW w:w="1796"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对采购人需求的响应程度（投标服务方案）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（5分）</w:t>
            </w:r>
          </w:p>
        </w:tc>
        <w:tc>
          <w:tcPr>
            <w:tcW w:w="5780"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对有效投标人的总体服务模式进行评审: </w:t>
            </w:r>
          </w:p>
          <w:p>
            <w:pPr>
              <w:widowControl/>
              <w:spacing w:line="4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总体服务模式科学合理,亮点多,针对性强, 能完全满足采购人的需求的为最优得5分；总体服务模式有一定特点,亮点较多,针对性较强,基本能满足采购人的需求得3分；总体服务模式不合理,无具体措施得1分。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5" w:hRule="atLeast"/>
          <w:jc w:val="center"/>
        </w:trPr>
        <w:tc>
          <w:tcPr>
            <w:tcW w:w="1349" w:type="dxa"/>
            <w:vMerge w:val="continue"/>
            <w:tcBorders>
              <w:left w:val="single" w:color="auto" w:sz="4" w:space="0"/>
              <w:right w:val="single" w:color="auto" w:sz="4" w:space="0"/>
            </w:tcBorders>
            <w:vAlign w:val="center"/>
          </w:tcPr>
          <w:p>
            <w:pPr>
              <w:widowControl/>
              <w:jc w:val="left"/>
              <w:rPr>
                <w:rFonts w:hint="eastAsia" w:ascii="仿宋_GB2312" w:hAnsi="仿宋_GB2312" w:eastAsia="仿宋_GB2312" w:cs="仿宋_GB2312"/>
                <w:bCs/>
                <w:kern w:val="0"/>
                <w:sz w:val="32"/>
                <w:szCs w:val="32"/>
              </w:rPr>
            </w:pPr>
          </w:p>
        </w:tc>
        <w:tc>
          <w:tcPr>
            <w:tcW w:w="1796"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应对反恐，处理突发事件的方案          (</w:t>
            </w: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rPr>
              <w:t>分)</w:t>
            </w:r>
          </w:p>
        </w:tc>
        <w:tc>
          <w:tcPr>
            <w:tcW w:w="5780"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对有效投标人的应对反恐，处理突发事件的方案进行评审: </w:t>
            </w:r>
          </w:p>
          <w:p>
            <w:pPr>
              <w:widowControl/>
              <w:spacing w:line="4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ab/>
            </w:r>
            <w:r>
              <w:rPr>
                <w:rFonts w:hint="eastAsia" w:ascii="仿宋_GB2312" w:hAnsi="仿宋_GB2312" w:eastAsia="仿宋_GB2312" w:cs="仿宋_GB2312"/>
                <w:kern w:val="0"/>
                <w:sz w:val="32"/>
                <w:szCs w:val="32"/>
              </w:rPr>
              <w:t xml:space="preserve">方案合理,内容详细,科学性强, 能完全满足采购人的需求的为最优得3分；方案基本合理,内容比较详细,科学性一般, 不能完全满足采购人实际需求的得2分；方案不合理,内容不详细,科学性较差得1分； </w:t>
            </w:r>
          </w:p>
          <w:p>
            <w:pPr>
              <w:widowControl/>
              <w:spacing w:line="4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ab/>
            </w:r>
            <w:r>
              <w:rPr>
                <w:rFonts w:hint="eastAsia" w:ascii="仿宋_GB2312" w:hAnsi="仿宋_GB2312" w:eastAsia="仿宋_GB2312" w:cs="仿宋_GB2312"/>
                <w:kern w:val="0"/>
                <w:sz w:val="32"/>
                <w:szCs w:val="32"/>
              </w:rPr>
              <w:t>投标人提供7座以上车辆数量达到3辆或以上全部自有得3分；部分租赁得1分；其它或无响应得0分。（自有车辆须提供机动车登记证书或行驶证扫描件，租赁车辆需提供租赁合同和行驶证扫描件）</w:t>
            </w:r>
          </w:p>
          <w:p>
            <w:pPr>
              <w:widowControl/>
              <w:spacing w:line="4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ab/>
            </w:r>
            <w:r>
              <w:rPr>
                <w:rFonts w:hint="eastAsia" w:ascii="仿宋_GB2312" w:hAnsi="仿宋_GB2312" w:eastAsia="仿宋_GB2312" w:cs="仿宋_GB2312"/>
                <w:kern w:val="0"/>
                <w:sz w:val="32"/>
                <w:szCs w:val="32"/>
              </w:rPr>
              <w:t>有政府部门颁发的“生产经营单位生产安全事故应急预案备案登记表”得4分，无提供得0分。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0" w:hRule="atLeast"/>
          <w:jc w:val="center"/>
        </w:trPr>
        <w:tc>
          <w:tcPr>
            <w:tcW w:w="1349" w:type="dxa"/>
            <w:vMerge w:val="continue"/>
            <w:tcBorders>
              <w:left w:val="single" w:color="auto" w:sz="4" w:space="0"/>
              <w:right w:val="single" w:color="auto" w:sz="4" w:space="0"/>
            </w:tcBorders>
            <w:vAlign w:val="center"/>
          </w:tcPr>
          <w:p>
            <w:pPr>
              <w:widowControl/>
              <w:jc w:val="left"/>
              <w:rPr>
                <w:rFonts w:hint="eastAsia" w:ascii="仿宋_GB2312" w:hAnsi="仿宋_GB2312" w:eastAsia="仿宋_GB2312" w:cs="仿宋_GB2312"/>
                <w:bCs/>
                <w:kern w:val="0"/>
                <w:sz w:val="32"/>
                <w:szCs w:val="32"/>
              </w:rPr>
            </w:pPr>
          </w:p>
        </w:tc>
        <w:tc>
          <w:tcPr>
            <w:tcW w:w="1796"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服务质量保证措施        （</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分）</w:t>
            </w:r>
          </w:p>
        </w:tc>
        <w:tc>
          <w:tcPr>
            <w:tcW w:w="5780"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根据投标人提供的质量保证体系及措施进行评审：</w:t>
            </w:r>
          </w:p>
          <w:p>
            <w:pPr>
              <w:widowControl/>
              <w:spacing w:line="4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体系完整，配套措施完善，得</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分；</w:t>
            </w:r>
          </w:p>
          <w:p>
            <w:pPr>
              <w:widowControl/>
              <w:spacing w:line="4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体系较为完整，配套措施较为完善，得</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分；</w:t>
            </w:r>
          </w:p>
          <w:p>
            <w:pPr>
              <w:widowControl/>
              <w:spacing w:line="4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未提供质量保证体系或措施的得</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0" w:hRule="atLeast"/>
          <w:jc w:val="center"/>
        </w:trPr>
        <w:tc>
          <w:tcPr>
            <w:tcW w:w="1349" w:type="dxa"/>
            <w:vMerge w:val="continue"/>
            <w:tcBorders>
              <w:left w:val="single" w:color="auto" w:sz="4" w:space="0"/>
              <w:bottom w:val="nil"/>
              <w:right w:val="single" w:color="auto" w:sz="4" w:space="0"/>
            </w:tcBorders>
            <w:vAlign w:val="center"/>
          </w:tcPr>
          <w:p>
            <w:pPr>
              <w:widowControl/>
              <w:jc w:val="left"/>
              <w:rPr>
                <w:rFonts w:hint="eastAsia" w:ascii="仿宋_GB2312" w:hAnsi="仿宋_GB2312" w:eastAsia="仿宋_GB2312" w:cs="仿宋_GB2312"/>
                <w:bCs/>
                <w:kern w:val="0"/>
                <w:sz w:val="32"/>
                <w:szCs w:val="32"/>
              </w:rPr>
            </w:pPr>
          </w:p>
        </w:tc>
        <w:tc>
          <w:tcPr>
            <w:tcW w:w="179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培训及管理方案           （</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分）</w:t>
            </w:r>
          </w:p>
        </w:tc>
        <w:tc>
          <w:tcPr>
            <w:tcW w:w="578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对有效投标人的保安员培训及管理的方案进行评审: </w:t>
            </w:r>
          </w:p>
          <w:p>
            <w:pPr>
              <w:widowControl/>
              <w:spacing w:line="3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ab/>
            </w:r>
            <w:r>
              <w:rPr>
                <w:rFonts w:hint="eastAsia" w:ascii="仿宋_GB2312" w:hAnsi="仿宋_GB2312" w:eastAsia="仿宋_GB2312" w:cs="仿宋_GB2312"/>
                <w:kern w:val="0"/>
                <w:sz w:val="32"/>
                <w:szCs w:val="32"/>
              </w:rPr>
              <w:t>人员培训及管理合理可行,师资力量雄厚等能完全满足采购人的需求的为最优得3 分；人员培训及管理比较合理可行,师资力量基本能满足采购人的需求得2分；人员培训及管理，师资力量不能完全满足采购人实际需求的得1分；人员培训及管理不合理,最差得0分；</w:t>
            </w:r>
          </w:p>
          <w:p>
            <w:pPr>
              <w:widowControl/>
              <w:spacing w:line="3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ab/>
            </w:r>
            <w:r>
              <w:rPr>
                <w:rFonts w:hint="eastAsia" w:ascii="仿宋_GB2312" w:hAnsi="仿宋_GB2312" w:eastAsia="仿宋_GB2312" w:cs="仿宋_GB2312"/>
                <w:kern w:val="0"/>
                <w:sz w:val="32"/>
                <w:szCs w:val="32"/>
              </w:rPr>
              <w:t>投标人具有省级公安厅核发的《保安培训许可证》得</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分，无得0分。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0" w:hRule="atLeast"/>
          <w:jc w:val="center"/>
        </w:trPr>
        <w:tc>
          <w:tcPr>
            <w:tcW w:w="1349" w:type="dxa"/>
            <w:tcBorders>
              <w:top w:val="nil"/>
              <w:left w:val="single" w:color="auto" w:sz="4" w:space="0"/>
              <w:bottom w:val="nil"/>
              <w:right w:val="single" w:color="auto" w:sz="4" w:space="0"/>
            </w:tcBorders>
            <w:vAlign w:val="center"/>
          </w:tcPr>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tc>
        <w:tc>
          <w:tcPr>
            <w:tcW w:w="179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项目负责人资质           （</w:t>
            </w: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rPr>
              <w:t>分）</w:t>
            </w:r>
          </w:p>
        </w:tc>
        <w:tc>
          <w:tcPr>
            <w:tcW w:w="578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ab/>
            </w:r>
            <w:r>
              <w:rPr>
                <w:rFonts w:hint="eastAsia" w:ascii="仿宋_GB2312" w:hAnsi="仿宋_GB2312" w:eastAsia="仿宋_GB2312" w:cs="仿宋_GB2312"/>
                <w:kern w:val="0"/>
                <w:sz w:val="32"/>
                <w:szCs w:val="32"/>
              </w:rPr>
              <w:t>项目负责人具有退伍军人证得1分；无得0分；</w:t>
            </w:r>
          </w:p>
          <w:p>
            <w:pPr>
              <w:widowControl/>
              <w:spacing w:line="3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ab/>
            </w:r>
            <w:r>
              <w:rPr>
                <w:rFonts w:hint="eastAsia" w:ascii="仿宋_GB2312" w:hAnsi="仿宋_GB2312" w:eastAsia="仿宋_GB2312" w:cs="仿宋_GB2312"/>
                <w:kern w:val="0"/>
                <w:sz w:val="32"/>
                <w:szCs w:val="32"/>
              </w:rPr>
              <w:t>项目负责人持有人力资源和社会保障部门颁发的一级保安员（原高级保安师）得5分；持有二级保安员（原保安师）得2分；无得0分；</w:t>
            </w:r>
          </w:p>
          <w:p>
            <w:pPr>
              <w:widowControl/>
              <w:spacing w:line="3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ab/>
            </w:r>
            <w:r>
              <w:rPr>
                <w:rFonts w:hint="eastAsia" w:ascii="仿宋_GB2312" w:hAnsi="仿宋_GB2312" w:eastAsia="仿宋_GB2312" w:cs="仿宋_GB2312"/>
                <w:kern w:val="0"/>
                <w:sz w:val="32"/>
                <w:szCs w:val="32"/>
              </w:rPr>
              <w:t>项目负责人持有人力资源和社会保障部门颁发的构建筑物消防员证/消防设施操作员（三级或以上）得</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分；持有构建筑物消防员证/消防设施操作员（四级或以下）得1分；无得0分；</w:t>
            </w:r>
          </w:p>
          <w:p>
            <w:pPr>
              <w:widowControl/>
              <w:spacing w:line="3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（需提供相关证书或证明资料和2021年5月-7月连续的社保证明，加盖投标人公章，不能完整提供证明的，不得分；）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5" w:hRule="atLeast"/>
          <w:jc w:val="center"/>
        </w:trPr>
        <w:tc>
          <w:tcPr>
            <w:tcW w:w="1349"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bCs/>
                <w:kern w:val="0"/>
                <w:sz w:val="32"/>
                <w:szCs w:val="32"/>
              </w:rPr>
            </w:pPr>
          </w:p>
        </w:tc>
        <w:tc>
          <w:tcPr>
            <w:tcW w:w="1796"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项目管理人员</w:t>
            </w:r>
          </w:p>
          <w:p>
            <w:pPr>
              <w:widowControl/>
              <w:spacing w:line="4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（10分）</w:t>
            </w:r>
          </w:p>
        </w:tc>
        <w:tc>
          <w:tcPr>
            <w:tcW w:w="5780"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ab/>
            </w:r>
            <w:r>
              <w:rPr>
                <w:rFonts w:hint="eastAsia" w:ascii="仿宋_GB2312" w:hAnsi="仿宋_GB2312" w:eastAsia="仿宋_GB2312" w:cs="仿宋_GB2312"/>
                <w:kern w:val="0"/>
                <w:sz w:val="32"/>
                <w:szCs w:val="32"/>
              </w:rPr>
              <w:t>具有退伍军人证得1分；无得0分；</w:t>
            </w:r>
          </w:p>
          <w:p>
            <w:pPr>
              <w:widowControl/>
              <w:spacing w:line="4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ab/>
            </w:r>
            <w:r>
              <w:rPr>
                <w:rFonts w:hint="eastAsia" w:ascii="仿宋_GB2312" w:hAnsi="仿宋_GB2312" w:eastAsia="仿宋_GB2312" w:cs="仿宋_GB2312"/>
                <w:kern w:val="0"/>
                <w:sz w:val="32"/>
                <w:szCs w:val="32"/>
              </w:rPr>
              <w:t>持有人力资源和社会保障部门颁发的二级保安员（原保安师）得2分；无得0分；</w:t>
            </w:r>
          </w:p>
          <w:p>
            <w:pPr>
              <w:widowControl/>
              <w:spacing w:line="4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ab/>
            </w:r>
            <w:r>
              <w:rPr>
                <w:rFonts w:hint="eastAsia" w:ascii="仿宋_GB2312" w:hAnsi="仿宋_GB2312" w:eastAsia="仿宋_GB2312" w:cs="仿宋_GB2312"/>
                <w:kern w:val="0"/>
                <w:sz w:val="32"/>
                <w:szCs w:val="32"/>
              </w:rPr>
              <w:t>持有人力资源和社会保障部门颁发的高级建筑物消防员证/消防设施操作员（三级或以上）得3分；持有构建筑物消防员证/消防设施操作员（四级或以下）得1分；无得0分；</w:t>
            </w:r>
          </w:p>
          <w:p>
            <w:pPr>
              <w:widowControl/>
              <w:spacing w:line="4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具有硕士学历或以上得4分；本科或以下学历得1分；无得0分；（需提供相关证书或证明资料和202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年5月-7月连续的社保证明，加盖投标人公章，不能完整提供证明的，不得分；）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5" w:hRule="atLeast"/>
          <w:jc w:val="center"/>
        </w:trPr>
        <w:tc>
          <w:tcPr>
            <w:tcW w:w="134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商务评分（</w:t>
            </w:r>
            <w:r>
              <w:rPr>
                <w:rFonts w:hint="eastAsia" w:ascii="仿宋_GB2312" w:hAnsi="仿宋_GB2312" w:eastAsia="仿宋_GB2312" w:cs="仿宋_GB2312"/>
                <w:bCs/>
                <w:kern w:val="0"/>
                <w:sz w:val="32"/>
                <w:szCs w:val="32"/>
                <w:lang w:val="en-US" w:eastAsia="zh-CN"/>
              </w:rPr>
              <w:t>35</w:t>
            </w:r>
            <w:r>
              <w:rPr>
                <w:rFonts w:hint="eastAsia" w:ascii="仿宋_GB2312" w:hAnsi="仿宋_GB2312" w:eastAsia="仿宋_GB2312" w:cs="仿宋_GB2312"/>
                <w:bCs/>
                <w:kern w:val="0"/>
                <w:sz w:val="32"/>
                <w:szCs w:val="32"/>
              </w:rPr>
              <w:t>分）</w:t>
            </w:r>
          </w:p>
        </w:tc>
        <w:tc>
          <w:tcPr>
            <w:tcW w:w="1796"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hint="eastAsia" w:ascii="仿宋_GB2312" w:hAnsi="仿宋_GB2312" w:eastAsia="仿宋_GB2312" w:cs="仿宋_GB2312"/>
                <w:kern w:val="0"/>
                <w:sz w:val="32"/>
                <w:szCs w:val="32"/>
              </w:rPr>
            </w:pPr>
          </w:p>
          <w:p>
            <w:pPr>
              <w:widowControl/>
              <w:spacing w:line="480" w:lineRule="exact"/>
              <w:jc w:val="left"/>
              <w:rPr>
                <w:rFonts w:hint="eastAsia" w:ascii="仿宋_GB2312" w:hAnsi="仿宋_GB2312" w:eastAsia="仿宋_GB2312" w:cs="仿宋_GB2312"/>
                <w:kern w:val="0"/>
                <w:sz w:val="32"/>
                <w:szCs w:val="32"/>
              </w:rPr>
            </w:pPr>
          </w:p>
          <w:p>
            <w:pPr>
              <w:widowControl/>
              <w:spacing w:line="480" w:lineRule="exact"/>
              <w:jc w:val="left"/>
              <w:rPr>
                <w:rFonts w:hint="eastAsia" w:ascii="仿宋_GB2312" w:hAnsi="仿宋_GB2312" w:eastAsia="仿宋_GB2312" w:cs="仿宋_GB2312"/>
                <w:kern w:val="0"/>
                <w:sz w:val="32"/>
                <w:szCs w:val="32"/>
              </w:rPr>
            </w:pPr>
          </w:p>
          <w:p>
            <w:pPr>
              <w:widowControl/>
              <w:spacing w:line="480" w:lineRule="exact"/>
              <w:jc w:val="left"/>
              <w:rPr>
                <w:rFonts w:hint="eastAsia" w:ascii="仿宋_GB2312" w:hAnsi="仿宋_GB2312" w:eastAsia="仿宋_GB2312" w:cs="仿宋_GB2312"/>
                <w:kern w:val="0"/>
                <w:sz w:val="32"/>
                <w:szCs w:val="32"/>
              </w:rPr>
            </w:pPr>
          </w:p>
          <w:p>
            <w:pPr>
              <w:widowControl/>
              <w:spacing w:line="480" w:lineRule="exact"/>
              <w:jc w:val="left"/>
              <w:rPr>
                <w:rFonts w:hint="eastAsia" w:ascii="仿宋_GB2312" w:hAnsi="仿宋_GB2312" w:eastAsia="仿宋_GB2312" w:cs="仿宋_GB2312"/>
                <w:kern w:val="0"/>
                <w:sz w:val="32"/>
                <w:szCs w:val="32"/>
              </w:rPr>
            </w:pPr>
          </w:p>
          <w:p>
            <w:pPr>
              <w:widowControl/>
              <w:spacing w:line="48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财务状况   (</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分)</w:t>
            </w:r>
          </w:p>
        </w:tc>
        <w:tc>
          <w:tcPr>
            <w:tcW w:w="5780"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hint="eastAsia" w:ascii="仿宋_GB2312" w:hAnsi="仿宋_GB2312" w:eastAsia="仿宋_GB2312" w:cs="仿宋_GB2312"/>
                <w:kern w:val="0"/>
                <w:sz w:val="32"/>
                <w:szCs w:val="32"/>
              </w:rPr>
            </w:pPr>
          </w:p>
          <w:p>
            <w:pPr>
              <w:widowControl/>
              <w:spacing w:line="480" w:lineRule="exact"/>
              <w:jc w:val="left"/>
              <w:rPr>
                <w:rFonts w:hint="eastAsia" w:ascii="仿宋_GB2312" w:hAnsi="仿宋_GB2312" w:eastAsia="仿宋_GB2312" w:cs="仿宋_GB2312"/>
                <w:kern w:val="0"/>
                <w:sz w:val="32"/>
                <w:szCs w:val="32"/>
              </w:rPr>
            </w:pPr>
          </w:p>
          <w:p>
            <w:pPr>
              <w:widowControl/>
              <w:spacing w:line="480" w:lineRule="exact"/>
              <w:jc w:val="left"/>
              <w:rPr>
                <w:rFonts w:hint="eastAsia" w:ascii="仿宋_GB2312" w:hAnsi="仿宋_GB2312" w:eastAsia="仿宋_GB2312" w:cs="仿宋_GB2312"/>
                <w:kern w:val="0"/>
                <w:sz w:val="32"/>
                <w:szCs w:val="32"/>
              </w:rPr>
            </w:pPr>
            <w:bookmarkStart w:id="1" w:name="_GoBack"/>
            <w:bookmarkEnd w:id="1"/>
            <w:r>
              <w:rPr>
                <w:rFonts w:hint="eastAsia" w:ascii="仿宋_GB2312" w:hAnsi="仿宋_GB2312" w:eastAsia="仿宋_GB2312" w:cs="仿宋_GB2312"/>
                <w:kern w:val="0"/>
                <w:sz w:val="32"/>
                <w:szCs w:val="32"/>
              </w:rPr>
              <w:t>根据投标人20</w:t>
            </w:r>
            <w:r>
              <w:rPr>
                <w:rFonts w:hint="eastAsia" w:ascii="仿宋_GB2312" w:hAnsi="仿宋_GB2312" w:eastAsia="仿宋_GB2312" w:cs="仿宋_GB2312"/>
                <w:kern w:val="0"/>
                <w:sz w:val="32"/>
                <w:szCs w:val="32"/>
                <w:lang w:val="en-US" w:eastAsia="zh-CN"/>
              </w:rPr>
              <w:t>22</w:t>
            </w:r>
            <w:r>
              <w:rPr>
                <w:rFonts w:hint="eastAsia" w:ascii="仿宋_GB2312" w:hAnsi="仿宋_GB2312" w:eastAsia="仿宋_GB2312" w:cs="仿宋_GB2312"/>
                <w:kern w:val="0"/>
                <w:sz w:val="32"/>
                <w:szCs w:val="32"/>
              </w:rPr>
              <w:t>年、20</w:t>
            </w:r>
            <w:r>
              <w:rPr>
                <w:rFonts w:hint="eastAsia" w:ascii="仿宋_GB2312" w:hAnsi="仿宋_GB2312" w:eastAsia="仿宋_GB2312" w:cs="仿宋_GB2312"/>
                <w:kern w:val="0"/>
                <w:sz w:val="32"/>
                <w:szCs w:val="32"/>
                <w:lang w:val="en-US" w:eastAsia="zh-CN"/>
              </w:rPr>
              <w:t>23</w:t>
            </w:r>
            <w:r>
              <w:rPr>
                <w:rFonts w:hint="eastAsia" w:ascii="仿宋_GB2312" w:hAnsi="仿宋_GB2312" w:eastAsia="仿宋_GB2312" w:cs="仿宋_GB2312"/>
                <w:kern w:val="0"/>
                <w:sz w:val="32"/>
                <w:szCs w:val="32"/>
              </w:rPr>
              <w:t>年、202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年的财务状况进行评审，每一份得</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分，最高得</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分，不提供不得分；</w:t>
            </w:r>
          </w:p>
          <w:p>
            <w:pPr>
              <w:widowControl/>
              <w:spacing w:line="4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注：以经会计师事务所审计的财务报告复印件加盖投标人公章为准，因提供的证明材料不清晰等无法反映相关数据的，不得分。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2" w:hRule="atLeast"/>
          <w:jc w:val="center"/>
        </w:trPr>
        <w:tc>
          <w:tcPr>
            <w:tcW w:w="13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bCs/>
                <w:kern w:val="0"/>
                <w:sz w:val="32"/>
                <w:szCs w:val="32"/>
              </w:rPr>
            </w:pPr>
          </w:p>
        </w:tc>
        <w:tc>
          <w:tcPr>
            <w:tcW w:w="1796"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管理体系认证</w:t>
            </w:r>
          </w:p>
          <w:p>
            <w:pPr>
              <w:widowControl/>
              <w:spacing w:line="48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(10分)</w:t>
            </w:r>
          </w:p>
        </w:tc>
        <w:tc>
          <w:tcPr>
            <w:tcW w:w="5780"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投标人具有由国家认证认可监督管理部门批准设立的认证机构颁发并在有效期内的证书，每提供一个得2分，最高得10分。</w:t>
            </w:r>
          </w:p>
          <w:p>
            <w:pPr>
              <w:widowControl/>
              <w:spacing w:line="4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①质量管理体系认证证书；</w:t>
            </w:r>
          </w:p>
          <w:p>
            <w:pPr>
              <w:widowControl/>
              <w:spacing w:line="4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②职业健康安全管理体系认证证书；</w:t>
            </w:r>
          </w:p>
          <w:p>
            <w:pPr>
              <w:widowControl/>
              <w:spacing w:line="4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③环境管理体系认证证书；</w:t>
            </w:r>
          </w:p>
          <w:p>
            <w:pPr>
              <w:widowControl/>
              <w:spacing w:line="4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④信息安全管理体系认证证书；</w:t>
            </w:r>
          </w:p>
          <w:p>
            <w:pPr>
              <w:widowControl/>
              <w:spacing w:line="4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⑤诚信管理体系认证证书；</w:t>
            </w:r>
          </w:p>
          <w:p>
            <w:pPr>
              <w:widowControl/>
              <w:spacing w:line="4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⑥社会责任管理体系认证证书。</w:t>
            </w:r>
          </w:p>
          <w:p>
            <w:pPr>
              <w:widowControl/>
              <w:spacing w:line="4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注：须提供有效证书复印件加盖投标人公章。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5" w:hRule="atLeast"/>
          <w:jc w:val="center"/>
        </w:trPr>
        <w:tc>
          <w:tcPr>
            <w:tcW w:w="13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bCs/>
                <w:kern w:val="0"/>
                <w:sz w:val="32"/>
                <w:szCs w:val="32"/>
              </w:rPr>
            </w:pPr>
          </w:p>
        </w:tc>
        <w:tc>
          <w:tcPr>
            <w:tcW w:w="1796"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项目业绩   （</w:t>
            </w: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rPr>
              <w:t>分）</w:t>
            </w:r>
          </w:p>
        </w:tc>
        <w:tc>
          <w:tcPr>
            <w:tcW w:w="5780" w:type="dxa"/>
            <w:tcBorders>
              <w:top w:val="single" w:color="auto" w:sz="4" w:space="0"/>
              <w:left w:val="single" w:color="auto" w:sz="4" w:space="0"/>
              <w:bottom w:val="single" w:color="auto" w:sz="4" w:space="0"/>
              <w:right w:val="single" w:color="auto" w:sz="4" w:space="0"/>
            </w:tcBorders>
            <w:vAlign w:val="center"/>
          </w:tcPr>
          <w:p>
            <w:pPr>
              <w:widowControl/>
              <w:snapToGrid w:val="0"/>
              <w:spacing w:line="480" w:lineRule="exact"/>
              <w:jc w:val="left"/>
              <w:rPr>
                <w:rFonts w:hint="eastAsia" w:ascii="仿宋_GB2312" w:hAnsi="仿宋_GB2312" w:eastAsia="仿宋_GB2312" w:cs="仿宋_GB2312"/>
                <w:i/>
                <w:kern w:val="0"/>
                <w:sz w:val="32"/>
                <w:szCs w:val="32"/>
              </w:rPr>
            </w:pP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22</w:t>
            </w:r>
            <w:r>
              <w:rPr>
                <w:rFonts w:hint="eastAsia" w:ascii="仿宋_GB2312" w:hAnsi="仿宋_GB2312" w:eastAsia="仿宋_GB2312" w:cs="仿宋_GB2312"/>
                <w:kern w:val="0"/>
                <w:sz w:val="32"/>
                <w:szCs w:val="32"/>
              </w:rPr>
              <w:t>年至今的相关同类服务项目合同，每个得</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分,</w:t>
            </w:r>
            <w:r>
              <w:rPr>
                <w:rFonts w:hint="eastAsia" w:ascii="仿宋_GB2312" w:hAnsi="仿宋_GB2312" w:eastAsia="仿宋_GB2312" w:cs="仿宋_GB2312"/>
                <w:kern w:val="0"/>
                <w:sz w:val="32"/>
                <w:szCs w:val="32"/>
                <w:lang w:eastAsia="zh-CN"/>
              </w:rPr>
              <w:t>最高得</w:t>
            </w: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rPr>
              <w:t>分。（投标时提供合同复印件）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5" w:hRule="atLeast"/>
          <w:jc w:val="center"/>
        </w:trPr>
        <w:tc>
          <w:tcPr>
            <w:tcW w:w="13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bCs/>
                <w:kern w:val="0"/>
                <w:sz w:val="32"/>
                <w:szCs w:val="32"/>
              </w:rPr>
            </w:pPr>
          </w:p>
        </w:tc>
        <w:tc>
          <w:tcPr>
            <w:tcW w:w="1796"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客户评价    (</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分)</w:t>
            </w:r>
          </w:p>
        </w:tc>
        <w:tc>
          <w:tcPr>
            <w:tcW w:w="5780" w:type="dxa"/>
            <w:tcBorders>
              <w:top w:val="single" w:color="auto" w:sz="4" w:space="0"/>
              <w:left w:val="single" w:color="auto" w:sz="4" w:space="0"/>
              <w:bottom w:val="single" w:color="auto" w:sz="4" w:space="0"/>
              <w:right w:val="single" w:color="auto" w:sz="4" w:space="0"/>
            </w:tcBorders>
            <w:vAlign w:val="center"/>
          </w:tcPr>
          <w:p>
            <w:pPr>
              <w:widowControl/>
              <w:snapToGrid w:val="0"/>
              <w:spacing w:line="4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22</w:t>
            </w:r>
            <w:r>
              <w:rPr>
                <w:rFonts w:hint="eastAsia" w:ascii="仿宋_GB2312" w:hAnsi="仿宋_GB2312" w:eastAsia="仿宋_GB2312" w:cs="仿宋_GB2312"/>
                <w:kern w:val="0"/>
                <w:sz w:val="32"/>
                <w:szCs w:val="32"/>
              </w:rPr>
              <w:t>年以来的项目（必须为以上投标人业绩情况中的有效计分的业绩，须提供评价单位的联系人及联系方式）。获得项目用户考核评价为正面评价（优秀或满意或相当之类的评价）。每提供一份项目的正面评价得</w:t>
            </w:r>
            <w:r>
              <w:rPr>
                <w:rFonts w:hint="eastAsia" w:ascii="仿宋_GB2312" w:hAnsi="仿宋_GB2312" w:eastAsia="仿宋_GB2312" w:cs="仿宋_GB2312"/>
                <w:kern w:val="0"/>
                <w:sz w:val="32"/>
                <w:szCs w:val="32"/>
                <w:lang w:val="en-US" w:eastAsia="zh-CN"/>
              </w:rPr>
              <w:t>2.5</w:t>
            </w:r>
            <w:r>
              <w:rPr>
                <w:rFonts w:hint="eastAsia" w:ascii="仿宋_GB2312" w:hAnsi="仿宋_GB2312" w:eastAsia="仿宋_GB2312" w:cs="仿宋_GB2312"/>
                <w:kern w:val="0"/>
                <w:sz w:val="32"/>
                <w:szCs w:val="32"/>
              </w:rPr>
              <w:t>分，此项目最高</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分，同一项目不同年份的合同按一份计算，不重复计算分数。（注：提供合同甲方或甲方项目主管部门盖章的评价文件，不提供不得分）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5" w:hRule="atLeast"/>
          <w:jc w:val="center"/>
        </w:trPr>
        <w:tc>
          <w:tcPr>
            <w:tcW w:w="134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bCs/>
                <w:kern w:val="0"/>
                <w:sz w:val="32"/>
                <w:szCs w:val="32"/>
              </w:rPr>
            </w:pPr>
          </w:p>
        </w:tc>
        <w:tc>
          <w:tcPr>
            <w:tcW w:w="1796"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荣誉情况</w:t>
            </w:r>
          </w:p>
          <w:p>
            <w:pPr>
              <w:widowControl/>
              <w:spacing w:line="48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分)</w:t>
            </w:r>
          </w:p>
        </w:tc>
        <w:tc>
          <w:tcPr>
            <w:tcW w:w="5780" w:type="dxa"/>
            <w:tcBorders>
              <w:top w:val="single" w:color="auto" w:sz="4" w:space="0"/>
              <w:left w:val="single" w:color="auto" w:sz="4" w:space="0"/>
              <w:bottom w:val="single" w:color="auto" w:sz="4" w:space="0"/>
              <w:right w:val="single" w:color="auto" w:sz="4" w:space="0"/>
            </w:tcBorders>
            <w:vAlign w:val="center"/>
          </w:tcPr>
          <w:p>
            <w:pPr>
              <w:widowControl/>
              <w:snapToGrid w:val="0"/>
              <w:spacing w:line="4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获得省级或以上保安行业协会颁发的荣誉证书得2分，最高得2分；</w:t>
            </w:r>
          </w:p>
          <w:p>
            <w:pPr>
              <w:widowControl/>
              <w:snapToGrid w:val="0"/>
              <w:spacing w:line="4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获得市级保安行业协会颁发的荣誉证书得1分，最高得3分；</w:t>
            </w:r>
          </w:p>
          <w:p>
            <w:pPr>
              <w:widowControl/>
              <w:snapToGrid w:val="0"/>
              <w:spacing w:line="4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（以上均需提供对应的证书复印件加盖投标人公章，无提供不得分）。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2" w:hRule="atLeast"/>
          <w:jc w:val="center"/>
        </w:trPr>
        <w:tc>
          <w:tcPr>
            <w:tcW w:w="134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价格评分（20分）</w:t>
            </w:r>
          </w:p>
        </w:tc>
        <w:tc>
          <w:tcPr>
            <w:tcW w:w="1796"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报价情况    (20分）</w:t>
            </w:r>
          </w:p>
        </w:tc>
        <w:tc>
          <w:tcPr>
            <w:tcW w:w="5780"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符合招标文件要求，报价排序，价低者满分20分，依次递减5分。</w:t>
            </w:r>
          </w:p>
        </w:tc>
      </w:tr>
    </w:tbl>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4688835-6367-41B6-8D8C-242375555DA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2" w:fontKey="{9FEED6EE-FAA8-41E1-8BAB-268A7C3FD58C}"/>
  </w:font>
  <w:font w:name="仿宋_GB2312">
    <w:panose1 w:val="02010609030101010101"/>
    <w:charset w:val="86"/>
    <w:family w:val="auto"/>
    <w:pitch w:val="default"/>
    <w:sig w:usb0="00000001" w:usb1="080E0000" w:usb2="00000000" w:usb3="00000000" w:csb0="00040000" w:csb1="00000000"/>
    <w:embedRegular r:id="rId3" w:fontKey="{2AEF41F2-6E16-4450-8D74-2093BDBC6DC9}"/>
  </w:font>
  <w:font w:name="Cambria">
    <w:panose1 w:val="02040503050406030204"/>
    <w:charset w:val="00"/>
    <w:family w:val="auto"/>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4" w:fontKey="{A421C26D-B0A6-4A92-8BB8-0FFFEB1020E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xZmJkNWViZWY0ZDg2YjM5MzM2N2RhMWM1OTAxZjgifQ=="/>
  </w:docVars>
  <w:rsids>
    <w:rsidRoot w:val="00AA65B9"/>
    <w:rsid w:val="001316CE"/>
    <w:rsid w:val="001F1235"/>
    <w:rsid w:val="00246969"/>
    <w:rsid w:val="00246A97"/>
    <w:rsid w:val="003160E2"/>
    <w:rsid w:val="00364627"/>
    <w:rsid w:val="00366A4F"/>
    <w:rsid w:val="00370ACB"/>
    <w:rsid w:val="00451920"/>
    <w:rsid w:val="004C36AC"/>
    <w:rsid w:val="004C4248"/>
    <w:rsid w:val="004C484A"/>
    <w:rsid w:val="0052232E"/>
    <w:rsid w:val="00550F54"/>
    <w:rsid w:val="00563CDE"/>
    <w:rsid w:val="00587F44"/>
    <w:rsid w:val="00632713"/>
    <w:rsid w:val="00672C9A"/>
    <w:rsid w:val="00673066"/>
    <w:rsid w:val="006C5ACD"/>
    <w:rsid w:val="006F1040"/>
    <w:rsid w:val="00734976"/>
    <w:rsid w:val="00757D81"/>
    <w:rsid w:val="00894003"/>
    <w:rsid w:val="008D31C7"/>
    <w:rsid w:val="008F7A60"/>
    <w:rsid w:val="00915C18"/>
    <w:rsid w:val="0093232A"/>
    <w:rsid w:val="00AA65B9"/>
    <w:rsid w:val="00B072AA"/>
    <w:rsid w:val="00B6542E"/>
    <w:rsid w:val="00C143DA"/>
    <w:rsid w:val="00C33B09"/>
    <w:rsid w:val="00C430DF"/>
    <w:rsid w:val="00CB0909"/>
    <w:rsid w:val="00CD6169"/>
    <w:rsid w:val="00DC1553"/>
    <w:rsid w:val="00E2502D"/>
    <w:rsid w:val="00F8563F"/>
    <w:rsid w:val="00F977CC"/>
    <w:rsid w:val="0ADA3ADD"/>
    <w:rsid w:val="162926CE"/>
    <w:rsid w:val="241E7D7D"/>
    <w:rsid w:val="53161281"/>
    <w:rsid w:val="66BE1F25"/>
    <w:rsid w:val="74FA7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DCA31-88DA-4CC8-8C4F-E1E5B0603BC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2352</Words>
  <Characters>2443</Characters>
  <Lines>18</Lines>
  <Paragraphs>5</Paragraphs>
  <TotalTime>285</TotalTime>
  <ScaleCrop>false</ScaleCrop>
  <LinksUpToDate>false</LinksUpToDate>
  <CharactersWithSpaces>2526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2021-05-19T00:19:00Z</dcterms:created>
  <dc:creator>AutoBVT</dc:creator>
  <cp:lastModifiedBy>柑* ~*</cp:lastModifiedBy>
  <cp:lastPrinted>2021-07-29T02:05:00Z</cp:lastPrinted>
  <dcterms:modified xsi:type="dcterms:W3CDTF">2025-07-18T07:15:37Z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758AD8476E9E4845856F4D87248A3DF2_13</vt:lpwstr>
  </property>
  <property fmtid="{D5CDD505-2E9C-101B-9397-08002B2CF9AE}" pid="4" name="KSOTemplateDocerSaveRecord">
    <vt:lpwstr>eyJoZGlkIjoiYjhlOGUzMjNkZjE4MGVkNGFkZGI1YmYxOWIwMWQ4YmUiLCJ1c2VySWQiOiI0MDg5MDIyMjcifQ==</vt:lpwstr>
  </property>
</Properties>
</file>