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00CF8">
      <w:pPr>
        <w:pStyle w:val="3"/>
        <w:keepNext w:val="0"/>
        <w:keepLines w:val="0"/>
        <w:spacing w:before="0" w:after="0" w:line="360" w:lineRule="auto"/>
        <w:jc w:val="center"/>
        <w:rPr>
          <w:rFonts w:ascii="Times New Roman" w:hAnsi="Times New Roman" w:eastAsia="宋体"/>
          <w:bCs/>
          <w:sz w:val="36"/>
          <w:szCs w:val="36"/>
        </w:rPr>
      </w:pPr>
      <w:bookmarkStart w:id="0" w:name="_Toc169861827"/>
      <w:r>
        <w:rPr>
          <w:rFonts w:hint="eastAsia" w:ascii="Times New Roman" w:hAnsi="Times New Roman" w:eastAsia="宋体"/>
          <w:bCs/>
          <w:sz w:val="36"/>
          <w:szCs w:val="36"/>
          <w:lang w:val="en-US" w:eastAsia="zh-CN"/>
        </w:rPr>
        <w:t>服务项目</w:t>
      </w:r>
      <w:r>
        <w:rPr>
          <w:rFonts w:ascii="Times New Roman" w:hAnsi="Times New Roman" w:eastAsia="宋体"/>
          <w:bCs/>
          <w:sz w:val="36"/>
          <w:szCs w:val="36"/>
        </w:rPr>
        <w:t>报价表</w:t>
      </w:r>
      <w:bookmarkEnd w:id="0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334"/>
        <w:gridCol w:w="4977"/>
      </w:tblGrid>
      <w:tr w14:paraId="325D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11" w:type="dxa"/>
            <w:vAlign w:val="center"/>
          </w:tcPr>
          <w:p w14:paraId="11038840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11" w:type="dxa"/>
            <w:gridSpan w:val="2"/>
            <w:vAlign w:val="center"/>
          </w:tcPr>
          <w:p w14:paraId="71E652CB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开平市中心医院2025—2028年绿化养护服务采购项目 </w:t>
            </w:r>
          </w:p>
        </w:tc>
      </w:tr>
      <w:tr w14:paraId="475A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11" w:type="dxa"/>
            <w:vAlign w:val="center"/>
          </w:tcPr>
          <w:p w14:paraId="441F7BBF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7311" w:type="dxa"/>
            <w:gridSpan w:val="2"/>
            <w:vAlign w:val="center"/>
          </w:tcPr>
          <w:p w14:paraId="43D9AEF5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3年</w:t>
            </w:r>
          </w:p>
        </w:tc>
      </w:tr>
      <w:tr w14:paraId="3A09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11" w:type="dxa"/>
            <w:vMerge w:val="restart"/>
            <w:vAlign w:val="center"/>
          </w:tcPr>
          <w:p w14:paraId="3A91694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2334" w:type="dxa"/>
            <w:vAlign w:val="center"/>
          </w:tcPr>
          <w:p w14:paraId="59BB8B4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小写（人民币）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77" w:type="dxa"/>
            <w:vAlign w:val="center"/>
          </w:tcPr>
          <w:p w14:paraId="5C4A2EEC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_________________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</w:tr>
      <w:tr w14:paraId="6D2B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11" w:type="dxa"/>
            <w:vMerge w:val="continue"/>
            <w:vAlign w:val="center"/>
          </w:tcPr>
          <w:p w14:paraId="3293AD32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4340AEC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大写（人民币）</w:t>
            </w:r>
          </w:p>
        </w:tc>
        <w:tc>
          <w:tcPr>
            <w:tcW w:w="4977" w:type="dxa"/>
            <w:vAlign w:val="center"/>
          </w:tcPr>
          <w:p w14:paraId="53DD9E0C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3F6DE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vAlign w:val="center"/>
          </w:tcPr>
          <w:p w14:paraId="53C6EECC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服务地点</w:t>
            </w:r>
          </w:p>
        </w:tc>
        <w:tc>
          <w:tcPr>
            <w:tcW w:w="7311" w:type="dxa"/>
            <w:gridSpan w:val="2"/>
            <w:vAlign w:val="center"/>
          </w:tcPr>
          <w:p w14:paraId="4DF35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开平市中心医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院</w:t>
            </w:r>
          </w:p>
        </w:tc>
      </w:tr>
      <w:tr w14:paraId="0C57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vAlign w:val="center"/>
          </w:tcPr>
          <w:p w14:paraId="5D17DA4E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311" w:type="dxa"/>
            <w:gridSpan w:val="2"/>
            <w:vAlign w:val="center"/>
          </w:tcPr>
          <w:p w14:paraId="6F857B2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2C9C070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eastAsia="宋体"/>
          <w:sz w:val="24"/>
          <w:szCs w:val="21"/>
        </w:rPr>
      </w:pPr>
    </w:p>
    <w:p w14:paraId="48F7BB36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eastAsia="宋体"/>
          <w:sz w:val="24"/>
          <w:szCs w:val="21"/>
        </w:rPr>
      </w:pPr>
      <w:r>
        <w:rPr>
          <w:rFonts w:eastAsia="宋体"/>
          <w:sz w:val="24"/>
          <w:szCs w:val="21"/>
        </w:rPr>
        <w:t>要求：</w:t>
      </w:r>
    </w:p>
    <w:p w14:paraId="21F8F21D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ind w:firstLine="480" w:firstLineChars="200"/>
        <w:rPr>
          <w:rFonts w:hint="eastAsia" w:eastAsia="宋体"/>
          <w:sz w:val="24"/>
          <w:szCs w:val="21"/>
        </w:rPr>
      </w:pPr>
      <w:r>
        <w:rPr>
          <w:rFonts w:eastAsia="宋体"/>
          <w:sz w:val="24"/>
          <w:szCs w:val="21"/>
        </w:rPr>
        <w:t>1</w:t>
      </w:r>
      <w:r>
        <w:rPr>
          <w:rFonts w:hint="eastAsia" w:eastAsia="宋体"/>
          <w:sz w:val="24"/>
          <w:szCs w:val="21"/>
          <w:lang w:val="en-US" w:eastAsia="zh-CN"/>
        </w:rPr>
        <w:t>.</w:t>
      </w:r>
      <w:r>
        <w:rPr>
          <w:rFonts w:hint="eastAsia" w:eastAsia="宋体"/>
          <w:sz w:val="24"/>
          <w:szCs w:val="21"/>
        </w:rPr>
        <w:t>上述总报价</w:t>
      </w:r>
      <w:r>
        <w:rPr>
          <w:rFonts w:hint="eastAsia" w:eastAsia="宋体"/>
          <w:sz w:val="24"/>
          <w:szCs w:val="21"/>
          <w:lang w:val="en-US" w:eastAsia="zh-CN"/>
        </w:rPr>
        <w:t>为总包价，包含人工成本、物料消耗品费用、设备使用及维护费、保险费用、税费、其他杂费等</w:t>
      </w:r>
      <w:r>
        <w:rPr>
          <w:rFonts w:hint="eastAsia" w:eastAsia="宋体"/>
          <w:sz w:val="24"/>
          <w:szCs w:val="21"/>
        </w:rPr>
        <w:t>。</w:t>
      </w:r>
    </w:p>
    <w:p w14:paraId="2713B0A9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ind w:firstLine="480" w:firstLineChars="200"/>
        <w:rPr>
          <w:rFonts w:hint="eastAsia"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2</w:t>
      </w:r>
      <w:r>
        <w:rPr>
          <w:rFonts w:hint="eastAsia" w:eastAsia="宋体"/>
          <w:sz w:val="24"/>
          <w:szCs w:val="21"/>
          <w:lang w:eastAsia="zh-CN"/>
        </w:rPr>
        <w:t>.</w:t>
      </w:r>
      <w:r>
        <w:rPr>
          <w:rFonts w:hint="eastAsia" w:eastAsia="宋体"/>
          <w:sz w:val="24"/>
          <w:szCs w:val="21"/>
        </w:rPr>
        <w:t>报价应以人民币报价，精确到小数点后两位并用逗号隔开；（例：1,000,000.00元）；</w:t>
      </w:r>
    </w:p>
    <w:p w14:paraId="3AC49F6A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3</w:t>
      </w:r>
      <w:r>
        <w:rPr>
          <w:rFonts w:hint="eastAsia" w:eastAsia="宋体"/>
          <w:sz w:val="24"/>
          <w:szCs w:val="21"/>
          <w:lang w:eastAsia="zh-CN"/>
        </w:rPr>
        <w:t>.</w:t>
      </w:r>
      <w:r>
        <w:rPr>
          <w:rFonts w:eastAsia="宋体"/>
          <w:sz w:val="24"/>
          <w:szCs w:val="21"/>
        </w:rPr>
        <w:t>供应商认为有必要说明而本表中无相应栏目的，请在“备注”一栏中说明。</w:t>
      </w:r>
    </w:p>
    <w:p w14:paraId="0BADC227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eastAsia="宋体"/>
          <w:sz w:val="24"/>
          <w:szCs w:val="21"/>
        </w:rPr>
      </w:pPr>
      <w:r>
        <w:rPr>
          <w:rFonts w:eastAsia="宋体"/>
          <w:sz w:val="24"/>
          <w:szCs w:val="21"/>
        </w:rPr>
        <w:t xml:space="preserve">  </w:t>
      </w:r>
    </w:p>
    <w:p w14:paraId="53C9B144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eastAsia="宋体"/>
          <w:sz w:val="24"/>
          <w:szCs w:val="21"/>
        </w:rPr>
      </w:pPr>
    </w:p>
    <w:p w14:paraId="683290CA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供应商名称：</w:t>
      </w:r>
      <w:r>
        <w:rPr>
          <w:rFonts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（盖公章）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3DB81977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供应商法定代表人（或授权代表）签字或盖章：</w:t>
      </w:r>
      <w:r>
        <w:rPr>
          <w:rFonts w:hint="eastAsia"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6F35235E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 w14:paraId="192396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727F4"/>
    <w:rsid w:val="11E5080F"/>
    <w:rsid w:val="483C7010"/>
    <w:rsid w:val="4D7727F4"/>
    <w:rsid w:val="7E45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仿宋_GB2312"/>
      <w:sz w:val="28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/>
      <w:kern w:val="0"/>
      <w:sz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286</Characters>
  <Lines>0</Lines>
  <Paragraphs>0</Paragraphs>
  <TotalTime>4</TotalTime>
  <ScaleCrop>false</ScaleCrop>
  <LinksUpToDate>false</LinksUpToDate>
  <CharactersWithSpaces>335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2025-08-25T09:02:00Z</dcterms:created>
  <dc:creator>氼迗  </dc:creator>
  <cp:lastModifiedBy>LLL_2025</cp:lastModifiedBy>
  <dcterms:modified xsi:type="dcterms:W3CDTF">2025-08-26T02:03:28Z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A853A64F3D4F49628CA018FD0D88AE82_11</vt:lpwstr>
  </property>
  <property fmtid="{D5CDD505-2E9C-101B-9397-08002B2CF9AE}" pid="4" name="KSOTemplateDocerSaveRecord">
    <vt:lpwstr>eyJoZGlkIjoiMmM0ZjUzMzEyYzBkYjNkYjgyYjEzYzYwYmJiZmYyMTEiLCJ1c2VySWQiOiIxNjc1NjgyNjMwIn0=</vt:lpwstr>
  </property>
</Properties>
</file>