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4AE8A">
      <w:pPr>
        <w:widowControl/>
        <w:jc w:val="center"/>
        <w:outlineLvl w:val="0"/>
        <w:rPr>
          <w:rFonts w:hint="default" w:eastAsia="宋体"/>
          <w:b/>
          <w:bCs/>
          <w:sz w:val="30"/>
          <w:szCs w:val="30"/>
          <w:lang w:val="en-US" w:eastAsia="zh-CN"/>
        </w:rPr>
      </w:pPr>
      <w:bookmarkStart w:id="0" w:name="_Toc134180229"/>
      <w:r>
        <w:rPr>
          <w:rFonts w:hint="eastAsia"/>
          <w:b/>
          <w:bCs/>
          <w:sz w:val="28"/>
          <w:szCs w:val="28"/>
        </w:rPr>
        <w:t>开平市中医院“两专科一中心”建设设备等医疗设备采购项目</w:t>
      </w:r>
      <w:bookmarkEnd w:id="0"/>
      <w:r>
        <w:rPr>
          <w:rFonts w:hint="eastAsia"/>
          <w:b/>
          <w:bCs/>
          <w:sz w:val="28"/>
          <w:szCs w:val="28"/>
          <w:lang w:val="en-US" w:eastAsia="zh-CN"/>
        </w:rPr>
        <w:t>公开招标公告</w:t>
      </w:r>
    </w:p>
    <w:p w14:paraId="55F892F6">
      <w:pPr>
        <w:widowControl/>
        <w:adjustRightInd/>
        <w:spacing w:line="240" w:lineRule="auto"/>
        <w:jc w:val="left"/>
        <w:textAlignment w:val="auto"/>
        <w:rPr>
          <w:rFonts w:hint="eastAsia" w:ascii="宋体" w:hAnsi="宋体" w:cs="宋体"/>
          <w:b/>
          <w:bCs/>
          <w:color w:val="000000"/>
          <w:sz w:val="24"/>
        </w:rPr>
      </w:pPr>
      <w:r>
        <w:rPr>
          <w:rFonts w:ascii="宋体" w:hAnsi="宋体" w:cs="宋体"/>
          <w:b/>
          <w:bCs/>
          <w:color w:val="000000"/>
          <w:sz w:val="24"/>
        </w:rPr>
        <w:t>项目概况</w:t>
      </w:r>
    </w:p>
    <w:p w14:paraId="3C2AD55D">
      <w:pPr>
        <w:widowControl/>
        <w:wordWrap w:val="0"/>
        <w:adjustRightInd/>
        <w:spacing w:line="360" w:lineRule="auto"/>
        <w:ind w:firstLine="480" w:firstLineChars="200"/>
        <w:jc w:val="left"/>
        <w:textAlignment w:val="auto"/>
        <w:rPr>
          <w:rFonts w:hint="eastAsia" w:ascii="宋体" w:hAnsi="宋体" w:cs="宋体"/>
          <w:color w:val="auto"/>
          <w:sz w:val="24"/>
        </w:rPr>
      </w:pPr>
      <w:r>
        <w:rPr>
          <w:rFonts w:hint="eastAsia" w:ascii="宋体" w:hAnsi="宋体" w:cs="宋体"/>
          <w:color w:val="auto"/>
          <w:sz w:val="24"/>
          <w:u w:val="single"/>
          <w:lang w:eastAsia="zh-CN"/>
        </w:rPr>
        <w:t>开平市中医院“两专科一中心”建设设备等医疗设备采购项目</w:t>
      </w:r>
      <w:r>
        <w:rPr>
          <w:rFonts w:ascii="宋体" w:hAnsi="宋体" w:cs="宋体"/>
          <w:bCs/>
          <w:color w:val="auto"/>
          <w:sz w:val="24"/>
        </w:rPr>
        <w:t>的潜在投标人应在</w:t>
      </w:r>
      <w:r>
        <w:rPr>
          <w:rFonts w:hint="eastAsia" w:ascii="宋体" w:hAnsi="宋体" w:cs="宋体"/>
          <w:color w:val="auto"/>
          <w:sz w:val="24"/>
          <w:u w:val="single"/>
          <w:lang w:val="en-US" w:eastAsia="zh-CN"/>
        </w:rPr>
        <w:t>线上获取</w:t>
      </w:r>
      <w:r>
        <w:rPr>
          <w:rFonts w:hint="eastAsia" w:ascii="宋体" w:hAnsi="宋体" w:cs="宋体"/>
          <w:color w:val="auto"/>
          <w:sz w:val="24"/>
          <w:u w:val="none"/>
          <w:lang w:val="en-US" w:eastAsia="zh-CN"/>
        </w:rPr>
        <w:t>或</w:t>
      </w:r>
      <w:r>
        <w:rPr>
          <w:rFonts w:hint="eastAsia" w:ascii="宋体" w:hAnsi="宋体" w:cs="宋体"/>
          <w:color w:val="auto"/>
          <w:sz w:val="24"/>
          <w:u w:val="single"/>
          <w:lang w:eastAsia="zh-CN"/>
        </w:rPr>
        <w:t>江门市蓬江区迎宾大道131号中信银行大厦1403室</w:t>
      </w:r>
      <w:r>
        <w:rPr>
          <w:rFonts w:hint="eastAsia" w:ascii="宋体" w:hAnsi="宋体" w:cs="宋体"/>
          <w:color w:val="auto"/>
          <w:sz w:val="24"/>
        </w:rPr>
        <w:t>获取招标文件，并于</w:t>
      </w:r>
      <w:bookmarkStart w:id="1" w:name="回填数据_挂网信息_投标文件递交截止时间_时间小写_1"/>
      <w:r>
        <w:rPr>
          <w:rFonts w:hint="eastAsia" w:ascii="宋体" w:hAnsi="宋体" w:cs="宋体"/>
          <w:color w:val="auto"/>
          <w:sz w:val="24"/>
          <w:u w:val="single"/>
          <w:lang w:val="en-US" w:eastAsia="zh-CN"/>
        </w:rPr>
        <w:t>2025</w:t>
      </w:r>
      <w:r>
        <w:rPr>
          <w:rFonts w:hint="eastAsia" w:ascii="宋体" w:hAnsi="宋体" w:cs="宋体"/>
          <w:bCs/>
          <w:color w:val="auto"/>
          <w:sz w:val="24"/>
        </w:rPr>
        <w:t>年</w:t>
      </w:r>
      <w:r>
        <w:rPr>
          <w:rFonts w:hint="eastAsia" w:ascii="宋体" w:hAnsi="宋体" w:cs="宋体"/>
          <w:color w:val="auto"/>
          <w:sz w:val="24"/>
          <w:u w:val="single"/>
          <w:lang w:val="en-US" w:eastAsia="zh-CN"/>
        </w:rPr>
        <w:t>11</w:t>
      </w:r>
      <w:r>
        <w:rPr>
          <w:rFonts w:hint="eastAsia" w:ascii="宋体" w:hAnsi="宋体" w:cs="宋体"/>
          <w:bCs/>
          <w:color w:val="auto"/>
          <w:sz w:val="24"/>
        </w:rPr>
        <w:t>月</w:t>
      </w:r>
      <w:r>
        <w:rPr>
          <w:rFonts w:hint="eastAsia" w:ascii="宋体" w:hAnsi="宋体" w:cs="宋体"/>
          <w:bCs/>
          <w:color w:val="auto"/>
          <w:sz w:val="24"/>
          <w:u w:val="single"/>
          <w:lang w:val="en-US" w:eastAsia="zh-CN"/>
        </w:rPr>
        <w:t>17</w:t>
      </w:r>
      <w:r>
        <w:rPr>
          <w:rFonts w:hint="eastAsia" w:ascii="宋体" w:hAnsi="宋体" w:cs="宋体"/>
          <w:bCs/>
          <w:color w:val="auto"/>
          <w:sz w:val="24"/>
        </w:rPr>
        <w:t>日</w:t>
      </w:r>
      <w:r>
        <w:rPr>
          <w:rFonts w:hint="eastAsia" w:ascii="宋体" w:hAnsi="宋体" w:cs="宋体"/>
          <w:bCs/>
          <w:color w:val="auto"/>
          <w:sz w:val="24"/>
          <w:u w:val="single"/>
          <w:lang w:val="en-US" w:eastAsia="zh-CN"/>
        </w:rPr>
        <w:t>09</w:t>
      </w:r>
      <w:r>
        <w:rPr>
          <w:rFonts w:hint="eastAsia" w:ascii="宋体" w:hAnsi="宋体" w:cs="宋体"/>
          <w:bCs/>
          <w:color w:val="auto"/>
          <w:sz w:val="24"/>
        </w:rPr>
        <w:t>点</w:t>
      </w:r>
      <w:r>
        <w:rPr>
          <w:rFonts w:hint="eastAsia" w:ascii="宋体" w:hAnsi="宋体" w:cs="宋体"/>
          <w:bCs/>
          <w:color w:val="auto"/>
          <w:sz w:val="24"/>
          <w:u w:val="single"/>
          <w:lang w:val="en-US" w:eastAsia="zh-CN"/>
        </w:rPr>
        <w:t>30</w:t>
      </w:r>
      <w:r>
        <w:rPr>
          <w:rFonts w:hint="eastAsia" w:ascii="宋体" w:hAnsi="宋体" w:cs="宋体"/>
          <w:bCs/>
          <w:color w:val="auto"/>
          <w:sz w:val="24"/>
        </w:rPr>
        <w:t>分</w:t>
      </w:r>
      <w:bookmarkEnd w:id="1"/>
      <w:r>
        <w:rPr>
          <w:rFonts w:hint="eastAsia" w:ascii="宋体" w:hAnsi="宋体" w:cs="宋体"/>
          <w:bCs/>
          <w:color w:val="auto"/>
          <w:sz w:val="24"/>
        </w:rPr>
        <w:t>（北京时间）前递交投标</w:t>
      </w:r>
      <w:r>
        <w:rPr>
          <w:rFonts w:ascii="宋体" w:hAnsi="宋体" w:cs="宋体"/>
          <w:bCs/>
          <w:color w:val="auto"/>
          <w:sz w:val="24"/>
        </w:rPr>
        <w:t>文件</w:t>
      </w:r>
      <w:r>
        <w:rPr>
          <w:rFonts w:hint="eastAsia" w:ascii="宋体" w:hAnsi="宋体" w:cs="宋体"/>
          <w:color w:val="auto"/>
          <w:sz w:val="24"/>
        </w:rPr>
        <w:t>。</w:t>
      </w:r>
    </w:p>
    <w:p w14:paraId="52481D23">
      <w:pPr>
        <w:widowControl/>
        <w:adjustRightInd/>
        <w:spacing w:line="240" w:lineRule="auto"/>
        <w:jc w:val="center"/>
        <w:textAlignment w:val="auto"/>
        <w:rPr>
          <w:rFonts w:hint="eastAsia" w:ascii="微软雅黑" w:hAnsi="微软雅黑" w:eastAsia="微软雅黑" w:cs="宋体"/>
          <w:color w:val="000000"/>
          <w:sz w:val="18"/>
          <w:szCs w:val="18"/>
        </w:rPr>
      </w:pPr>
    </w:p>
    <w:p w14:paraId="3392A514">
      <w:pPr>
        <w:numPr>
          <w:ilvl w:val="0"/>
          <w:numId w:val="1"/>
        </w:numPr>
        <w:adjustRightInd/>
        <w:snapToGrid w:val="0"/>
        <w:spacing w:line="360" w:lineRule="auto"/>
        <w:textAlignment w:val="auto"/>
        <w:rPr>
          <w:rFonts w:hint="eastAsia" w:ascii="宋体" w:hAnsi="宋体" w:cs="仿宋_GB2312"/>
          <w:b/>
          <w:bCs/>
          <w:kern w:val="2"/>
          <w:sz w:val="24"/>
        </w:rPr>
      </w:pPr>
      <w:r>
        <w:rPr>
          <w:rFonts w:hint="eastAsia" w:ascii="宋体" w:hAnsi="宋体" w:cs="仿宋_GB2312"/>
          <w:b/>
          <w:bCs/>
          <w:kern w:val="2"/>
          <w:sz w:val="24"/>
        </w:rPr>
        <w:t>项目基本情况</w:t>
      </w:r>
    </w:p>
    <w:p w14:paraId="1BD3B02F">
      <w:pPr>
        <w:adjustRightInd/>
        <w:snapToGrid w:val="0"/>
        <w:spacing w:line="360" w:lineRule="auto"/>
        <w:textAlignment w:val="auto"/>
        <w:rPr>
          <w:rFonts w:hint="eastAsia" w:ascii="宋体" w:hAnsi="宋体" w:eastAsia="宋体" w:cs="仿宋_GB2312"/>
          <w:color w:val="auto"/>
          <w:kern w:val="2"/>
          <w:sz w:val="24"/>
          <w:u w:val="single"/>
          <w:shd w:val="clear" w:color="auto" w:fill="F0F9FF"/>
          <w:lang w:eastAsia="zh-CN"/>
        </w:rPr>
      </w:pPr>
      <w:r>
        <w:rPr>
          <w:rFonts w:hint="eastAsia" w:ascii="宋体" w:hAnsi="宋体" w:cs="仿宋_GB2312"/>
          <w:color w:val="auto"/>
          <w:kern w:val="2"/>
          <w:sz w:val="24"/>
        </w:rPr>
        <w:t>项目编号：</w:t>
      </w:r>
      <w:r>
        <w:rPr>
          <w:rFonts w:hint="eastAsia" w:ascii="宋体" w:hAnsi="宋体" w:cs="仿宋_GB2312"/>
          <w:color w:val="auto"/>
          <w:kern w:val="2"/>
          <w:sz w:val="24"/>
          <w:u w:val="single"/>
          <w:lang w:eastAsia="zh-CN"/>
        </w:rPr>
        <w:t>CLZ0125JM01QY40</w:t>
      </w:r>
    </w:p>
    <w:p w14:paraId="231AAC3B">
      <w:pPr>
        <w:adjustRightInd/>
        <w:snapToGrid w:val="0"/>
        <w:spacing w:line="360" w:lineRule="auto"/>
        <w:textAlignment w:val="auto"/>
        <w:rPr>
          <w:rFonts w:hint="eastAsia" w:ascii="宋体" w:hAnsi="宋体" w:eastAsia="宋体" w:cs="仿宋_GB2312"/>
          <w:color w:val="auto"/>
          <w:kern w:val="2"/>
          <w:sz w:val="24"/>
          <w:lang w:eastAsia="zh-CN"/>
        </w:rPr>
      </w:pPr>
      <w:r>
        <w:rPr>
          <w:rFonts w:hint="eastAsia" w:ascii="宋体" w:hAnsi="宋体" w:cs="仿宋_GB2312"/>
          <w:color w:val="auto"/>
          <w:kern w:val="2"/>
          <w:sz w:val="24"/>
        </w:rPr>
        <w:t>项目名称：</w:t>
      </w:r>
      <w:r>
        <w:rPr>
          <w:rFonts w:hint="eastAsia" w:ascii="宋体" w:hAnsi="宋体" w:cs="仿宋_GB2312"/>
          <w:color w:val="auto"/>
          <w:kern w:val="2"/>
          <w:sz w:val="24"/>
          <w:u w:val="single"/>
          <w:lang w:eastAsia="zh-CN"/>
        </w:rPr>
        <w:t>开平市中医院“两专科一中心”建设设备等医疗设备采购项目</w:t>
      </w:r>
    </w:p>
    <w:p w14:paraId="514E0CE7">
      <w:pPr>
        <w:adjustRightInd/>
        <w:snapToGrid w:val="0"/>
        <w:spacing w:line="360" w:lineRule="auto"/>
        <w:textAlignment w:val="auto"/>
        <w:rPr>
          <w:rFonts w:hint="eastAsia" w:ascii="宋体" w:hAnsi="宋体" w:cs="仿宋_GB2312"/>
          <w:color w:val="auto"/>
          <w:kern w:val="2"/>
          <w:sz w:val="24"/>
        </w:rPr>
      </w:pPr>
      <w:r>
        <w:rPr>
          <w:rFonts w:hint="eastAsia" w:ascii="宋体" w:hAnsi="宋体" w:cs="仿宋_GB2312"/>
          <w:color w:val="auto"/>
          <w:kern w:val="2"/>
          <w:sz w:val="24"/>
        </w:rPr>
        <w:t>预算金额（元）：</w:t>
      </w:r>
      <w:r>
        <w:rPr>
          <w:rFonts w:hint="eastAsia" w:ascii="宋体" w:hAnsi="宋体" w:cs="仿宋_GB2312"/>
          <w:color w:val="auto"/>
          <w:kern w:val="2"/>
          <w:sz w:val="24"/>
          <w:u w:val="single"/>
          <w:lang w:eastAsia="zh-CN"/>
        </w:rPr>
        <w:t>619000.00</w:t>
      </w:r>
    </w:p>
    <w:p w14:paraId="3A51DFF9">
      <w:pPr>
        <w:adjustRightInd/>
        <w:snapToGrid w:val="0"/>
        <w:spacing w:line="360" w:lineRule="auto"/>
        <w:textAlignment w:val="auto"/>
        <w:rPr>
          <w:rFonts w:hint="eastAsia" w:ascii="宋体" w:hAnsi="宋体" w:cs="仿宋_GB2312"/>
          <w:color w:val="auto"/>
          <w:kern w:val="2"/>
          <w:sz w:val="24"/>
        </w:rPr>
      </w:pPr>
      <w:r>
        <w:rPr>
          <w:rFonts w:hint="eastAsia" w:ascii="宋体" w:hAnsi="宋体" w:cs="仿宋_GB2312"/>
          <w:color w:val="auto"/>
          <w:kern w:val="2"/>
          <w:sz w:val="24"/>
        </w:rPr>
        <w:t>最高限价（</w:t>
      </w:r>
      <w:r>
        <w:rPr>
          <w:rFonts w:hint="eastAsia" w:ascii="宋体" w:hAnsi="宋体" w:cs="仿宋_GB2312"/>
          <w:color w:val="auto"/>
          <w:kern w:val="2"/>
          <w:sz w:val="24"/>
          <w:lang w:val="en-US" w:eastAsia="zh-CN"/>
        </w:rPr>
        <w:t>元</w:t>
      </w:r>
      <w:r>
        <w:rPr>
          <w:rFonts w:hint="eastAsia" w:ascii="宋体" w:hAnsi="宋体" w:cs="仿宋_GB2312"/>
          <w:color w:val="auto"/>
          <w:kern w:val="2"/>
          <w:sz w:val="24"/>
        </w:rPr>
        <w:t>）：</w:t>
      </w:r>
      <w:r>
        <w:rPr>
          <w:rFonts w:hint="eastAsia" w:ascii="宋体" w:hAnsi="宋体" w:cs="仿宋_GB2312"/>
          <w:color w:val="auto"/>
          <w:kern w:val="2"/>
          <w:sz w:val="24"/>
          <w:u w:val="single"/>
          <w:lang w:eastAsia="zh-CN"/>
        </w:rPr>
        <w:t>619000.00</w:t>
      </w:r>
    </w:p>
    <w:p w14:paraId="720A1611">
      <w:pPr>
        <w:adjustRightInd/>
        <w:snapToGrid w:val="0"/>
        <w:spacing w:line="360" w:lineRule="auto"/>
        <w:textAlignment w:val="auto"/>
        <w:rPr>
          <w:rFonts w:hint="eastAsia" w:ascii="宋体" w:hAnsi="宋体" w:cs="仿宋_GB2312"/>
          <w:kern w:val="2"/>
          <w:sz w:val="24"/>
        </w:rPr>
      </w:pPr>
      <w:r>
        <w:rPr>
          <w:rFonts w:hint="eastAsia" w:ascii="宋体" w:hAnsi="宋体" w:cs="仿宋_GB2312"/>
          <w:kern w:val="2"/>
          <w:sz w:val="24"/>
        </w:rPr>
        <w:t>采购需求：</w:t>
      </w:r>
    </w:p>
    <w:p w14:paraId="07FD7660">
      <w:pPr>
        <w:numPr>
          <w:ilvl w:val="0"/>
          <w:numId w:val="2"/>
        </w:numPr>
        <w:adjustRightInd/>
        <w:snapToGrid w:val="0"/>
        <w:spacing w:line="360" w:lineRule="auto"/>
        <w:ind w:left="851" w:hanging="709"/>
        <w:textAlignment w:val="auto"/>
        <w:rPr>
          <w:rFonts w:hint="eastAsia" w:ascii="宋体" w:hAnsi="宋体" w:cs="仿宋_GB2312"/>
          <w:kern w:val="2"/>
          <w:sz w:val="24"/>
        </w:rPr>
      </w:pPr>
      <w:r>
        <w:rPr>
          <w:rFonts w:hint="eastAsia" w:ascii="宋体" w:hAnsi="宋体" w:cs="仿宋_GB2312"/>
          <w:kern w:val="2"/>
          <w:sz w:val="24"/>
        </w:rPr>
        <w:t>采购项目一览表</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8"/>
        <w:gridCol w:w="1444"/>
        <w:gridCol w:w="3826"/>
      </w:tblGrid>
      <w:tr w14:paraId="1C5D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353" w:type="pct"/>
            <w:tcBorders>
              <w:top w:val="single" w:color="auto" w:sz="12" w:space="0"/>
            </w:tcBorders>
            <w:vAlign w:val="center"/>
          </w:tcPr>
          <w:p w14:paraId="3B1F3405">
            <w:pPr>
              <w:adjustRightInd/>
              <w:snapToGrid w:val="0"/>
              <w:spacing w:line="240" w:lineRule="auto"/>
              <w:jc w:val="center"/>
              <w:textAlignment w:val="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标的名称</w:t>
            </w:r>
          </w:p>
        </w:tc>
        <w:tc>
          <w:tcPr>
            <w:tcW w:w="725" w:type="pct"/>
            <w:tcBorders>
              <w:top w:val="single" w:color="auto" w:sz="12" w:space="0"/>
              <w:right w:val="single" w:color="auto" w:sz="8" w:space="0"/>
            </w:tcBorders>
            <w:vAlign w:val="center"/>
          </w:tcPr>
          <w:p w14:paraId="4F920C90">
            <w:pPr>
              <w:adjustRightInd/>
              <w:snapToGrid w:val="0"/>
              <w:spacing w:line="240" w:lineRule="auto"/>
              <w:jc w:val="center"/>
              <w:textAlignment w:val="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数量</w:t>
            </w:r>
          </w:p>
        </w:tc>
        <w:tc>
          <w:tcPr>
            <w:tcW w:w="1920" w:type="pct"/>
            <w:tcBorders>
              <w:top w:val="single" w:color="auto" w:sz="12" w:space="0"/>
              <w:left w:val="single" w:color="auto" w:sz="8" w:space="0"/>
              <w:right w:val="single" w:color="auto" w:sz="12" w:space="0"/>
            </w:tcBorders>
            <w:vAlign w:val="center"/>
          </w:tcPr>
          <w:p w14:paraId="65E8C57A">
            <w:pPr>
              <w:adjustRightInd/>
              <w:snapToGrid w:val="0"/>
              <w:spacing w:line="240" w:lineRule="auto"/>
              <w:jc w:val="center"/>
              <w:textAlignment w:val="auto"/>
              <w:rPr>
                <w:rFonts w:hint="eastAsia" w:ascii="Times New Roman" w:hAnsi="Times New Roman" w:eastAsia="宋体" w:cs="Times New Roman"/>
                <w:color w:val="auto"/>
                <w:sz w:val="24"/>
              </w:rPr>
            </w:pPr>
            <w:bookmarkStart w:id="2" w:name="选择性条款_定价方式_固定总价_6"/>
            <w:r>
              <w:rPr>
                <w:rFonts w:hint="eastAsia" w:ascii="Times New Roman" w:hAnsi="Times New Roman" w:eastAsia="宋体" w:cs="Times New Roman"/>
                <w:color w:val="auto"/>
                <w:sz w:val="24"/>
              </w:rPr>
              <w:t>最高限价</w:t>
            </w:r>
            <w:bookmarkEnd w:id="2"/>
          </w:p>
          <w:p w14:paraId="24A5AC44">
            <w:pPr>
              <w:adjustRightInd/>
              <w:snapToGrid w:val="0"/>
              <w:spacing w:line="240" w:lineRule="auto"/>
              <w:jc w:val="center"/>
              <w:textAlignment w:val="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（人民币 元）</w:t>
            </w:r>
          </w:p>
        </w:tc>
      </w:tr>
      <w:tr w14:paraId="5064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53" w:type="pct"/>
            <w:vAlign w:val="center"/>
          </w:tcPr>
          <w:p w14:paraId="6F04973D">
            <w:pPr>
              <w:adjustRightInd/>
              <w:snapToGrid w:val="0"/>
              <w:spacing w:line="240" w:lineRule="auto"/>
              <w:jc w:val="center"/>
              <w:textAlignment w:val="auto"/>
              <w:rPr>
                <w:rFonts w:hint="eastAsia" w:ascii="Times New Roman" w:hAnsi="Times New Roman" w:eastAsia="宋体" w:cs="Times New Roman"/>
                <w:color w:val="auto"/>
                <w:sz w:val="24"/>
                <w:lang w:eastAsia="zh-CN"/>
              </w:rPr>
            </w:pPr>
            <w:bookmarkStart w:id="3" w:name="回填数据_采购项目一览表（项目概况）_标的名称_1" w:colFirst="1" w:colLast="1"/>
            <w:bookmarkStart w:id="4" w:name="回填数据_采购项目一览表（项目概况）_数量_1" w:colFirst="2" w:colLast="2"/>
            <w:bookmarkStart w:id="5" w:name="回填数据_采购项目一览表（项目概况）_包组号_1" w:colFirst="0" w:colLast="0"/>
            <w:bookmarkStart w:id="6" w:name="回填数据_采购项目一览表（项目概况）_最高限价_1" w:colFirst="3" w:colLast="3"/>
            <w:r>
              <w:rPr>
                <w:rFonts w:hint="eastAsia" w:cs="Times New Roman"/>
                <w:color w:val="auto"/>
                <w:sz w:val="24"/>
                <w:lang w:eastAsia="zh-CN"/>
              </w:rPr>
              <w:t>开平市中医院“两专科一中心”建设设备等医疗设备采购项目</w:t>
            </w:r>
          </w:p>
        </w:tc>
        <w:tc>
          <w:tcPr>
            <w:tcW w:w="725" w:type="pct"/>
            <w:tcBorders>
              <w:right w:val="single" w:color="auto" w:sz="8" w:space="0"/>
            </w:tcBorders>
            <w:vAlign w:val="center"/>
          </w:tcPr>
          <w:p w14:paraId="3283CA13">
            <w:pPr>
              <w:adjustRightInd/>
              <w:snapToGrid w:val="0"/>
              <w:spacing w:line="240" w:lineRule="auto"/>
              <w:jc w:val="center"/>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1批</w:t>
            </w:r>
          </w:p>
        </w:tc>
        <w:tc>
          <w:tcPr>
            <w:tcW w:w="1920" w:type="pct"/>
            <w:tcBorders>
              <w:left w:val="single" w:color="auto" w:sz="8" w:space="0"/>
              <w:right w:val="single" w:color="auto" w:sz="12" w:space="0"/>
            </w:tcBorders>
            <w:vAlign w:val="center"/>
          </w:tcPr>
          <w:p w14:paraId="47EF39AD">
            <w:pPr>
              <w:adjustRightInd/>
              <w:snapToGrid w:val="0"/>
              <w:spacing w:line="240" w:lineRule="auto"/>
              <w:jc w:val="center"/>
              <w:textAlignment w:val="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619000.00</w:t>
            </w:r>
          </w:p>
        </w:tc>
      </w:tr>
      <w:bookmarkEnd w:id="3"/>
      <w:bookmarkEnd w:id="4"/>
      <w:bookmarkEnd w:id="5"/>
      <w:bookmarkEnd w:id="6"/>
    </w:tbl>
    <w:p w14:paraId="1655BB4B">
      <w:pPr>
        <w:adjustRightInd/>
        <w:snapToGrid w:val="0"/>
        <w:spacing w:line="360" w:lineRule="auto"/>
        <w:textAlignment w:val="auto"/>
        <w:rPr>
          <w:rFonts w:hint="default" w:ascii="宋体" w:hAnsi="宋体" w:eastAsia="宋体" w:cs="仿宋_GB2312"/>
          <w:color w:val="auto"/>
          <w:kern w:val="2"/>
          <w:sz w:val="24"/>
          <w:lang w:val="en-US" w:eastAsia="zh-CN"/>
        </w:rPr>
      </w:pPr>
      <w:r>
        <w:rPr>
          <w:rFonts w:hint="eastAsia" w:ascii="宋体" w:hAnsi="宋体" w:cs="仿宋_GB2312"/>
          <w:color w:val="auto"/>
          <w:kern w:val="2"/>
          <w:sz w:val="24"/>
          <w:lang w:val="en-US" w:eastAsia="zh-CN"/>
        </w:rPr>
        <w:t>简要技术要求：本项目拟购买单通道微量注射泵、无创呼吸机、便携式监护仪、心电监护仪、心电图机、转运床、艾灸仪、电脑中频治疗仪、除颤监护仪，具体技术要求详见采购需求。</w:t>
      </w:r>
    </w:p>
    <w:p w14:paraId="4D2A1874">
      <w:pPr>
        <w:adjustRightInd/>
        <w:snapToGrid w:val="0"/>
        <w:spacing w:line="360" w:lineRule="auto"/>
        <w:textAlignment w:val="auto"/>
        <w:rPr>
          <w:rFonts w:hint="eastAsia" w:ascii="宋体" w:hAnsi="宋体" w:cs="仿宋_GB2312"/>
          <w:color w:val="auto"/>
          <w:kern w:val="2"/>
          <w:sz w:val="24"/>
          <w:u w:val="single"/>
        </w:rPr>
      </w:pPr>
      <w:r>
        <w:rPr>
          <w:rFonts w:hint="eastAsia" w:ascii="宋体" w:hAnsi="宋体" w:cs="仿宋_GB2312"/>
          <w:color w:val="auto"/>
          <w:kern w:val="2"/>
          <w:sz w:val="24"/>
        </w:rPr>
        <w:t>合同履行期限：</w:t>
      </w:r>
      <w:r>
        <w:rPr>
          <w:rFonts w:hint="eastAsia" w:ascii="宋体" w:hAnsi="宋体" w:cs="仿宋_GB2312"/>
          <w:color w:val="auto"/>
          <w:kern w:val="2"/>
          <w:sz w:val="24"/>
          <w:u w:val="single"/>
        </w:rPr>
        <w:t>合同签订生效后，30个工作日内完成设备运输、交货、安装及调试。</w:t>
      </w:r>
    </w:p>
    <w:p w14:paraId="055862FA">
      <w:pPr>
        <w:adjustRightInd/>
        <w:snapToGrid w:val="0"/>
        <w:spacing w:line="360" w:lineRule="auto"/>
        <w:textAlignment w:val="auto"/>
        <w:rPr>
          <w:rFonts w:hint="eastAsia" w:ascii="宋体" w:hAnsi="宋体" w:cs="仿宋_GB2312"/>
          <w:color w:val="auto"/>
          <w:kern w:val="2"/>
          <w:sz w:val="24"/>
        </w:rPr>
      </w:pPr>
      <w:bookmarkStart w:id="7" w:name="选择性条款_是否接受联合体_不接受联合体_1"/>
      <w:r>
        <w:rPr>
          <w:rFonts w:hint="eastAsia" w:ascii="宋体" w:hAnsi="宋体" w:cs="仿宋_GB2312"/>
          <w:color w:val="auto"/>
          <w:kern w:val="2"/>
          <w:sz w:val="24"/>
        </w:rPr>
        <w:t>本项目</w:t>
      </w:r>
      <w:r>
        <w:rPr>
          <w:rFonts w:hint="eastAsia" w:ascii="宋体" w:hAnsi="宋体" w:cs="仿宋_GB2312"/>
          <w:color w:val="auto"/>
          <w:kern w:val="2"/>
          <w:sz w:val="24"/>
          <w:u w:val="single"/>
        </w:rPr>
        <w:t>不接受</w:t>
      </w:r>
      <w:r>
        <w:rPr>
          <w:rFonts w:hint="eastAsia" w:ascii="宋体" w:hAnsi="宋体" w:cs="仿宋_GB2312"/>
          <w:color w:val="auto"/>
          <w:kern w:val="2"/>
          <w:sz w:val="24"/>
        </w:rPr>
        <w:t>联合体投标。</w:t>
      </w:r>
      <w:bookmarkEnd w:id="7"/>
    </w:p>
    <w:p w14:paraId="2AD9CFFD">
      <w:pPr>
        <w:numPr>
          <w:ilvl w:val="0"/>
          <w:numId w:val="1"/>
        </w:numPr>
        <w:adjustRightInd/>
        <w:snapToGrid w:val="0"/>
        <w:spacing w:line="360" w:lineRule="auto"/>
        <w:textAlignment w:val="auto"/>
        <w:rPr>
          <w:rFonts w:hint="eastAsia" w:ascii="宋体" w:hAnsi="宋体" w:cs="仿宋_GB2312"/>
          <w:b/>
          <w:bCs/>
          <w:kern w:val="2"/>
          <w:sz w:val="24"/>
        </w:rPr>
      </w:pPr>
      <w:bookmarkStart w:id="8" w:name="敏感词检测_申请人的资格条件_1"/>
      <w:r>
        <w:rPr>
          <w:rFonts w:hint="eastAsia" w:ascii="宋体" w:hAnsi="宋体" w:cs="仿宋_GB2312"/>
          <w:b/>
          <w:bCs/>
          <w:kern w:val="2"/>
          <w:sz w:val="24"/>
        </w:rPr>
        <w:t>申请人的资格要求：</w:t>
      </w:r>
    </w:p>
    <w:p w14:paraId="010CD51C">
      <w:pPr>
        <w:numPr>
          <w:ilvl w:val="0"/>
          <w:numId w:val="3"/>
        </w:numPr>
        <w:adjustRightInd/>
        <w:snapToGrid w:val="0"/>
        <w:spacing w:line="360" w:lineRule="auto"/>
        <w:textAlignment w:val="auto"/>
        <w:rPr>
          <w:rFonts w:hint="eastAsia" w:ascii="宋体" w:hAnsi="宋体" w:cs="仿宋_GB2312"/>
          <w:color w:val="auto"/>
          <w:kern w:val="2"/>
          <w:sz w:val="24"/>
        </w:rPr>
      </w:pPr>
      <w:bookmarkStart w:id="9" w:name="方案_二十二条规定_1"/>
      <w:bookmarkStart w:id="10" w:name="回填数据_二十二条规定_内容_1"/>
      <w:r>
        <w:rPr>
          <w:rFonts w:hint="eastAsia" w:ascii="宋体" w:hAnsi="宋体" w:cs="仿宋_GB2312"/>
          <w:color w:val="auto"/>
          <w:kern w:val="2"/>
          <w:sz w:val="24"/>
        </w:rPr>
        <w:t>满足《中华人民共和国政府采购法》第二十二条规定；</w:t>
      </w:r>
    </w:p>
    <w:p w14:paraId="64584F7D">
      <w:pPr>
        <w:numPr>
          <w:ilvl w:val="0"/>
          <w:numId w:val="4"/>
        </w:numPr>
        <w:adjustRightInd/>
        <w:snapToGrid w:val="0"/>
        <w:spacing w:line="360" w:lineRule="auto"/>
        <w:ind w:left="427" w:hanging="427" w:hangingChars="178"/>
        <w:textAlignment w:val="auto"/>
        <w:rPr>
          <w:rFonts w:hint="eastAsia" w:ascii="宋体" w:hAnsi="宋体"/>
          <w:bCs/>
          <w:kern w:val="2"/>
          <w:sz w:val="24"/>
        </w:rPr>
      </w:pPr>
      <w:r>
        <w:rPr>
          <w:rFonts w:hint="eastAsia" w:ascii="宋体" w:hAnsi="宋体"/>
          <w:kern w:val="2"/>
          <w:sz w:val="24"/>
          <w:szCs w:val="21"/>
        </w:rPr>
        <w:t>提供法人或其他组织的营业执照或事业单位法人证书或社会团体法人登记证书复印件，如响应供应商为自然人的提供自然人身份证明复印件；如国家另有规定的，则从其规定。</w:t>
      </w:r>
      <w:r>
        <w:rPr>
          <w:rFonts w:hint="eastAsia" w:ascii="宋体" w:hAnsi="宋体" w:cs="宋体"/>
          <w:kern w:val="2"/>
          <w:sz w:val="24"/>
        </w:rPr>
        <w:t>（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2AEE50B8">
      <w:pPr>
        <w:numPr>
          <w:ilvl w:val="0"/>
          <w:numId w:val="4"/>
        </w:numPr>
        <w:adjustRightInd/>
        <w:snapToGrid w:val="0"/>
        <w:spacing w:line="360" w:lineRule="auto"/>
        <w:ind w:left="427" w:hanging="427" w:hangingChars="178"/>
        <w:textAlignment w:val="auto"/>
        <w:rPr>
          <w:rFonts w:hint="eastAsia" w:ascii="宋体" w:hAnsi="宋体"/>
          <w:bCs/>
          <w:color w:val="auto"/>
          <w:kern w:val="2"/>
          <w:sz w:val="24"/>
        </w:rPr>
      </w:pPr>
      <w:r>
        <w:rPr>
          <w:rFonts w:hint="eastAsia" w:ascii="宋体" w:hAnsi="宋体"/>
          <w:color w:val="auto"/>
          <w:kern w:val="2"/>
          <w:sz w:val="24"/>
          <w:szCs w:val="21"/>
        </w:rPr>
        <w:t>提供</w:t>
      </w:r>
      <w:r>
        <w:rPr>
          <w:rFonts w:hint="eastAsia" w:ascii="宋体" w:hAnsi="宋体"/>
          <w:color w:val="auto"/>
          <w:kern w:val="2"/>
          <w:sz w:val="24"/>
          <w:szCs w:val="21"/>
          <w:u w:val="single"/>
          <w:lang w:val="en-US" w:eastAsia="zh-CN"/>
        </w:rPr>
        <w:t>2024</w:t>
      </w:r>
      <w:r>
        <w:rPr>
          <w:rFonts w:hint="eastAsia" w:ascii="宋体" w:hAnsi="宋体"/>
          <w:color w:val="auto"/>
          <w:kern w:val="2"/>
          <w:sz w:val="24"/>
          <w:szCs w:val="21"/>
        </w:rPr>
        <w:t>年度财务状况报告或</w:t>
      </w:r>
      <w:r>
        <w:rPr>
          <w:rFonts w:hint="eastAsia" w:ascii="宋体" w:hAnsi="宋体"/>
          <w:color w:val="auto"/>
          <w:kern w:val="2"/>
          <w:sz w:val="24"/>
          <w:szCs w:val="21"/>
          <w:u w:val="single"/>
          <w:lang w:val="en-US" w:eastAsia="zh-CN"/>
        </w:rPr>
        <w:t>2025</w:t>
      </w:r>
      <w:r>
        <w:rPr>
          <w:rFonts w:hint="eastAsia" w:ascii="宋体" w:hAnsi="宋体"/>
          <w:color w:val="auto"/>
          <w:kern w:val="2"/>
          <w:sz w:val="24"/>
          <w:szCs w:val="21"/>
        </w:rPr>
        <w:t>年以来任意</w:t>
      </w:r>
      <w:r>
        <w:rPr>
          <w:rFonts w:ascii="宋体" w:hAnsi="宋体"/>
          <w:color w:val="auto"/>
          <w:kern w:val="2"/>
          <w:sz w:val="24"/>
          <w:szCs w:val="21"/>
          <w:u w:val="single"/>
        </w:rPr>
        <w:t>1</w:t>
      </w:r>
      <w:r>
        <w:rPr>
          <w:rFonts w:hint="eastAsia" w:ascii="宋体" w:hAnsi="宋体"/>
          <w:color w:val="auto"/>
          <w:kern w:val="2"/>
          <w:sz w:val="24"/>
          <w:szCs w:val="21"/>
        </w:rPr>
        <w:t>个月的财务状况报告复印件，或银行出具的资信证明材料复印件；</w:t>
      </w:r>
    </w:p>
    <w:p w14:paraId="139B6DC6">
      <w:pPr>
        <w:numPr>
          <w:ilvl w:val="0"/>
          <w:numId w:val="4"/>
        </w:numPr>
        <w:adjustRightInd/>
        <w:snapToGrid w:val="0"/>
        <w:spacing w:line="360" w:lineRule="auto"/>
        <w:ind w:left="427" w:hanging="427" w:hangingChars="178"/>
        <w:textAlignment w:val="auto"/>
        <w:rPr>
          <w:rFonts w:hint="eastAsia" w:ascii="宋体" w:hAnsi="宋体"/>
          <w:bCs/>
          <w:color w:val="auto"/>
          <w:kern w:val="2"/>
          <w:sz w:val="24"/>
        </w:rPr>
      </w:pPr>
      <w:r>
        <w:rPr>
          <w:rFonts w:hint="eastAsia" w:ascii="宋体" w:hAnsi="宋体"/>
          <w:color w:val="auto"/>
          <w:kern w:val="2"/>
          <w:sz w:val="24"/>
          <w:szCs w:val="21"/>
        </w:rPr>
        <w:t>提供</w:t>
      </w:r>
      <w:r>
        <w:rPr>
          <w:rFonts w:hint="eastAsia" w:ascii="宋体" w:hAnsi="宋体"/>
          <w:color w:val="auto"/>
          <w:kern w:val="2"/>
          <w:sz w:val="24"/>
          <w:szCs w:val="21"/>
          <w:u w:val="single"/>
          <w:lang w:val="en-US" w:eastAsia="zh-CN"/>
        </w:rPr>
        <w:t>2025</w:t>
      </w:r>
      <w:r>
        <w:rPr>
          <w:rFonts w:hint="eastAsia" w:ascii="宋体" w:hAnsi="宋体"/>
          <w:color w:val="auto"/>
          <w:kern w:val="2"/>
          <w:sz w:val="24"/>
          <w:szCs w:val="21"/>
        </w:rPr>
        <w:t>年以来任意</w:t>
      </w:r>
      <w:r>
        <w:rPr>
          <w:rFonts w:ascii="宋体" w:hAnsi="宋体"/>
          <w:color w:val="auto"/>
          <w:kern w:val="2"/>
          <w:sz w:val="24"/>
          <w:szCs w:val="21"/>
          <w:u w:val="single"/>
        </w:rPr>
        <w:t>1</w:t>
      </w:r>
      <w:r>
        <w:rPr>
          <w:rFonts w:hint="eastAsia" w:ascii="宋体" w:hAnsi="宋体"/>
          <w:color w:val="auto"/>
          <w:kern w:val="2"/>
          <w:sz w:val="24"/>
          <w:szCs w:val="21"/>
        </w:rPr>
        <w:t>个月缴纳税收的凭据证明材料复印件；如依法免税的，应提供相关材料；</w:t>
      </w:r>
    </w:p>
    <w:p w14:paraId="4CCF10FB">
      <w:pPr>
        <w:numPr>
          <w:ilvl w:val="0"/>
          <w:numId w:val="4"/>
        </w:numPr>
        <w:adjustRightInd/>
        <w:snapToGrid w:val="0"/>
        <w:spacing w:line="360" w:lineRule="auto"/>
        <w:ind w:left="427" w:hanging="427" w:hangingChars="178"/>
        <w:textAlignment w:val="auto"/>
        <w:rPr>
          <w:rFonts w:hint="eastAsia" w:ascii="宋体" w:hAnsi="宋体"/>
          <w:bCs/>
          <w:color w:val="auto"/>
          <w:kern w:val="2"/>
          <w:sz w:val="24"/>
        </w:rPr>
      </w:pPr>
      <w:r>
        <w:rPr>
          <w:rFonts w:hint="eastAsia" w:ascii="宋体" w:hAnsi="宋体"/>
          <w:color w:val="auto"/>
          <w:kern w:val="2"/>
          <w:sz w:val="24"/>
          <w:szCs w:val="21"/>
        </w:rPr>
        <w:t>提供</w:t>
      </w:r>
      <w:r>
        <w:rPr>
          <w:rFonts w:hint="eastAsia" w:ascii="宋体" w:hAnsi="宋体"/>
          <w:color w:val="auto"/>
          <w:kern w:val="2"/>
          <w:sz w:val="24"/>
          <w:szCs w:val="21"/>
          <w:u w:val="single"/>
          <w:lang w:val="en-US" w:eastAsia="zh-CN"/>
        </w:rPr>
        <w:t>2025</w:t>
      </w:r>
      <w:r>
        <w:rPr>
          <w:rFonts w:hint="eastAsia" w:ascii="宋体" w:hAnsi="宋体"/>
          <w:color w:val="auto"/>
          <w:kern w:val="2"/>
          <w:sz w:val="24"/>
          <w:szCs w:val="21"/>
        </w:rPr>
        <w:t>年以来任意</w:t>
      </w:r>
      <w:r>
        <w:rPr>
          <w:rFonts w:ascii="宋体" w:hAnsi="宋体"/>
          <w:color w:val="auto"/>
          <w:kern w:val="2"/>
          <w:sz w:val="24"/>
          <w:szCs w:val="21"/>
          <w:u w:val="single"/>
        </w:rPr>
        <w:t>1</w:t>
      </w:r>
      <w:r>
        <w:rPr>
          <w:rFonts w:hint="eastAsia" w:ascii="宋体" w:hAnsi="宋体"/>
          <w:color w:val="auto"/>
          <w:kern w:val="2"/>
          <w:sz w:val="24"/>
          <w:szCs w:val="21"/>
        </w:rPr>
        <w:t>个月缴纳社会保障资金的凭据证明材料复印件；如依法不需要缴纳社会保障资金的，应提供相关材料；</w:t>
      </w:r>
    </w:p>
    <w:p w14:paraId="3ECB5509">
      <w:pPr>
        <w:numPr>
          <w:ilvl w:val="0"/>
          <w:numId w:val="4"/>
        </w:numPr>
        <w:adjustRightInd/>
        <w:snapToGrid w:val="0"/>
        <w:spacing w:line="360" w:lineRule="auto"/>
        <w:ind w:left="427" w:hanging="427" w:hangingChars="178"/>
        <w:textAlignment w:val="auto"/>
        <w:rPr>
          <w:rFonts w:hint="eastAsia" w:ascii="宋体" w:hAnsi="宋体"/>
          <w:bCs/>
          <w:kern w:val="2"/>
          <w:sz w:val="24"/>
        </w:rPr>
      </w:pPr>
      <w:r>
        <w:rPr>
          <w:rFonts w:hint="eastAsia" w:ascii="宋体" w:hAnsi="宋体"/>
          <w:kern w:val="2"/>
          <w:sz w:val="24"/>
          <w:szCs w:val="21"/>
        </w:rPr>
        <w:t>提供履行合同所必需的设备和专业技术能力的证明材料；（提供《投标人资格声明函》）；</w:t>
      </w:r>
    </w:p>
    <w:p w14:paraId="198A0AAC">
      <w:pPr>
        <w:numPr>
          <w:ilvl w:val="0"/>
          <w:numId w:val="4"/>
        </w:numPr>
        <w:adjustRightInd/>
        <w:snapToGrid w:val="0"/>
        <w:spacing w:line="360" w:lineRule="auto"/>
        <w:ind w:left="427" w:hanging="427" w:hangingChars="178"/>
        <w:textAlignment w:val="auto"/>
        <w:rPr>
          <w:rFonts w:hint="eastAsia" w:ascii="宋体" w:hAnsi="宋体"/>
          <w:bCs/>
          <w:kern w:val="2"/>
          <w:sz w:val="24"/>
        </w:rPr>
      </w:pPr>
      <w:r>
        <w:rPr>
          <w:rFonts w:hint="eastAsia" w:ascii="宋体" w:hAnsi="宋体"/>
          <w:kern w:val="2"/>
          <w:sz w:val="24"/>
          <w:szCs w:val="21"/>
        </w:rPr>
        <w:t>提供参加采购活动前3年内在经营活动中没有重大违法记录的书面声明；（</w:t>
      </w:r>
      <w:r>
        <w:rPr>
          <w:rFonts w:hint="eastAsia" w:ascii="宋体" w:hAnsi="宋体"/>
          <w:bCs/>
          <w:kern w:val="2"/>
          <w:sz w:val="24"/>
          <w:szCs w:val="20"/>
        </w:rPr>
        <w:t>提供《投标人资格声明函》</w:t>
      </w:r>
      <w:r>
        <w:rPr>
          <w:rFonts w:hint="eastAsia" w:ascii="宋体" w:hAnsi="宋体"/>
          <w:kern w:val="2"/>
          <w:sz w:val="24"/>
          <w:szCs w:val="21"/>
        </w:rPr>
        <w:t>）</w:t>
      </w:r>
      <w:bookmarkStart w:id="11" w:name="_Hlk175834991"/>
      <w:r>
        <w:rPr>
          <w:rFonts w:hint="eastAsia" w:ascii="宋体" w:hAnsi="宋体"/>
          <w:sz w:val="24"/>
          <w:szCs w:val="21"/>
          <w:lang w:bidi="ar"/>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bookmarkEnd w:id="11"/>
    </w:p>
    <w:p w14:paraId="5FC81823">
      <w:pPr>
        <w:numPr>
          <w:ilvl w:val="0"/>
          <w:numId w:val="4"/>
        </w:numPr>
        <w:adjustRightInd/>
        <w:snapToGrid w:val="0"/>
        <w:spacing w:line="360" w:lineRule="auto"/>
        <w:ind w:left="427" w:hanging="427" w:hangingChars="178"/>
        <w:textAlignment w:val="auto"/>
        <w:rPr>
          <w:rFonts w:hint="eastAsia" w:ascii="宋体" w:hAnsi="宋体"/>
          <w:bCs/>
          <w:kern w:val="2"/>
          <w:sz w:val="24"/>
        </w:rPr>
      </w:pPr>
      <w:r>
        <w:rPr>
          <w:rFonts w:hint="eastAsia" w:ascii="宋体" w:hAnsi="宋体"/>
          <w:bCs/>
          <w:kern w:val="2"/>
          <w:sz w:val="24"/>
        </w:rPr>
        <w:t>法律、行政法规规定的其他条件。</w:t>
      </w:r>
      <w:r>
        <w:rPr>
          <w:rFonts w:hint="eastAsia" w:ascii="宋体" w:hAnsi="宋体"/>
          <w:kern w:val="2"/>
          <w:sz w:val="24"/>
          <w:szCs w:val="21"/>
        </w:rPr>
        <w:t>（</w:t>
      </w:r>
      <w:r>
        <w:rPr>
          <w:rFonts w:hint="eastAsia" w:ascii="宋体" w:hAnsi="宋体"/>
          <w:bCs/>
          <w:kern w:val="2"/>
          <w:sz w:val="24"/>
          <w:szCs w:val="20"/>
        </w:rPr>
        <w:t>提供《投标人资格声明函》</w:t>
      </w:r>
      <w:r>
        <w:rPr>
          <w:rFonts w:hint="eastAsia" w:ascii="宋体" w:hAnsi="宋体"/>
          <w:kern w:val="2"/>
          <w:sz w:val="24"/>
          <w:szCs w:val="21"/>
        </w:rPr>
        <w:t>）</w:t>
      </w:r>
      <w:bookmarkEnd w:id="9"/>
      <w:bookmarkEnd w:id="10"/>
    </w:p>
    <w:p w14:paraId="767BFD10">
      <w:pPr>
        <w:numPr>
          <w:ilvl w:val="0"/>
          <w:numId w:val="3"/>
        </w:numPr>
        <w:adjustRightInd/>
        <w:snapToGrid w:val="0"/>
        <w:spacing w:line="360" w:lineRule="auto"/>
        <w:textAlignment w:val="auto"/>
        <w:rPr>
          <w:rFonts w:hint="eastAsia" w:ascii="宋体" w:hAnsi="宋体" w:cs="仿宋_GB2312"/>
          <w:color w:val="auto"/>
          <w:kern w:val="2"/>
          <w:sz w:val="24"/>
        </w:rPr>
      </w:pPr>
      <w:bookmarkStart w:id="12" w:name="回填数据_政府采购政策_内容_1"/>
      <w:bookmarkStart w:id="13" w:name="方案_政府采购政策_1"/>
      <w:r>
        <w:rPr>
          <w:rFonts w:hint="eastAsia" w:ascii="宋体" w:hAnsi="宋体" w:cs="仿宋_GB2312"/>
          <w:color w:val="auto"/>
          <w:kern w:val="2"/>
          <w:sz w:val="24"/>
        </w:rPr>
        <w:t>落实政府采购政策需满足的资格要求：无</w:t>
      </w:r>
      <w:r>
        <w:rPr>
          <w:rFonts w:ascii="宋体" w:hAnsi="宋体" w:cs="仿宋_GB2312"/>
          <w:color w:val="auto"/>
          <w:kern w:val="2"/>
          <w:sz w:val="24"/>
        </w:rPr>
        <w:t>。</w:t>
      </w:r>
      <w:r>
        <w:rPr>
          <w:rFonts w:hint="eastAsia" w:ascii="宋体" w:hAnsi="宋体" w:cs="仿宋_GB2312"/>
          <w:color w:val="auto"/>
          <w:kern w:val="2"/>
          <w:sz w:val="24"/>
        </w:rPr>
        <w:t>本项目不属于专门面向中小企业采购的项目。</w:t>
      </w:r>
    </w:p>
    <w:bookmarkEnd w:id="12"/>
    <w:bookmarkEnd w:id="13"/>
    <w:p w14:paraId="67C586FA">
      <w:pPr>
        <w:numPr>
          <w:ilvl w:val="0"/>
          <w:numId w:val="3"/>
        </w:numPr>
        <w:adjustRightInd/>
        <w:snapToGrid w:val="0"/>
        <w:spacing w:line="360" w:lineRule="auto"/>
        <w:textAlignment w:val="auto"/>
        <w:rPr>
          <w:rFonts w:hint="eastAsia" w:ascii="宋体" w:hAnsi="宋体"/>
          <w:i/>
          <w:iCs/>
          <w:color w:val="auto"/>
          <w:kern w:val="2"/>
          <w:sz w:val="24"/>
          <w:shd w:val="pct10" w:color="auto" w:fill="FFFFFF"/>
        </w:rPr>
      </w:pPr>
      <w:bookmarkStart w:id="14" w:name="方案_特定资格要求_1"/>
      <w:bookmarkStart w:id="15" w:name="回填数据_特定资格要求_内容_1"/>
      <w:r>
        <w:rPr>
          <w:rFonts w:ascii="宋体" w:hAnsi="宋体" w:cs="仿宋_GB2312"/>
          <w:color w:val="auto"/>
          <w:kern w:val="2"/>
          <w:sz w:val="24"/>
        </w:rPr>
        <w:t>本项目的特定资格要求：</w:t>
      </w:r>
      <w:r>
        <w:rPr>
          <w:rFonts w:ascii="宋体" w:hAnsi="宋体"/>
          <w:color w:val="auto"/>
          <w:kern w:val="2"/>
          <w:sz w:val="24"/>
        </w:rPr>
        <w:t xml:space="preserve"> </w:t>
      </w:r>
    </w:p>
    <w:bookmarkEnd w:id="14"/>
    <w:bookmarkEnd w:id="15"/>
    <w:p w14:paraId="52BD78CD">
      <w:pPr>
        <w:numPr>
          <w:ilvl w:val="0"/>
          <w:numId w:val="5"/>
        </w:numPr>
        <w:spacing w:line="360" w:lineRule="auto"/>
        <w:ind w:right="63"/>
        <w:rPr>
          <w:rFonts w:ascii="宋体" w:hAnsi="宋体" w:eastAsia="宋体" w:cs="宋体"/>
          <w:color w:val="auto"/>
          <w:sz w:val="24"/>
          <w:szCs w:val="24"/>
          <w:shd w:val="pct10" w:color="auto" w:fill="FFFFFF"/>
        </w:rPr>
      </w:pPr>
      <w:bookmarkStart w:id="16" w:name="方案_其他资格要求_1"/>
      <w:bookmarkStart w:id="17" w:name="回填数据_其他资格要求_内容_1"/>
      <w:r>
        <w:rPr>
          <w:rFonts w:hint="eastAsia" w:ascii="宋体" w:hAnsi="宋体" w:eastAsia="宋体" w:cs="宋体"/>
          <w:color w:val="auto"/>
          <w:sz w:val="24"/>
          <w:szCs w:val="24"/>
        </w:rPr>
        <w:t>如投标人为生产企业：所投产品为第二、三类医疗器械，</w:t>
      </w:r>
      <w:r>
        <w:rPr>
          <w:rFonts w:hint="eastAsia" w:ascii="宋体" w:hAnsi="宋体" w:eastAsia="宋体" w:cs="宋体"/>
          <w:bCs/>
          <w:color w:val="auto"/>
          <w:sz w:val="24"/>
          <w:szCs w:val="24"/>
        </w:rPr>
        <w:t>提供监督管理部门签发的有效的《医疗器械生产许可证》复印件；（如国家另有规定，则适用其规定）</w:t>
      </w:r>
    </w:p>
    <w:p w14:paraId="6463190E">
      <w:pPr>
        <w:numPr>
          <w:ilvl w:val="0"/>
          <w:numId w:val="5"/>
        </w:numPr>
        <w:spacing w:line="360" w:lineRule="auto"/>
        <w:ind w:right="63"/>
        <w:rPr>
          <w:rFonts w:ascii="宋体" w:hAnsi="宋体" w:eastAsia="宋体" w:cs="宋体"/>
          <w:bCs/>
          <w:color w:val="auto"/>
          <w:sz w:val="24"/>
          <w:szCs w:val="24"/>
        </w:rPr>
      </w:pPr>
      <w:r>
        <w:rPr>
          <w:rFonts w:hint="eastAsia" w:ascii="宋体" w:hAnsi="宋体" w:eastAsia="宋体" w:cs="宋体"/>
          <w:color w:val="auto"/>
          <w:sz w:val="24"/>
          <w:szCs w:val="24"/>
        </w:rPr>
        <w:t>如投标人为经营企业：所投产品为第三类医疗器械，</w:t>
      </w:r>
      <w:r>
        <w:rPr>
          <w:rFonts w:hint="eastAsia" w:ascii="宋体" w:hAnsi="宋体" w:eastAsia="宋体" w:cs="宋体"/>
          <w:bCs/>
          <w:color w:val="auto"/>
          <w:sz w:val="24"/>
          <w:szCs w:val="24"/>
        </w:rPr>
        <w:t>提供监督管理部门签发的有效的《医疗器械经营许可证》复印件；（如国家另有规定，则适用其规定）</w:t>
      </w:r>
    </w:p>
    <w:p w14:paraId="72C45A2C">
      <w:pPr>
        <w:numPr>
          <w:ilvl w:val="0"/>
          <w:numId w:val="3"/>
        </w:numPr>
        <w:adjustRightInd/>
        <w:snapToGrid w:val="0"/>
        <w:spacing w:line="360" w:lineRule="auto"/>
        <w:textAlignment w:val="auto"/>
        <w:rPr>
          <w:rFonts w:hint="eastAsia" w:ascii="宋体" w:hAnsi="宋体"/>
          <w:kern w:val="2"/>
          <w:sz w:val="24"/>
        </w:rPr>
      </w:pPr>
      <w:r>
        <w:rPr>
          <w:rFonts w:hint="eastAsia" w:ascii="宋体" w:hAnsi="宋体"/>
          <w:bCs/>
          <w:kern w:val="2"/>
          <w:sz w:val="24"/>
        </w:rPr>
        <w:t>为采购项目提供整体设计、规范编制或者项目管理、监理、检测等服务的供应商，不得再参加该采购项目的其他采购活动。</w:t>
      </w:r>
      <w:r>
        <w:rPr>
          <w:rFonts w:hint="eastAsia" w:ascii="宋体" w:hAnsi="宋体"/>
          <w:bCs/>
          <w:kern w:val="2"/>
          <w:sz w:val="24"/>
          <w:szCs w:val="20"/>
        </w:rPr>
        <w:t>（提供《投标人资格声明函》）</w:t>
      </w:r>
    </w:p>
    <w:p w14:paraId="71C43368">
      <w:pPr>
        <w:numPr>
          <w:ilvl w:val="0"/>
          <w:numId w:val="3"/>
        </w:numPr>
        <w:adjustRightInd/>
        <w:snapToGrid w:val="0"/>
        <w:spacing w:line="360" w:lineRule="auto"/>
        <w:textAlignment w:val="auto"/>
        <w:rPr>
          <w:rFonts w:hint="eastAsia" w:ascii="宋体" w:hAnsi="宋体"/>
          <w:bCs/>
          <w:kern w:val="2"/>
          <w:sz w:val="24"/>
        </w:rPr>
      </w:pPr>
      <w:r>
        <w:rPr>
          <w:rFonts w:hint="eastAsia" w:ascii="宋体" w:hAnsi="宋体"/>
          <w:bCs/>
          <w:kern w:val="2"/>
          <w:sz w:val="24"/>
        </w:rPr>
        <w:t>单位负责人为同一人或者存在直接控股、管理关系的不同供应商，不得参加同一合同项下的采购活动。</w:t>
      </w:r>
      <w:r>
        <w:rPr>
          <w:rFonts w:hint="eastAsia" w:ascii="宋体" w:hAnsi="宋体"/>
          <w:bCs/>
          <w:kern w:val="2"/>
          <w:sz w:val="24"/>
          <w:szCs w:val="20"/>
        </w:rPr>
        <w:t>（提供《</w:t>
      </w:r>
      <w:r>
        <w:rPr>
          <w:rFonts w:hint="eastAsia" w:ascii="宋体" w:hAnsi="宋体"/>
          <w:kern w:val="2"/>
          <w:sz w:val="24"/>
        </w:rPr>
        <w:t>投标人</w:t>
      </w:r>
      <w:r>
        <w:rPr>
          <w:rFonts w:hint="eastAsia" w:ascii="宋体" w:hAnsi="宋体"/>
          <w:bCs/>
          <w:kern w:val="2"/>
          <w:sz w:val="24"/>
          <w:szCs w:val="20"/>
        </w:rPr>
        <w:t>资格声明函》）</w:t>
      </w:r>
    </w:p>
    <w:p w14:paraId="0EF50C81">
      <w:pPr>
        <w:numPr>
          <w:ilvl w:val="0"/>
          <w:numId w:val="3"/>
        </w:numPr>
        <w:adjustRightInd/>
        <w:snapToGrid w:val="0"/>
        <w:spacing w:line="360" w:lineRule="auto"/>
        <w:textAlignment w:val="auto"/>
        <w:rPr>
          <w:rFonts w:hint="eastAsia" w:ascii="宋体" w:hAnsi="宋体"/>
          <w:kern w:val="2"/>
          <w:sz w:val="24"/>
        </w:rPr>
      </w:pPr>
      <w:r>
        <w:rPr>
          <w:rFonts w:ascii="宋体" w:hAnsi="宋体"/>
          <w:kern w:val="2"/>
          <w:sz w:val="24"/>
        </w:rPr>
        <w:t>投标人未被列入“信用中国”网站</w:t>
      </w:r>
      <w:r>
        <w:rPr>
          <w:rFonts w:ascii="宋体" w:hAnsi="宋体"/>
          <w:kern w:val="2"/>
          <w:sz w:val="24"/>
          <w:u w:val="none"/>
        </w:rPr>
        <w:t>(</w:t>
      </w:r>
      <w:r>
        <w:rPr>
          <w:u w:val="none"/>
        </w:rPr>
        <w:fldChar w:fldCharType="begin"/>
      </w:r>
      <w:r>
        <w:rPr>
          <w:u w:val="none"/>
        </w:rPr>
        <w:instrText xml:space="preserve"> HYPERLINK "http://www.creditchina.gov.cn" </w:instrText>
      </w:r>
      <w:r>
        <w:rPr>
          <w:u w:val="none"/>
        </w:rPr>
        <w:fldChar w:fldCharType="separate"/>
      </w:r>
      <w:r>
        <w:rPr>
          <w:rFonts w:ascii="宋体" w:hAnsi="宋体"/>
          <w:kern w:val="2"/>
          <w:sz w:val="24"/>
          <w:u w:val="none"/>
        </w:rPr>
        <w:t>www.creditchina.gov.cn</w:t>
      </w:r>
      <w:r>
        <w:rPr>
          <w:rFonts w:ascii="宋体" w:hAnsi="宋体"/>
          <w:kern w:val="2"/>
          <w:sz w:val="24"/>
          <w:u w:val="none"/>
        </w:rPr>
        <w:fldChar w:fldCharType="end"/>
      </w:r>
      <w:r>
        <w:rPr>
          <w:rFonts w:ascii="宋体" w:hAnsi="宋体"/>
          <w:kern w:val="2"/>
          <w:sz w:val="24"/>
        </w:rPr>
        <w:t>)</w:t>
      </w:r>
      <w:r>
        <w:rPr>
          <w:rFonts w:hint="eastAsia" w:ascii="宋体" w:hAnsi="宋体"/>
          <w:kern w:val="2"/>
          <w:sz w:val="24"/>
        </w:rPr>
        <w:t>以下任何记录名单之一：①</w:t>
      </w:r>
      <w:r>
        <w:rPr>
          <w:rFonts w:ascii="宋体" w:hAnsi="宋体"/>
          <w:kern w:val="2"/>
          <w:sz w:val="24"/>
        </w:rPr>
        <w:t>失信被执行人</w:t>
      </w:r>
      <w:r>
        <w:rPr>
          <w:rFonts w:hint="eastAsia" w:ascii="宋体" w:hAnsi="宋体"/>
          <w:kern w:val="2"/>
          <w:sz w:val="24"/>
        </w:rPr>
        <w:t>；②重大税收违法失信主体；③</w:t>
      </w:r>
      <w:r>
        <w:rPr>
          <w:rFonts w:ascii="宋体" w:hAnsi="宋体"/>
          <w:kern w:val="2"/>
          <w:sz w:val="24"/>
        </w:rPr>
        <w:t>政府采购严重违法失信行为</w:t>
      </w:r>
      <w:r>
        <w:rPr>
          <w:rFonts w:hint="eastAsia" w:ascii="宋体" w:hAnsi="宋体"/>
          <w:kern w:val="2"/>
          <w:sz w:val="24"/>
        </w:rPr>
        <w:t>。同时，</w:t>
      </w:r>
      <w:r>
        <w:rPr>
          <w:rFonts w:ascii="宋体" w:hAnsi="宋体"/>
          <w:kern w:val="2"/>
          <w:sz w:val="24"/>
        </w:rPr>
        <w:t>不处于中国政府采购网(www.ccgp.gov.cn)“政府采购严重违法失信行为信息记录”中的禁止参加政府采购活动期间。（</w:t>
      </w:r>
      <w:r>
        <w:rPr>
          <w:rFonts w:hint="eastAsia" w:ascii="宋体" w:hAnsi="宋体" w:cs="宋体"/>
          <w:kern w:val="2"/>
          <w:sz w:val="24"/>
        </w:rPr>
        <w:t>说明：</w:t>
      </w:r>
      <w:r>
        <w:rPr>
          <w:rFonts w:hint="eastAsia" w:ascii="宋体" w:hAnsi="宋体"/>
          <w:kern w:val="2"/>
          <w:sz w:val="24"/>
        </w:rPr>
        <w:t>①由</w:t>
      </w:r>
      <w:r>
        <w:rPr>
          <w:rFonts w:hint="eastAsia" w:ascii="宋体" w:hAnsi="宋体"/>
          <w:kern w:val="2"/>
          <w:sz w:val="24"/>
          <w:szCs w:val="21"/>
        </w:rPr>
        <w:t>采购人、采购代理机构</w:t>
      </w:r>
      <w:r>
        <w:rPr>
          <w:rFonts w:ascii="宋体" w:hAnsi="宋体"/>
          <w:kern w:val="2"/>
          <w:sz w:val="24"/>
        </w:rPr>
        <w:t>于</w:t>
      </w:r>
      <w:r>
        <w:rPr>
          <w:rFonts w:hint="eastAsia" w:ascii="宋体" w:hAnsi="宋体"/>
          <w:kern w:val="2"/>
          <w:sz w:val="24"/>
        </w:rPr>
        <w:t>投标截止日</w:t>
      </w:r>
      <w:r>
        <w:rPr>
          <w:rFonts w:ascii="宋体" w:hAnsi="宋体"/>
          <w:kern w:val="2"/>
          <w:sz w:val="24"/>
        </w:rPr>
        <w:t>在“信用中国”网站（www.creditchina.gov.cn）及中国政府采购网(www.ccgp.gov.cn)查询结果为准</w:t>
      </w:r>
      <w:r>
        <w:rPr>
          <w:rFonts w:hint="eastAsia" w:ascii="宋体" w:hAnsi="宋体"/>
          <w:kern w:val="2"/>
          <w:sz w:val="24"/>
        </w:rPr>
        <w:t>，</w:t>
      </w:r>
      <w:r>
        <w:rPr>
          <w:rFonts w:ascii="宋体" w:hAnsi="宋体"/>
          <w:kern w:val="2"/>
          <w:sz w:val="24"/>
          <w:highlight w:val="white"/>
        </w:rPr>
        <w:t>如在上述网站查询结果均显示没有相关记录，视为</w:t>
      </w:r>
      <w:r>
        <w:rPr>
          <w:rFonts w:hint="eastAsia" w:ascii="宋体" w:hAnsi="宋体"/>
          <w:kern w:val="2"/>
          <w:sz w:val="24"/>
          <w:highlight w:val="white"/>
        </w:rPr>
        <w:t>不存在</w:t>
      </w:r>
      <w:r>
        <w:rPr>
          <w:rFonts w:ascii="宋体" w:hAnsi="宋体"/>
          <w:kern w:val="2"/>
          <w:sz w:val="24"/>
          <w:highlight w:val="white"/>
        </w:rPr>
        <w:t>上述不良信用记录。</w:t>
      </w:r>
      <w:r>
        <w:rPr>
          <w:rFonts w:hint="eastAsia" w:ascii="宋体" w:hAnsi="宋体"/>
          <w:kern w:val="2"/>
          <w:sz w:val="24"/>
        </w:rPr>
        <w:t>②</w:t>
      </w:r>
      <w:r>
        <w:rPr>
          <w:rFonts w:hint="eastAsia" w:ascii="宋体" w:hAnsi="宋体" w:cs="宋体"/>
          <w:kern w:val="2"/>
          <w:sz w:val="24"/>
        </w:rPr>
        <w:t>采购代理机构同时对信用信息查询记录和证据截图或下载存档</w:t>
      </w:r>
      <w:r>
        <w:rPr>
          <w:rFonts w:hint="eastAsia" w:ascii="宋体" w:hAnsi="宋体"/>
          <w:kern w:val="2"/>
          <w:sz w:val="24"/>
        </w:rPr>
        <w:t>；③</w:t>
      </w:r>
      <w:r>
        <w:rPr>
          <w:rFonts w:hint="eastAsia" w:hAnsi="宋体"/>
          <w:kern w:val="2"/>
          <w:sz w:val="24"/>
        </w:rPr>
        <w:t>投标人为分公司的，同时对该分公司所属</w:t>
      </w:r>
      <w:r>
        <w:rPr>
          <w:rFonts w:hint="eastAsia" w:hAnsi="宋体" w:cs="黑体"/>
          <w:kern w:val="2"/>
          <w:sz w:val="24"/>
        </w:rPr>
        <w:t>总公司</w:t>
      </w:r>
      <w:r>
        <w:rPr>
          <w:rFonts w:hint="eastAsia" w:hAnsi="宋体"/>
          <w:kern w:val="2"/>
          <w:sz w:val="24"/>
          <w:szCs w:val="21"/>
        </w:rPr>
        <w:t>（总所）进行信用记录查询，</w:t>
      </w:r>
      <w:r>
        <w:rPr>
          <w:rFonts w:hint="eastAsia" w:hAnsi="宋体"/>
          <w:kern w:val="2"/>
          <w:sz w:val="24"/>
        </w:rPr>
        <w:t>该分公司所属</w:t>
      </w:r>
      <w:r>
        <w:rPr>
          <w:rFonts w:hint="eastAsia" w:hAnsi="宋体" w:cs="黑体"/>
          <w:kern w:val="2"/>
          <w:sz w:val="24"/>
        </w:rPr>
        <w:t>总公司</w:t>
      </w:r>
      <w:r>
        <w:rPr>
          <w:rFonts w:hint="eastAsia" w:hAnsi="宋体"/>
          <w:kern w:val="2"/>
          <w:sz w:val="24"/>
          <w:szCs w:val="21"/>
        </w:rPr>
        <w:t>（总所）</w:t>
      </w:r>
      <w:r>
        <w:rPr>
          <w:rFonts w:hAnsi="宋体"/>
          <w:kern w:val="2"/>
          <w:sz w:val="24"/>
        </w:rPr>
        <w:t>存在</w:t>
      </w:r>
      <w:r>
        <w:rPr>
          <w:rFonts w:hint="eastAsia" w:hAnsi="宋体"/>
          <w:kern w:val="2"/>
          <w:sz w:val="24"/>
        </w:rPr>
        <w:t>不良信用</w:t>
      </w:r>
      <w:r>
        <w:rPr>
          <w:rFonts w:hAnsi="宋体"/>
          <w:kern w:val="2"/>
          <w:sz w:val="24"/>
        </w:rPr>
        <w:t>记录的</w:t>
      </w:r>
      <w:r>
        <w:rPr>
          <w:rFonts w:hint="eastAsia" w:hAnsi="宋体"/>
          <w:kern w:val="2"/>
          <w:sz w:val="24"/>
        </w:rPr>
        <w:t>，视同供应商存在不良信用记录</w:t>
      </w:r>
      <w:r>
        <w:rPr>
          <w:rFonts w:hAnsi="宋体"/>
          <w:kern w:val="2"/>
          <w:sz w:val="24"/>
        </w:rPr>
        <w:t>。</w:t>
      </w:r>
      <w:r>
        <w:rPr>
          <w:rFonts w:hint="eastAsia" w:ascii="宋体" w:hAnsi="宋体"/>
          <w:kern w:val="2"/>
          <w:sz w:val="24"/>
        </w:rPr>
        <w:t>）</w:t>
      </w:r>
    </w:p>
    <w:p w14:paraId="52323AA8">
      <w:pPr>
        <w:numPr>
          <w:ilvl w:val="0"/>
          <w:numId w:val="3"/>
        </w:numPr>
        <w:adjustRightInd/>
        <w:snapToGrid w:val="0"/>
        <w:spacing w:line="360" w:lineRule="auto"/>
        <w:textAlignment w:val="auto"/>
        <w:rPr>
          <w:rFonts w:hint="eastAsia" w:ascii="宋体" w:hAnsi="宋体"/>
          <w:bCs/>
          <w:kern w:val="2"/>
          <w:sz w:val="24"/>
        </w:rPr>
      </w:pPr>
      <w:bookmarkStart w:id="18" w:name="_Hlk40950161"/>
      <w:r>
        <w:rPr>
          <w:rFonts w:hint="eastAsia" w:ascii="宋体" w:hAnsi="宋体"/>
          <w:bCs/>
          <w:kern w:val="2"/>
          <w:sz w:val="24"/>
        </w:rPr>
        <w:t>成功购买本招标文件的供应商。</w:t>
      </w:r>
      <w:bookmarkEnd w:id="18"/>
    </w:p>
    <w:bookmarkEnd w:id="16"/>
    <w:bookmarkEnd w:id="17"/>
    <w:p w14:paraId="6C0129CD">
      <w:pPr>
        <w:numPr>
          <w:ilvl w:val="0"/>
          <w:numId w:val="1"/>
        </w:numPr>
        <w:adjustRightInd/>
        <w:snapToGrid w:val="0"/>
        <w:spacing w:line="360" w:lineRule="auto"/>
        <w:textAlignment w:val="auto"/>
        <w:rPr>
          <w:rFonts w:hint="eastAsia" w:ascii="宋体" w:hAnsi="宋体" w:cs="仿宋_GB2312"/>
          <w:b/>
          <w:bCs/>
          <w:color w:val="auto"/>
          <w:kern w:val="2"/>
          <w:sz w:val="24"/>
        </w:rPr>
      </w:pPr>
      <w:r>
        <w:rPr>
          <w:rFonts w:hint="eastAsia" w:ascii="宋体" w:hAnsi="宋体" w:cs="仿宋_GB2312"/>
          <w:b/>
          <w:bCs/>
          <w:color w:val="auto"/>
          <w:kern w:val="2"/>
          <w:sz w:val="24"/>
        </w:rPr>
        <w:t>获取招标文件</w:t>
      </w:r>
    </w:p>
    <w:bookmarkEnd w:id="8"/>
    <w:p w14:paraId="03AD9776">
      <w:pPr>
        <w:adjustRightInd/>
        <w:snapToGrid w:val="0"/>
        <w:spacing w:line="360" w:lineRule="auto"/>
        <w:ind w:left="142"/>
        <w:textAlignment w:val="auto"/>
        <w:rPr>
          <w:rFonts w:hint="eastAsia" w:ascii="宋体" w:hAnsi="宋体" w:cs="宋体"/>
          <w:color w:val="auto"/>
          <w:kern w:val="2"/>
          <w:sz w:val="24"/>
        </w:rPr>
      </w:pPr>
      <w:r>
        <w:rPr>
          <w:rFonts w:hint="eastAsia" w:ascii="宋体" w:hAnsi="宋体" w:cs="宋体"/>
          <w:color w:val="auto"/>
          <w:kern w:val="2"/>
          <w:sz w:val="24"/>
        </w:rPr>
        <w:t>时间：</w:t>
      </w:r>
      <w:bookmarkStart w:id="19" w:name="回填数据_挂网信息_获取招标文件开始时间_时间小写_1"/>
      <w:r>
        <w:rPr>
          <w:rFonts w:hint="eastAsia" w:ascii="宋体" w:hAnsi="宋体" w:cs="宋体"/>
          <w:color w:val="auto"/>
          <w:kern w:val="2"/>
          <w:sz w:val="24"/>
          <w:u w:val="single"/>
          <w:lang w:val="en-US" w:eastAsia="zh-CN"/>
        </w:rPr>
        <w:t>2025</w:t>
      </w:r>
      <w:r>
        <w:rPr>
          <w:rFonts w:hint="eastAsia" w:ascii="宋体" w:hAnsi="宋体" w:cs="宋体"/>
          <w:color w:val="auto"/>
          <w:kern w:val="2"/>
          <w:sz w:val="24"/>
        </w:rPr>
        <w:t>年</w:t>
      </w:r>
      <w:r>
        <w:rPr>
          <w:rFonts w:hint="eastAsia" w:ascii="宋体" w:hAnsi="宋体" w:cs="宋体"/>
          <w:color w:val="auto"/>
          <w:kern w:val="2"/>
          <w:sz w:val="24"/>
          <w:u w:val="single"/>
          <w:lang w:val="en-US" w:eastAsia="zh-CN"/>
        </w:rPr>
        <w:t>10</w:t>
      </w:r>
      <w:r>
        <w:rPr>
          <w:rFonts w:hint="eastAsia" w:ascii="宋体" w:hAnsi="宋体" w:cs="宋体"/>
          <w:color w:val="auto"/>
          <w:kern w:val="2"/>
          <w:sz w:val="24"/>
        </w:rPr>
        <w:t>月</w:t>
      </w:r>
      <w:r>
        <w:rPr>
          <w:rFonts w:hint="eastAsia" w:ascii="宋体" w:hAnsi="宋体" w:cs="宋体"/>
          <w:color w:val="auto"/>
          <w:kern w:val="2"/>
          <w:sz w:val="24"/>
          <w:u w:val="single"/>
          <w:lang w:val="en-US" w:eastAsia="zh-CN"/>
        </w:rPr>
        <w:t>27</w:t>
      </w:r>
      <w:r>
        <w:rPr>
          <w:rFonts w:ascii="宋体" w:hAnsi="宋体" w:cs="宋体"/>
          <w:color w:val="auto"/>
          <w:kern w:val="2"/>
          <w:sz w:val="24"/>
          <w:u w:val="single"/>
        </w:rPr>
        <w:t xml:space="preserve"> </w:t>
      </w:r>
      <w:r>
        <w:rPr>
          <w:rFonts w:hint="eastAsia" w:ascii="宋体" w:hAnsi="宋体" w:cs="宋体"/>
          <w:color w:val="auto"/>
          <w:kern w:val="2"/>
          <w:sz w:val="24"/>
        </w:rPr>
        <w:t>日</w:t>
      </w:r>
      <w:bookmarkEnd w:id="19"/>
      <w:r>
        <w:rPr>
          <w:rFonts w:hint="eastAsia" w:ascii="宋体" w:hAnsi="宋体" w:cs="宋体"/>
          <w:color w:val="auto"/>
          <w:kern w:val="2"/>
          <w:sz w:val="24"/>
        </w:rPr>
        <w:t>至</w:t>
      </w:r>
      <w:bookmarkStart w:id="20" w:name="回填数据_挂网信息_获取招标文件截止时间_时间小写_1"/>
      <w:r>
        <w:rPr>
          <w:rFonts w:hint="eastAsia" w:ascii="宋体" w:hAnsi="宋体" w:cs="宋体"/>
          <w:color w:val="auto"/>
          <w:kern w:val="2"/>
          <w:sz w:val="24"/>
          <w:u w:val="single"/>
          <w:lang w:val="en-US" w:eastAsia="zh-CN"/>
        </w:rPr>
        <w:t>2025</w:t>
      </w:r>
      <w:r>
        <w:rPr>
          <w:rFonts w:hint="eastAsia" w:ascii="宋体" w:hAnsi="宋体" w:cs="宋体"/>
          <w:color w:val="auto"/>
          <w:kern w:val="2"/>
          <w:sz w:val="24"/>
        </w:rPr>
        <w:t>年</w:t>
      </w:r>
      <w:r>
        <w:rPr>
          <w:rFonts w:hint="eastAsia" w:ascii="宋体" w:hAnsi="宋体" w:cs="宋体"/>
          <w:color w:val="auto"/>
          <w:kern w:val="2"/>
          <w:sz w:val="24"/>
          <w:u w:val="single"/>
          <w:lang w:val="en-US" w:eastAsia="zh-CN"/>
        </w:rPr>
        <w:t>11</w:t>
      </w:r>
      <w:r>
        <w:rPr>
          <w:rFonts w:hint="eastAsia" w:ascii="宋体" w:hAnsi="宋体" w:cs="宋体"/>
          <w:color w:val="auto"/>
          <w:kern w:val="2"/>
          <w:sz w:val="24"/>
        </w:rPr>
        <w:t>月</w:t>
      </w:r>
      <w:r>
        <w:rPr>
          <w:rFonts w:hint="eastAsia" w:ascii="宋体" w:hAnsi="宋体" w:cs="宋体"/>
          <w:color w:val="auto"/>
          <w:kern w:val="2"/>
          <w:sz w:val="24"/>
          <w:u w:val="single"/>
          <w:lang w:val="en-US" w:eastAsia="zh-CN"/>
        </w:rPr>
        <w:t>3</w:t>
      </w:r>
      <w:r>
        <w:rPr>
          <w:rFonts w:hint="eastAsia" w:ascii="宋体" w:hAnsi="宋体" w:cs="宋体"/>
          <w:color w:val="auto"/>
          <w:kern w:val="2"/>
          <w:sz w:val="24"/>
        </w:rPr>
        <w:t>日</w:t>
      </w:r>
      <w:bookmarkEnd w:id="20"/>
      <w:r>
        <w:rPr>
          <w:rFonts w:hint="eastAsia" w:ascii="宋体" w:hAnsi="宋体" w:cs="仿宋_GB2312"/>
          <w:color w:val="auto"/>
          <w:kern w:val="2"/>
          <w:sz w:val="24"/>
        </w:rPr>
        <w:t>（提供期限自本公告发布之日起不得少于5个工作日）,</w:t>
      </w:r>
      <w:r>
        <w:rPr>
          <w:rFonts w:hint="eastAsia" w:ascii="宋体" w:hAnsi="宋体" w:cs="宋体"/>
          <w:color w:val="auto"/>
          <w:kern w:val="2"/>
          <w:sz w:val="24"/>
        </w:rPr>
        <w:t>每天上午</w:t>
      </w:r>
      <w:r>
        <w:rPr>
          <w:rFonts w:ascii="宋体" w:hAnsi="宋体" w:cs="宋体"/>
          <w:color w:val="auto"/>
          <w:kern w:val="2"/>
          <w:sz w:val="24"/>
        </w:rPr>
        <w:t>9:00</w:t>
      </w:r>
      <w:r>
        <w:rPr>
          <w:rFonts w:hint="eastAsia" w:ascii="宋体" w:hAnsi="宋体" w:cs="宋体"/>
          <w:color w:val="auto"/>
          <w:kern w:val="2"/>
          <w:sz w:val="24"/>
        </w:rPr>
        <w:t>至</w:t>
      </w:r>
      <w:r>
        <w:rPr>
          <w:rFonts w:ascii="宋体" w:hAnsi="宋体" w:cs="宋体"/>
          <w:color w:val="auto"/>
          <w:kern w:val="2"/>
          <w:sz w:val="24"/>
        </w:rPr>
        <w:t>12:00</w:t>
      </w:r>
      <w:r>
        <w:rPr>
          <w:rFonts w:hint="eastAsia" w:ascii="宋体" w:hAnsi="宋体" w:cs="宋体"/>
          <w:color w:val="auto"/>
          <w:kern w:val="2"/>
          <w:sz w:val="24"/>
        </w:rPr>
        <w:t>，下午</w:t>
      </w:r>
      <w:r>
        <w:rPr>
          <w:rFonts w:ascii="宋体" w:hAnsi="宋体" w:cs="宋体"/>
          <w:color w:val="auto"/>
          <w:kern w:val="2"/>
          <w:sz w:val="24"/>
        </w:rPr>
        <w:t>14:30</w:t>
      </w:r>
      <w:r>
        <w:rPr>
          <w:rFonts w:hint="eastAsia" w:ascii="宋体" w:hAnsi="宋体" w:cs="宋体"/>
          <w:color w:val="auto"/>
          <w:kern w:val="2"/>
          <w:sz w:val="24"/>
        </w:rPr>
        <w:t>至</w:t>
      </w:r>
      <w:r>
        <w:rPr>
          <w:rFonts w:ascii="宋体" w:hAnsi="宋体" w:cs="宋体"/>
          <w:color w:val="auto"/>
          <w:kern w:val="2"/>
          <w:sz w:val="24"/>
        </w:rPr>
        <w:t>17:30</w:t>
      </w:r>
      <w:r>
        <w:rPr>
          <w:rFonts w:hint="eastAsia" w:ascii="宋体" w:hAnsi="宋体" w:cs="宋体"/>
          <w:color w:val="auto"/>
          <w:kern w:val="2"/>
          <w:sz w:val="24"/>
        </w:rPr>
        <w:t>（北京时间，</w:t>
      </w:r>
      <w:r>
        <w:rPr>
          <w:rFonts w:ascii="宋体" w:hAnsi="宋体" w:cs="宋体"/>
          <w:color w:val="auto"/>
          <w:kern w:val="2"/>
          <w:sz w:val="24"/>
        </w:rPr>
        <w:t>法定节假日</w:t>
      </w:r>
      <w:r>
        <w:rPr>
          <w:rFonts w:hint="eastAsia" w:ascii="宋体" w:hAnsi="宋体" w:cs="宋体"/>
          <w:color w:val="auto"/>
          <w:kern w:val="2"/>
          <w:sz w:val="24"/>
        </w:rPr>
        <w:t>除外）</w:t>
      </w:r>
    </w:p>
    <w:p w14:paraId="35983241">
      <w:pPr>
        <w:adjustRightInd/>
        <w:snapToGrid w:val="0"/>
        <w:spacing w:line="360" w:lineRule="auto"/>
        <w:ind w:left="142"/>
        <w:textAlignment w:val="auto"/>
        <w:rPr>
          <w:rFonts w:hint="eastAsia" w:ascii="宋体" w:hAnsi="宋体" w:cs="仿宋_GB2312"/>
          <w:i/>
          <w:iCs/>
          <w:color w:val="auto"/>
          <w:kern w:val="2"/>
          <w:sz w:val="24"/>
        </w:rPr>
      </w:pPr>
      <w:r>
        <w:rPr>
          <w:rFonts w:hint="eastAsia" w:ascii="宋体" w:hAnsi="宋体" w:cs="宋体"/>
          <w:kern w:val="2"/>
          <w:sz w:val="24"/>
        </w:rPr>
        <w:t>地点：</w:t>
      </w:r>
      <w:r>
        <w:rPr>
          <w:rFonts w:hint="eastAsia" w:ascii="宋体" w:hAnsi="宋体" w:cs="宋体"/>
          <w:kern w:val="2"/>
          <w:sz w:val="24"/>
          <w:u w:val="single"/>
          <w:lang w:val="en-US" w:eastAsia="zh-CN"/>
        </w:rPr>
        <w:t>线</w:t>
      </w:r>
      <w:r>
        <w:rPr>
          <w:rFonts w:hint="eastAsia" w:ascii="宋体" w:hAnsi="宋体" w:cs="宋体"/>
          <w:color w:val="auto"/>
          <w:kern w:val="2"/>
          <w:sz w:val="24"/>
          <w:u w:val="single"/>
          <w:lang w:val="en-US" w:eastAsia="zh-CN"/>
        </w:rPr>
        <w:t>上获取</w:t>
      </w:r>
      <w:r>
        <w:rPr>
          <w:rFonts w:hint="eastAsia" w:ascii="宋体" w:hAnsi="宋体" w:cs="宋体"/>
          <w:color w:val="auto"/>
          <w:kern w:val="2"/>
          <w:sz w:val="24"/>
          <w:lang w:val="en-US" w:eastAsia="zh-CN"/>
        </w:rPr>
        <w:t>或</w:t>
      </w:r>
      <w:r>
        <w:rPr>
          <w:rFonts w:hint="eastAsia" w:ascii="宋体" w:hAnsi="宋体" w:cs="仿宋_GB2312"/>
          <w:color w:val="auto"/>
          <w:kern w:val="2"/>
          <w:sz w:val="24"/>
          <w:u w:val="single"/>
          <w:lang w:eastAsia="zh-CN"/>
        </w:rPr>
        <w:t>江门市蓬江区迎宾大道131号中信银行大厦1403室</w:t>
      </w:r>
    </w:p>
    <w:p w14:paraId="2ACCBDC8">
      <w:pPr>
        <w:adjustRightInd/>
        <w:snapToGrid w:val="0"/>
        <w:spacing w:line="360" w:lineRule="auto"/>
        <w:ind w:left="142"/>
        <w:textAlignment w:val="auto"/>
        <w:rPr>
          <w:rFonts w:hint="eastAsia" w:ascii="宋体" w:hAnsi="宋体" w:cs="宋体"/>
          <w:kern w:val="2"/>
          <w:sz w:val="24"/>
        </w:rPr>
      </w:pPr>
      <w:r>
        <w:rPr>
          <w:rFonts w:hint="eastAsia" w:ascii="宋体" w:hAnsi="宋体" w:cs="宋体"/>
          <w:kern w:val="2"/>
          <w:sz w:val="24"/>
        </w:rPr>
        <w:t>方式：详见“六、其他补充事宜”</w:t>
      </w:r>
    </w:p>
    <w:p w14:paraId="0B997727">
      <w:pPr>
        <w:adjustRightInd/>
        <w:snapToGrid w:val="0"/>
        <w:spacing w:line="360" w:lineRule="auto"/>
        <w:ind w:left="142"/>
        <w:textAlignment w:val="auto"/>
        <w:rPr>
          <w:rFonts w:hint="default" w:ascii="宋体" w:hAnsi="宋体" w:eastAsia="宋体" w:cs="仿宋_GB2312"/>
          <w:kern w:val="2"/>
          <w:sz w:val="24"/>
          <w:u w:val="single"/>
          <w:lang w:val="en-US" w:eastAsia="zh-CN"/>
        </w:rPr>
      </w:pPr>
      <w:r>
        <w:rPr>
          <w:rFonts w:hint="eastAsia" w:ascii="宋体" w:hAnsi="宋体" w:cs="宋体"/>
          <w:kern w:val="2"/>
          <w:sz w:val="24"/>
        </w:rPr>
        <w:t>售价</w:t>
      </w:r>
      <w:r>
        <w:rPr>
          <w:rFonts w:hint="eastAsia" w:ascii="宋体" w:hAnsi="宋体" w:cs="仿宋_GB2312"/>
          <w:kern w:val="2"/>
          <w:sz w:val="24"/>
        </w:rPr>
        <w:t>（元）：</w:t>
      </w:r>
      <w:r>
        <w:rPr>
          <w:rFonts w:hint="eastAsia" w:ascii="宋体" w:hAnsi="宋体"/>
          <w:color w:val="auto"/>
          <w:kern w:val="2"/>
          <w:sz w:val="24"/>
          <w:u w:val="single"/>
          <w:lang w:val="en-US" w:eastAsia="zh-CN"/>
        </w:rPr>
        <w:t>300.00</w:t>
      </w:r>
    </w:p>
    <w:p w14:paraId="197CD050">
      <w:pPr>
        <w:numPr>
          <w:ilvl w:val="0"/>
          <w:numId w:val="1"/>
        </w:numPr>
        <w:adjustRightInd/>
        <w:snapToGrid w:val="0"/>
        <w:spacing w:line="360" w:lineRule="auto"/>
        <w:textAlignment w:val="auto"/>
        <w:rPr>
          <w:rFonts w:hint="eastAsia" w:ascii="宋体" w:hAnsi="宋体" w:cs="仿宋_GB2312"/>
          <w:b/>
          <w:bCs/>
          <w:kern w:val="2"/>
          <w:sz w:val="24"/>
        </w:rPr>
      </w:pPr>
      <w:r>
        <w:rPr>
          <w:rFonts w:hint="eastAsia" w:ascii="宋体" w:hAnsi="宋体" w:cs="仿宋_GB2312"/>
          <w:b/>
          <w:bCs/>
          <w:kern w:val="2"/>
          <w:sz w:val="24"/>
        </w:rPr>
        <w:t>提交投标文件截止时间、开标时间和地点</w:t>
      </w:r>
    </w:p>
    <w:p w14:paraId="645048EE">
      <w:pPr>
        <w:adjustRightInd/>
        <w:snapToGrid w:val="0"/>
        <w:spacing w:line="360" w:lineRule="auto"/>
        <w:textAlignment w:val="auto"/>
        <w:rPr>
          <w:rFonts w:hint="eastAsia" w:ascii="宋体" w:hAnsi="宋体" w:cs="仿宋_GB2312"/>
          <w:color w:val="auto"/>
          <w:kern w:val="2"/>
          <w:sz w:val="24"/>
        </w:rPr>
      </w:pPr>
      <w:bookmarkStart w:id="21" w:name="回填数据_挂网信息_投标文件递交截止时间_时间小写_2"/>
      <w:r>
        <w:rPr>
          <w:rFonts w:hint="eastAsia" w:ascii="宋体" w:hAnsi="宋体" w:cs="仿宋_GB2312"/>
          <w:color w:val="auto"/>
          <w:kern w:val="2"/>
          <w:sz w:val="24"/>
          <w:u w:val="single"/>
          <w:lang w:val="en-US" w:eastAsia="zh-CN"/>
        </w:rPr>
        <w:t>2025</w:t>
      </w:r>
      <w:r>
        <w:rPr>
          <w:rFonts w:hint="eastAsia" w:ascii="宋体" w:hAnsi="宋体" w:cs="仿宋_GB2312"/>
          <w:color w:val="auto"/>
          <w:kern w:val="2"/>
          <w:sz w:val="24"/>
        </w:rPr>
        <w:t>年</w:t>
      </w:r>
      <w:r>
        <w:rPr>
          <w:rFonts w:hint="eastAsia" w:ascii="宋体" w:hAnsi="宋体" w:cs="仿宋_GB2312"/>
          <w:color w:val="auto"/>
          <w:kern w:val="2"/>
          <w:sz w:val="24"/>
          <w:u w:val="single"/>
          <w:lang w:val="en-US" w:eastAsia="zh-CN"/>
        </w:rPr>
        <w:t>11</w:t>
      </w:r>
      <w:r>
        <w:rPr>
          <w:rFonts w:hint="eastAsia" w:ascii="宋体" w:hAnsi="宋体" w:cs="仿宋_GB2312"/>
          <w:color w:val="auto"/>
          <w:kern w:val="2"/>
          <w:sz w:val="24"/>
        </w:rPr>
        <w:t>月</w:t>
      </w:r>
      <w:r>
        <w:rPr>
          <w:rFonts w:hint="eastAsia" w:ascii="宋体" w:hAnsi="宋体" w:cs="仿宋_GB2312"/>
          <w:color w:val="auto"/>
          <w:kern w:val="2"/>
          <w:sz w:val="24"/>
          <w:u w:val="single"/>
          <w:lang w:val="en-US" w:eastAsia="zh-CN"/>
        </w:rPr>
        <w:t>17</w:t>
      </w:r>
      <w:r>
        <w:rPr>
          <w:rFonts w:hint="eastAsia" w:ascii="宋体" w:hAnsi="宋体" w:cs="仿宋_GB2312"/>
          <w:color w:val="auto"/>
          <w:kern w:val="2"/>
          <w:sz w:val="24"/>
        </w:rPr>
        <w:t>日</w:t>
      </w:r>
      <w:r>
        <w:rPr>
          <w:rFonts w:hint="eastAsia" w:ascii="宋体" w:hAnsi="宋体" w:cs="仿宋_GB2312"/>
          <w:color w:val="auto"/>
          <w:kern w:val="2"/>
          <w:sz w:val="24"/>
          <w:u w:val="single"/>
          <w:lang w:val="en-US" w:eastAsia="zh-CN"/>
        </w:rPr>
        <w:t>09</w:t>
      </w:r>
      <w:r>
        <w:rPr>
          <w:rFonts w:hint="eastAsia" w:ascii="宋体" w:hAnsi="宋体" w:cs="仿宋_GB2312"/>
          <w:color w:val="auto"/>
          <w:kern w:val="2"/>
          <w:sz w:val="24"/>
        </w:rPr>
        <w:t>点</w:t>
      </w:r>
      <w:r>
        <w:rPr>
          <w:rFonts w:hint="eastAsia" w:ascii="宋体" w:hAnsi="宋体" w:cs="仿宋_GB2312"/>
          <w:color w:val="auto"/>
          <w:kern w:val="2"/>
          <w:sz w:val="24"/>
          <w:u w:val="single"/>
          <w:lang w:val="en-US" w:eastAsia="zh-CN"/>
        </w:rPr>
        <w:t>30</w:t>
      </w:r>
      <w:r>
        <w:rPr>
          <w:rFonts w:hint="eastAsia" w:ascii="宋体" w:hAnsi="宋体" w:cs="仿宋_GB2312"/>
          <w:color w:val="auto"/>
          <w:kern w:val="2"/>
          <w:sz w:val="24"/>
        </w:rPr>
        <w:t>分</w:t>
      </w:r>
      <w:bookmarkEnd w:id="21"/>
      <w:r>
        <w:rPr>
          <w:rFonts w:hint="eastAsia" w:ascii="宋体" w:hAnsi="宋体" w:cs="仿宋_GB2312"/>
          <w:color w:val="auto"/>
          <w:kern w:val="2"/>
          <w:sz w:val="24"/>
        </w:rPr>
        <w:t xml:space="preserve"> （北京时间）（自招标文件开始发出之日起至投标人提交投标文件截止之日止，不得少于20日） </w:t>
      </w:r>
    </w:p>
    <w:p w14:paraId="770AB151">
      <w:pPr>
        <w:adjustRightInd/>
        <w:snapToGrid w:val="0"/>
        <w:spacing w:line="360" w:lineRule="auto"/>
        <w:textAlignment w:val="auto"/>
        <w:rPr>
          <w:rFonts w:hint="eastAsia" w:ascii="宋体" w:hAnsi="宋体" w:cs="仿宋_GB2312"/>
          <w:color w:val="auto"/>
          <w:kern w:val="2"/>
          <w:sz w:val="24"/>
        </w:rPr>
      </w:pPr>
      <w:r>
        <w:rPr>
          <w:rFonts w:hint="eastAsia" w:ascii="宋体" w:hAnsi="宋体" w:cs="仿宋_GB2312"/>
          <w:color w:val="auto"/>
          <w:kern w:val="2"/>
          <w:sz w:val="24"/>
        </w:rPr>
        <w:t>地点：</w:t>
      </w:r>
      <w:r>
        <w:rPr>
          <w:rFonts w:hint="eastAsia" w:ascii="宋体" w:hAnsi="宋体" w:cs="仿宋_GB2312"/>
          <w:color w:val="auto"/>
          <w:kern w:val="2"/>
          <w:sz w:val="24"/>
          <w:u w:val="single"/>
        </w:rPr>
        <w:t>江门市公共资源交易中心开平分中心（东兴大道爱民路2号东兴大厦4楼）开标会议室</w:t>
      </w:r>
    </w:p>
    <w:p w14:paraId="70416EFA">
      <w:pPr>
        <w:numPr>
          <w:ilvl w:val="0"/>
          <w:numId w:val="1"/>
        </w:numPr>
        <w:adjustRightInd/>
        <w:snapToGrid w:val="0"/>
        <w:spacing w:line="360" w:lineRule="auto"/>
        <w:textAlignment w:val="auto"/>
        <w:rPr>
          <w:rFonts w:hint="eastAsia" w:ascii="宋体" w:hAnsi="宋体" w:cs="仿宋_GB2312"/>
          <w:b/>
          <w:bCs/>
          <w:color w:val="auto"/>
          <w:kern w:val="2"/>
          <w:sz w:val="24"/>
        </w:rPr>
      </w:pPr>
      <w:r>
        <w:rPr>
          <w:rFonts w:hint="eastAsia" w:ascii="宋体" w:hAnsi="宋体" w:cs="仿宋_GB2312"/>
          <w:b/>
          <w:bCs/>
          <w:color w:val="auto"/>
          <w:kern w:val="2"/>
          <w:sz w:val="24"/>
        </w:rPr>
        <w:t>公告期限</w:t>
      </w:r>
    </w:p>
    <w:p w14:paraId="194B6515">
      <w:pPr>
        <w:adjustRightInd/>
        <w:snapToGrid w:val="0"/>
        <w:spacing w:line="360" w:lineRule="auto"/>
        <w:ind w:firstLine="480" w:firstLineChars="200"/>
        <w:textAlignment w:val="auto"/>
        <w:rPr>
          <w:rFonts w:hint="eastAsia" w:ascii="宋体" w:hAnsi="宋体" w:cs="仿宋_GB2312"/>
          <w:color w:val="auto"/>
          <w:kern w:val="2"/>
          <w:sz w:val="24"/>
        </w:rPr>
      </w:pPr>
      <w:r>
        <w:rPr>
          <w:rFonts w:hint="eastAsia" w:ascii="宋体" w:hAnsi="宋体" w:cs="仿宋_GB2312"/>
          <w:color w:val="auto"/>
          <w:kern w:val="2"/>
          <w:sz w:val="24"/>
        </w:rPr>
        <w:t>自本公告发布之日起5个工作日。自</w:t>
      </w:r>
      <w:bookmarkStart w:id="22" w:name="回填数据_挂网信息_公告期限开始日期_时间小写_1"/>
      <w:r>
        <w:rPr>
          <w:rFonts w:hint="eastAsia" w:ascii="宋体" w:hAnsi="宋体" w:cs="仿宋_GB2312"/>
          <w:color w:val="auto"/>
          <w:kern w:val="2"/>
          <w:sz w:val="24"/>
          <w:u w:val="single"/>
          <w:lang w:val="en-US" w:eastAsia="zh-CN"/>
        </w:rPr>
        <w:t>2025</w:t>
      </w:r>
      <w:r>
        <w:rPr>
          <w:rFonts w:hint="eastAsia" w:ascii="宋体" w:hAnsi="宋体" w:cs="仿宋_GB2312"/>
          <w:color w:val="auto"/>
          <w:kern w:val="2"/>
          <w:sz w:val="24"/>
        </w:rPr>
        <w:t>年</w:t>
      </w:r>
      <w:r>
        <w:rPr>
          <w:rFonts w:hint="eastAsia" w:ascii="宋体" w:hAnsi="宋体" w:cs="仿宋_GB2312"/>
          <w:color w:val="auto"/>
          <w:kern w:val="2"/>
          <w:sz w:val="24"/>
          <w:u w:val="single"/>
          <w:lang w:val="en-US" w:eastAsia="zh-CN"/>
        </w:rPr>
        <w:t>10</w:t>
      </w:r>
      <w:r>
        <w:rPr>
          <w:rFonts w:hint="eastAsia" w:ascii="宋体" w:hAnsi="宋体" w:cs="仿宋_GB2312"/>
          <w:color w:val="auto"/>
          <w:kern w:val="2"/>
          <w:sz w:val="24"/>
        </w:rPr>
        <w:t>月</w:t>
      </w:r>
      <w:r>
        <w:rPr>
          <w:rFonts w:hint="eastAsia" w:ascii="宋体" w:hAnsi="宋体" w:cs="仿宋_GB2312"/>
          <w:color w:val="auto"/>
          <w:kern w:val="2"/>
          <w:sz w:val="24"/>
          <w:u w:val="single"/>
          <w:lang w:val="en-US" w:eastAsia="zh-CN"/>
        </w:rPr>
        <w:t>28</w:t>
      </w:r>
      <w:r>
        <w:rPr>
          <w:rFonts w:hint="eastAsia" w:ascii="宋体" w:hAnsi="宋体" w:cs="仿宋_GB2312"/>
          <w:color w:val="auto"/>
          <w:kern w:val="2"/>
          <w:sz w:val="24"/>
        </w:rPr>
        <w:t>日</w:t>
      </w:r>
      <w:bookmarkEnd w:id="22"/>
      <w:r>
        <w:rPr>
          <w:rFonts w:hint="eastAsia" w:ascii="宋体" w:hAnsi="宋体" w:cs="仿宋_GB2312"/>
          <w:color w:val="auto"/>
          <w:kern w:val="2"/>
          <w:sz w:val="24"/>
        </w:rPr>
        <w:t>至</w:t>
      </w:r>
      <w:bookmarkStart w:id="23" w:name="回填数据_挂网信息_公告期限结束日期_时间小写_1"/>
      <w:r>
        <w:rPr>
          <w:rFonts w:hint="eastAsia" w:ascii="宋体" w:hAnsi="宋体" w:cs="仿宋_GB2312"/>
          <w:color w:val="auto"/>
          <w:kern w:val="2"/>
          <w:sz w:val="24"/>
          <w:u w:val="single"/>
          <w:lang w:val="en-US" w:eastAsia="zh-CN"/>
        </w:rPr>
        <w:t>2025</w:t>
      </w:r>
      <w:r>
        <w:rPr>
          <w:rFonts w:hint="eastAsia" w:ascii="宋体" w:hAnsi="宋体" w:cs="仿宋_GB2312"/>
          <w:color w:val="auto"/>
          <w:kern w:val="2"/>
          <w:sz w:val="24"/>
        </w:rPr>
        <w:t>年</w:t>
      </w:r>
      <w:r>
        <w:rPr>
          <w:rFonts w:hint="eastAsia" w:ascii="宋体" w:hAnsi="宋体" w:cs="仿宋_GB2312"/>
          <w:color w:val="auto"/>
          <w:kern w:val="2"/>
          <w:sz w:val="24"/>
          <w:u w:val="single"/>
          <w:lang w:val="en-US" w:eastAsia="zh-CN"/>
        </w:rPr>
        <w:t>11</w:t>
      </w:r>
      <w:r>
        <w:rPr>
          <w:rFonts w:hint="eastAsia" w:ascii="宋体" w:hAnsi="宋体" w:cs="仿宋_GB2312"/>
          <w:color w:val="auto"/>
          <w:kern w:val="2"/>
          <w:sz w:val="24"/>
        </w:rPr>
        <w:t>月</w:t>
      </w:r>
      <w:r>
        <w:rPr>
          <w:rFonts w:hint="eastAsia" w:ascii="宋体" w:hAnsi="宋体" w:cs="仿宋_GB2312"/>
          <w:color w:val="auto"/>
          <w:kern w:val="2"/>
          <w:sz w:val="24"/>
          <w:u w:val="single"/>
          <w:lang w:val="en-US" w:eastAsia="zh-CN"/>
        </w:rPr>
        <w:t>3</w:t>
      </w:r>
      <w:r>
        <w:rPr>
          <w:rFonts w:hint="eastAsia" w:ascii="宋体" w:hAnsi="宋体" w:cs="仿宋_GB2312"/>
          <w:color w:val="auto"/>
          <w:kern w:val="2"/>
          <w:sz w:val="24"/>
        </w:rPr>
        <w:t>日</w:t>
      </w:r>
      <w:bookmarkEnd w:id="23"/>
      <w:r>
        <w:rPr>
          <w:rFonts w:hint="eastAsia" w:ascii="宋体" w:hAnsi="宋体" w:cs="仿宋_GB2312"/>
          <w:color w:val="auto"/>
          <w:kern w:val="2"/>
          <w:sz w:val="24"/>
        </w:rPr>
        <w:t>止。</w:t>
      </w:r>
    </w:p>
    <w:p w14:paraId="7C719EA2">
      <w:pPr>
        <w:numPr>
          <w:ilvl w:val="0"/>
          <w:numId w:val="1"/>
        </w:numPr>
        <w:adjustRightInd/>
        <w:snapToGrid w:val="0"/>
        <w:spacing w:line="360" w:lineRule="auto"/>
        <w:textAlignment w:val="auto"/>
        <w:rPr>
          <w:rFonts w:hint="eastAsia" w:ascii="宋体" w:hAnsi="宋体" w:cs="仿宋_GB2312"/>
          <w:b/>
          <w:bCs/>
          <w:kern w:val="2"/>
          <w:sz w:val="24"/>
        </w:rPr>
      </w:pPr>
      <w:r>
        <w:rPr>
          <w:rFonts w:hint="eastAsia" w:ascii="宋体" w:hAnsi="宋体" w:cs="仿宋_GB2312"/>
          <w:b/>
          <w:bCs/>
          <w:kern w:val="2"/>
          <w:sz w:val="24"/>
        </w:rPr>
        <w:t>其他补充事宜</w:t>
      </w:r>
    </w:p>
    <w:p w14:paraId="2DDF9C0C">
      <w:pPr>
        <w:numPr>
          <w:ilvl w:val="0"/>
          <w:numId w:val="6"/>
        </w:numPr>
        <w:adjustRightInd/>
        <w:snapToGrid w:val="0"/>
        <w:spacing w:line="360" w:lineRule="auto"/>
        <w:ind w:left="426" w:hanging="284"/>
        <w:textAlignment w:val="auto"/>
        <w:rPr>
          <w:rFonts w:hint="eastAsia" w:ascii="宋体" w:hAnsi="宋体"/>
          <w:bCs/>
          <w:sz w:val="24"/>
        </w:rPr>
      </w:pPr>
      <w:r>
        <w:rPr>
          <w:rFonts w:hint="eastAsia" w:ascii="宋体" w:hAnsi="宋体" w:cs="宋体"/>
          <w:kern w:val="2"/>
          <w:sz w:val="24"/>
        </w:rPr>
        <w:t>获取文件方式：</w:t>
      </w:r>
    </w:p>
    <w:p w14:paraId="7672411D">
      <w:pPr>
        <w:snapToGrid w:val="0"/>
        <w:spacing w:line="360" w:lineRule="auto"/>
        <w:ind w:left="426"/>
        <w:rPr>
          <w:rFonts w:hint="eastAsia" w:ascii="宋体" w:hAnsi="宋体" w:cs="宋体"/>
          <w:color w:val="000000"/>
          <w:kern w:val="2"/>
          <w:sz w:val="24"/>
        </w:rPr>
      </w:pPr>
      <w:r>
        <w:rPr>
          <w:rFonts w:hint="eastAsia" w:ascii="宋体" w:hAnsi="宋体" w:cs="宋体"/>
          <w:color w:val="000000"/>
          <w:kern w:val="2"/>
          <w:sz w:val="24"/>
        </w:rPr>
        <w:t>（1）</w:t>
      </w:r>
      <w:r>
        <w:rPr>
          <w:rFonts w:hint="eastAsia" w:ascii="宋体" w:hAnsi="宋体" w:cs="宋体"/>
          <w:b/>
          <w:bCs/>
          <w:color w:val="000000"/>
          <w:kern w:val="2"/>
          <w:sz w:val="24"/>
        </w:rPr>
        <w:t>网上获取文件：</w:t>
      </w:r>
      <w:r>
        <w:rPr>
          <w:rFonts w:hint="eastAsia" w:ascii="宋体" w:hAnsi="宋体" w:cs="宋体"/>
          <w:color w:val="000000"/>
          <w:kern w:val="2"/>
          <w:sz w:val="24"/>
        </w:rPr>
        <w:t>供应商可通过代理机构官网“http://www.chinapsp.cn/”点击“登录&amp;报名”后搜索本项目，点击“详情”进入公告页面后再点击右上角的“获取文件”，进行基本信息填写后打印《采购文件领购登记表》加盖公章后上传至系统，进行线上缴纳标书款，并获取文件。（具体操作指引也可见代理机构官网“http://www.chinapsp.cn/”右边点击“常见问题”）</w:t>
      </w:r>
    </w:p>
    <w:p w14:paraId="1838DDB0">
      <w:pPr>
        <w:snapToGrid w:val="0"/>
        <w:spacing w:line="360" w:lineRule="auto"/>
        <w:ind w:left="426"/>
        <w:jc w:val="left"/>
        <w:rPr>
          <w:rFonts w:hint="eastAsia" w:ascii="宋体" w:hAnsi="宋体"/>
          <w:bCs/>
          <w:color w:val="auto"/>
          <w:sz w:val="24"/>
        </w:rPr>
      </w:pPr>
      <w:r>
        <w:rPr>
          <w:rFonts w:hint="eastAsia" w:ascii="宋体" w:hAnsi="宋体" w:cs="宋体"/>
          <w:color w:val="auto"/>
          <w:kern w:val="2"/>
          <w:sz w:val="24"/>
          <w:lang w:bidi="ar"/>
        </w:rPr>
        <w:t>（2）</w:t>
      </w:r>
      <w:r>
        <w:rPr>
          <w:rFonts w:hint="eastAsia" w:ascii="宋体" w:hAnsi="宋体"/>
          <w:b/>
          <w:bCs/>
          <w:color w:val="auto"/>
          <w:kern w:val="2"/>
          <w:sz w:val="24"/>
          <w:lang w:bidi="ar"/>
        </w:rPr>
        <w:t>现场</w:t>
      </w:r>
      <w:r>
        <w:rPr>
          <w:rFonts w:hint="eastAsia" w:ascii="宋体" w:hAnsi="宋体"/>
          <w:b/>
          <w:color w:val="auto"/>
          <w:kern w:val="2"/>
          <w:sz w:val="24"/>
          <w:lang w:bidi="ar"/>
        </w:rPr>
        <w:t>获取文件</w:t>
      </w:r>
      <w:r>
        <w:rPr>
          <w:rFonts w:hint="eastAsia" w:ascii="宋体" w:hAnsi="宋体"/>
          <w:bCs/>
          <w:color w:val="auto"/>
          <w:kern w:val="2"/>
          <w:sz w:val="24"/>
          <w:lang w:bidi="ar"/>
        </w:rPr>
        <w:t>：</w:t>
      </w:r>
      <w:r>
        <w:rPr>
          <w:rFonts w:hint="eastAsia" w:ascii="宋体" w:hAnsi="宋体"/>
          <w:color w:val="auto"/>
          <w:kern w:val="2"/>
          <w:sz w:val="24"/>
          <w:lang w:bidi="ar"/>
        </w:rPr>
        <w:t>供应商可通过代理机构官网“http://www.chinapsp.cn/”点击“登录&amp;报名”后搜索本项目，点击“详情”进入公告页面后再点击右上角的“获取文件”，进行基本信息填写后打印《采购文件领购登记表》加盖公章后，至</w:t>
      </w:r>
      <w:r>
        <w:rPr>
          <w:rFonts w:hint="eastAsia" w:ascii="宋体" w:hAnsi="宋体"/>
          <w:bCs/>
          <w:color w:val="auto"/>
          <w:kern w:val="2"/>
          <w:sz w:val="24"/>
          <w:u w:val="single"/>
          <w:lang w:eastAsia="zh-CN"/>
        </w:rPr>
        <w:t>江门市蓬江区迎宾大道131号中信银行大厦1403室</w:t>
      </w:r>
      <w:r>
        <w:rPr>
          <w:rFonts w:hint="eastAsia" w:ascii="宋体" w:hAnsi="宋体"/>
          <w:bCs/>
          <w:color w:val="auto"/>
          <w:kern w:val="2"/>
          <w:sz w:val="24"/>
        </w:rPr>
        <w:t>进行缴纳标书款，并</w:t>
      </w:r>
      <w:r>
        <w:rPr>
          <w:rFonts w:hint="eastAsia" w:ascii="宋体" w:hAnsi="宋体" w:cs="宋体"/>
          <w:color w:val="auto"/>
          <w:kern w:val="2"/>
          <w:sz w:val="24"/>
        </w:rPr>
        <w:t>获取文件。</w:t>
      </w:r>
    </w:p>
    <w:p w14:paraId="589D6EFF">
      <w:pPr>
        <w:numPr>
          <w:ilvl w:val="0"/>
          <w:numId w:val="6"/>
        </w:numPr>
        <w:adjustRightInd/>
        <w:snapToGrid w:val="0"/>
        <w:spacing w:line="360" w:lineRule="auto"/>
        <w:ind w:left="709" w:hanging="567"/>
        <w:textAlignment w:val="auto"/>
        <w:rPr>
          <w:rFonts w:hint="eastAsia" w:ascii="宋体" w:hAnsi="宋体"/>
          <w:sz w:val="24"/>
        </w:rPr>
      </w:pPr>
      <w:r>
        <w:rPr>
          <w:rFonts w:ascii="宋体" w:hAnsi="宋体"/>
          <w:bCs/>
          <w:sz w:val="24"/>
        </w:rPr>
        <w:t>如需邮寄（到付），招标代理机构对邮寄过程中的遗失概不负责。</w:t>
      </w:r>
    </w:p>
    <w:p w14:paraId="2AB8001C">
      <w:pPr>
        <w:numPr>
          <w:ilvl w:val="0"/>
          <w:numId w:val="6"/>
        </w:numPr>
        <w:adjustRightInd/>
        <w:snapToGrid w:val="0"/>
        <w:spacing w:line="360" w:lineRule="auto"/>
        <w:ind w:left="709" w:hanging="567"/>
        <w:textAlignment w:val="auto"/>
        <w:rPr>
          <w:rFonts w:hint="eastAsia" w:ascii="宋体" w:hAnsi="宋体"/>
          <w:strike/>
          <w:sz w:val="24"/>
        </w:rPr>
      </w:pPr>
      <w:r>
        <w:rPr>
          <w:rFonts w:hint="eastAsia" w:ascii="宋体" w:hAnsi="宋体"/>
          <w:bCs/>
          <w:sz w:val="24"/>
        </w:rPr>
        <w:t>获取</w:t>
      </w:r>
      <w:r>
        <w:rPr>
          <w:rFonts w:hint="eastAsia" w:ascii="宋体" w:hAnsi="宋体"/>
          <w:sz w:val="24"/>
        </w:rPr>
        <w:t>招标文件过程问题咨询联系人：</w:t>
      </w:r>
      <w:r>
        <w:rPr>
          <w:rFonts w:hint="eastAsia" w:ascii="宋体" w:hAnsi="宋体" w:cs="仿宋_GB2312"/>
          <w:kern w:val="2"/>
          <w:sz w:val="24"/>
        </w:rPr>
        <w:t>谢女士</w:t>
      </w:r>
      <w:r>
        <w:rPr>
          <w:rFonts w:hint="eastAsia" w:ascii="宋体" w:hAnsi="宋体"/>
          <w:sz w:val="24"/>
        </w:rPr>
        <w:t>，联系电话：0750-3390080</w:t>
      </w:r>
      <w:r>
        <w:rPr>
          <w:rFonts w:hint="eastAsia" w:ascii="宋体" w:hAnsi="宋体"/>
          <w:sz w:val="24"/>
          <w:lang w:val="en-US" w:eastAsia="zh-CN"/>
        </w:rPr>
        <w:t>-609</w:t>
      </w:r>
      <w:r>
        <w:rPr>
          <w:rFonts w:hint="eastAsia" w:ascii="宋体" w:hAnsi="宋体"/>
          <w:sz w:val="24"/>
        </w:rPr>
        <w:t>。</w:t>
      </w:r>
    </w:p>
    <w:p w14:paraId="6FE8F2FB">
      <w:pPr>
        <w:numPr>
          <w:ilvl w:val="0"/>
          <w:numId w:val="1"/>
        </w:numPr>
        <w:adjustRightInd/>
        <w:snapToGrid w:val="0"/>
        <w:spacing w:line="360" w:lineRule="auto"/>
        <w:textAlignment w:val="auto"/>
        <w:rPr>
          <w:rFonts w:hint="eastAsia" w:ascii="宋体" w:hAnsi="宋体" w:cs="仿宋_GB2312"/>
          <w:b/>
          <w:bCs/>
          <w:kern w:val="2"/>
          <w:sz w:val="24"/>
        </w:rPr>
      </w:pPr>
      <w:r>
        <w:rPr>
          <w:rFonts w:hint="eastAsia" w:ascii="宋体" w:hAnsi="宋体" w:cs="仿宋_GB2312"/>
          <w:b/>
          <w:bCs/>
          <w:kern w:val="2"/>
          <w:sz w:val="24"/>
        </w:rPr>
        <w:t>对本次招标提出询问，请按以下方式联系。</w:t>
      </w:r>
    </w:p>
    <w:p w14:paraId="666EA669">
      <w:pPr>
        <w:numPr>
          <w:ilvl w:val="0"/>
          <w:numId w:val="7"/>
        </w:numPr>
        <w:adjustRightInd/>
        <w:snapToGrid w:val="0"/>
        <w:spacing w:line="360" w:lineRule="auto"/>
        <w:ind w:hanging="278"/>
        <w:textAlignment w:val="auto"/>
        <w:rPr>
          <w:rFonts w:hint="eastAsia" w:ascii="宋体" w:hAnsi="宋体" w:cs="仿宋_GB2312"/>
          <w:color w:val="2B2B2B"/>
          <w:kern w:val="2"/>
          <w:sz w:val="24"/>
        </w:rPr>
      </w:pPr>
      <w:r>
        <w:rPr>
          <w:rFonts w:hint="eastAsia" w:ascii="宋体" w:hAnsi="宋体" w:cs="仿宋_GB2312"/>
          <w:color w:val="2B2B2B"/>
          <w:kern w:val="2"/>
          <w:sz w:val="24"/>
        </w:rPr>
        <w:t>采购人信息</w:t>
      </w:r>
    </w:p>
    <w:p w14:paraId="72FF33ED">
      <w:pPr>
        <w:adjustRightInd/>
        <w:snapToGrid w:val="0"/>
        <w:spacing w:line="360" w:lineRule="auto"/>
        <w:ind w:left="404" w:leftChars="202"/>
        <w:textAlignment w:val="auto"/>
        <w:rPr>
          <w:rFonts w:hint="eastAsia" w:ascii="宋体" w:hAnsi="宋体" w:cs="仿宋_GB2312"/>
          <w:color w:val="auto"/>
          <w:kern w:val="2"/>
          <w:sz w:val="24"/>
        </w:rPr>
      </w:pPr>
      <w:r>
        <w:rPr>
          <w:rFonts w:hint="eastAsia" w:ascii="宋体" w:hAnsi="宋体" w:cs="仿宋_GB2312"/>
          <w:color w:val="auto"/>
          <w:kern w:val="2"/>
          <w:sz w:val="24"/>
        </w:rPr>
        <w:t>名称：</w:t>
      </w:r>
      <w:r>
        <w:rPr>
          <w:rFonts w:hint="eastAsia" w:ascii="宋体" w:hAnsi="宋体"/>
          <w:color w:val="auto"/>
          <w:kern w:val="2"/>
          <w:sz w:val="24"/>
          <w:lang w:eastAsia="zh-CN"/>
        </w:rPr>
        <w:t>开平市中医院</w:t>
      </w:r>
      <w:r>
        <w:rPr>
          <w:rFonts w:hint="eastAsia" w:ascii="宋体" w:hAnsi="宋体"/>
          <w:color w:val="auto"/>
          <w:kern w:val="2"/>
          <w:sz w:val="24"/>
        </w:rPr>
        <w:t xml:space="preserve">  </w:t>
      </w:r>
    </w:p>
    <w:p w14:paraId="781E6865">
      <w:pPr>
        <w:adjustRightInd/>
        <w:snapToGrid w:val="0"/>
        <w:spacing w:line="360" w:lineRule="auto"/>
        <w:ind w:left="404" w:leftChars="202"/>
        <w:textAlignment w:val="auto"/>
        <w:rPr>
          <w:rFonts w:hint="eastAsia" w:ascii="宋体" w:hAnsi="宋体" w:cs="仿宋_GB2312"/>
          <w:color w:val="auto"/>
          <w:kern w:val="2"/>
          <w:sz w:val="24"/>
        </w:rPr>
      </w:pPr>
      <w:r>
        <w:rPr>
          <w:rFonts w:hint="eastAsia" w:ascii="宋体" w:hAnsi="宋体" w:cs="仿宋_GB2312"/>
          <w:color w:val="auto"/>
          <w:kern w:val="2"/>
          <w:sz w:val="24"/>
        </w:rPr>
        <w:t>地址：</w:t>
      </w:r>
      <w:r>
        <w:rPr>
          <w:rFonts w:hint="eastAsia" w:ascii="宋体" w:hAnsi="宋体" w:eastAsia="宋体" w:cs="宋体"/>
          <w:color w:val="auto"/>
          <w:spacing w:val="-8"/>
          <w:sz w:val="24"/>
          <w:szCs w:val="24"/>
        </w:rPr>
        <w:t>开平市三埠街道新昌西桥二马路6号</w:t>
      </w:r>
    </w:p>
    <w:p w14:paraId="3E8A2EA0">
      <w:pPr>
        <w:numPr>
          <w:ilvl w:val="0"/>
          <w:numId w:val="7"/>
        </w:numPr>
        <w:adjustRightInd/>
        <w:snapToGrid w:val="0"/>
        <w:spacing w:line="360" w:lineRule="auto"/>
        <w:ind w:hanging="278"/>
        <w:textAlignment w:val="auto"/>
        <w:rPr>
          <w:rFonts w:hint="eastAsia" w:ascii="宋体" w:hAnsi="宋体" w:cs="仿宋_GB2312"/>
          <w:color w:val="auto"/>
          <w:kern w:val="2"/>
          <w:sz w:val="24"/>
        </w:rPr>
      </w:pPr>
      <w:r>
        <w:rPr>
          <w:rFonts w:hint="eastAsia" w:ascii="宋体" w:hAnsi="宋体" w:cs="仿宋_GB2312"/>
          <w:color w:val="auto"/>
          <w:kern w:val="2"/>
          <w:sz w:val="24"/>
        </w:rPr>
        <w:t>采购代理机构信息</w:t>
      </w:r>
    </w:p>
    <w:p w14:paraId="13041155">
      <w:pPr>
        <w:adjustRightInd/>
        <w:snapToGrid w:val="0"/>
        <w:spacing w:line="360" w:lineRule="auto"/>
        <w:ind w:left="404" w:leftChars="202"/>
        <w:textAlignment w:val="auto"/>
        <w:rPr>
          <w:rFonts w:hint="eastAsia" w:ascii="宋体" w:hAnsi="宋体" w:cs="仿宋_GB2312"/>
          <w:color w:val="auto"/>
          <w:kern w:val="2"/>
          <w:sz w:val="24"/>
        </w:rPr>
      </w:pPr>
      <w:r>
        <w:rPr>
          <w:rFonts w:hint="eastAsia" w:ascii="宋体" w:hAnsi="宋体" w:cs="仿宋_GB2312"/>
          <w:color w:val="auto"/>
          <w:kern w:val="2"/>
          <w:sz w:val="24"/>
        </w:rPr>
        <w:t>名称：</w:t>
      </w:r>
      <w:r>
        <w:rPr>
          <w:rFonts w:hint="eastAsia" w:ascii="宋体" w:hAnsi="宋体"/>
          <w:color w:val="auto"/>
          <w:kern w:val="2"/>
          <w:sz w:val="24"/>
          <w:lang w:eastAsia="zh-CN"/>
        </w:rPr>
        <w:t>江门采联采购招标有限公司</w:t>
      </w:r>
      <w:r>
        <w:rPr>
          <w:rFonts w:hint="eastAsia" w:ascii="宋体" w:hAnsi="宋体" w:cs="仿宋_GB2312"/>
          <w:color w:val="auto"/>
          <w:kern w:val="2"/>
          <w:sz w:val="24"/>
        </w:rPr>
        <w:t xml:space="preserve"> </w:t>
      </w:r>
    </w:p>
    <w:p w14:paraId="7CE2474D">
      <w:pPr>
        <w:adjustRightInd/>
        <w:snapToGrid w:val="0"/>
        <w:spacing w:line="360" w:lineRule="auto"/>
        <w:ind w:left="404" w:leftChars="202"/>
        <w:textAlignment w:val="auto"/>
        <w:rPr>
          <w:rFonts w:hint="eastAsia" w:ascii="宋体" w:hAnsi="宋体" w:cs="仿宋_GB2312"/>
          <w:color w:val="auto"/>
          <w:kern w:val="2"/>
          <w:sz w:val="24"/>
        </w:rPr>
      </w:pPr>
      <w:r>
        <w:rPr>
          <w:rFonts w:hint="eastAsia" w:ascii="宋体" w:hAnsi="宋体" w:cs="仿宋_GB2312"/>
          <w:color w:val="auto"/>
          <w:kern w:val="2"/>
          <w:sz w:val="24"/>
        </w:rPr>
        <w:t>地址：江门市蓬江区迎宾大道131号中信银行大厦1403室</w:t>
      </w:r>
    </w:p>
    <w:p w14:paraId="4C01924D">
      <w:pPr>
        <w:adjustRightInd/>
        <w:snapToGrid w:val="0"/>
        <w:spacing w:line="360" w:lineRule="auto"/>
        <w:ind w:left="404" w:leftChars="202"/>
        <w:textAlignment w:val="auto"/>
        <w:rPr>
          <w:rFonts w:hint="eastAsia" w:ascii="宋体" w:hAnsi="宋体" w:cs="仿宋_GB2312"/>
          <w:color w:val="auto"/>
          <w:kern w:val="2"/>
          <w:sz w:val="24"/>
        </w:rPr>
      </w:pPr>
      <w:r>
        <w:rPr>
          <w:rFonts w:hint="eastAsia" w:ascii="宋体" w:hAnsi="宋体" w:cs="仿宋_GB2312"/>
          <w:color w:val="auto"/>
          <w:kern w:val="2"/>
          <w:sz w:val="24"/>
        </w:rPr>
        <w:t>联系方式：0750-3390080-609/602</w:t>
      </w:r>
    </w:p>
    <w:p w14:paraId="7E375F7A">
      <w:pPr>
        <w:numPr>
          <w:ilvl w:val="0"/>
          <w:numId w:val="7"/>
        </w:numPr>
        <w:adjustRightInd/>
        <w:snapToGrid w:val="0"/>
        <w:spacing w:line="360" w:lineRule="auto"/>
        <w:ind w:hanging="278"/>
        <w:textAlignment w:val="auto"/>
        <w:rPr>
          <w:rFonts w:hint="eastAsia" w:ascii="宋体" w:hAnsi="宋体" w:eastAsia="宋体" w:cs="仿宋_GB2312"/>
          <w:color w:val="auto"/>
          <w:kern w:val="2"/>
          <w:sz w:val="24"/>
        </w:rPr>
      </w:pPr>
      <w:r>
        <w:rPr>
          <w:rFonts w:hint="eastAsia" w:ascii="宋体" w:hAnsi="宋体" w:eastAsia="宋体" w:cs="仿宋_GB2312"/>
          <w:color w:val="auto"/>
          <w:kern w:val="2"/>
          <w:sz w:val="24"/>
        </w:rPr>
        <w:t>项目联系方式</w:t>
      </w:r>
    </w:p>
    <w:p w14:paraId="200AC9A0">
      <w:pPr>
        <w:adjustRightInd/>
        <w:snapToGrid w:val="0"/>
        <w:spacing w:line="360" w:lineRule="auto"/>
        <w:ind w:left="404" w:leftChars="202"/>
        <w:textAlignment w:val="auto"/>
        <w:rPr>
          <w:rFonts w:hint="eastAsia" w:ascii="宋体" w:hAnsi="宋体" w:cs="仿宋_GB2312"/>
          <w:color w:val="auto"/>
          <w:kern w:val="2"/>
          <w:sz w:val="24"/>
        </w:rPr>
      </w:pPr>
      <w:r>
        <w:rPr>
          <w:rFonts w:hint="eastAsia" w:ascii="宋体" w:hAnsi="宋体" w:cs="仿宋_GB2312"/>
          <w:color w:val="auto"/>
          <w:kern w:val="2"/>
          <w:sz w:val="24"/>
        </w:rPr>
        <w:t>项目联系人：谢小姐/</w:t>
      </w:r>
      <w:r>
        <w:rPr>
          <w:rFonts w:hint="eastAsia" w:ascii="宋体" w:hAnsi="宋体" w:cs="仿宋_GB2312"/>
          <w:color w:val="auto"/>
          <w:kern w:val="2"/>
          <w:sz w:val="24"/>
          <w:lang w:val="en-US" w:eastAsia="zh-CN"/>
        </w:rPr>
        <w:t>赵</w:t>
      </w:r>
      <w:r>
        <w:rPr>
          <w:rFonts w:hint="eastAsia" w:ascii="宋体" w:hAnsi="宋体" w:cs="仿宋_GB2312"/>
          <w:color w:val="auto"/>
          <w:kern w:val="2"/>
          <w:sz w:val="24"/>
        </w:rPr>
        <w:t>小姐</w:t>
      </w:r>
    </w:p>
    <w:p w14:paraId="6A34EF83">
      <w:pPr>
        <w:adjustRightInd/>
        <w:snapToGrid w:val="0"/>
        <w:spacing w:line="360" w:lineRule="auto"/>
        <w:ind w:left="404" w:leftChars="202"/>
        <w:textAlignment w:val="auto"/>
        <w:rPr>
          <w:rFonts w:hint="eastAsia" w:ascii="宋体" w:hAnsi="宋体" w:eastAsia="宋体" w:cs="仿宋_GB2312"/>
          <w:color w:val="auto"/>
          <w:kern w:val="2"/>
          <w:sz w:val="24"/>
          <w:lang w:val="en-US" w:eastAsia="zh-CN"/>
        </w:rPr>
      </w:pPr>
      <w:r>
        <w:rPr>
          <w:rFonts w:hint="eastAsia" w:ascii="宋体" w:hAnsi="宋体" w:cs="仿宋_GB2312"/>
          <w:color w:val="auto"/>
          <w:kern w:val="2"/>
          <w:sz w:val="24"/>
        </w:rPr>
        <w:t>电话：0750-3390080-609/60</w:t>
      </w:r>
      <w:r>
        <w:rPr>
          <w:rFonts w:hint="eastAsia" w:ascii="宋体" w:hAnsi="宋体" w:cs="仿宋_GB2312"/>
          <w:color w:val="auto"/>
          <w:kern w:val="2"/>
          <w:sz w:val="24"/>
          <w:lang w:val="en-US" w:eastAsia="zh-CN"/>
        </w:rPr>
        <w:t>8</w:t>
      </w:r>
    </w:p>
    <w:p w14:paraId="6D81744D">
      <w:pPr>
        <w:adjustRightInd/>
        <w:snapToGrid w:val="0"/>
        <w:spacing w:line="360" w:lineRule="auto"/>
        <w:jc w:val="right"/>
        <w:textAlignment w:val="auto"/>
        <w:rPr>
          <w:rFonts w:hint="eastAsia" w:ascii="宋体" w:hAnsi="宋体" w:cs="仿宋_GB2312"/>
          <w:color w:val="2B2B2B"/>
          <w:kern w:val="2"/>
          <w:sz w:val="24"/>
        </w:rPr>
      </w:pPr>
    </w:p>
    <w:p w14:paraId="3C70B4BA">
      <w:pPr>
        <w:snapToGrid w:val="0"/>
        <w:spacing w:line="360" w:lineRule="auto"/>
        <w:ind w:firstLine="435"/>
        <w:jc w:val="right"/>
        <w:rPr>
          <w:rFonts w:hint="eastAsia" w:ascii="宋体" w:hAnsi="宋体"/>
          <w:color w:val="auto"/>
          <w:kern w:val="2"/>
          <w:sz w:val="24"/>
          <w:u w:val="single"/>
          <w:lang w:eastAsia="zh-CN"/>
        </w:rPr>
      </w:pPr>
      <w:r>
        <w:rPr>
          <w:rFonts w:hint="eastAsia" w:ascii="宋体" w:hAnsi="宋体" w:cs="仿宋_GB2312"/>
          <w:color w:val="auto"/>
          <w:kern w:val="2"/>
          <w:sz w:val="24"/>
        </w:rPr>
        <w:t>发布人：</w:t>
      </w:r>
      <w:r>
        <w:rPr>
          <w:rFonts w:hint="eastAsia" w:ascii="宋体" w:hAnsi="宋体"/>
          <w:color w:val="auto"/>
          <w:kern w:val="2"/>
          <w:sz w:val="24"/>
          <w:u w:val="single"/>
          <w:lang w:eastAsia="zh-CN"/>
        </w:rPr>
        <w:t>江门采联采购招标有限公司</w:t>
      </w:r>
    </w:p>
    <w:p w14:paraId="619B0473">
      <w:pPr>
        <w:jc w:val="right"/>
      </w:pPr>
      <w:bookmarkStart w:id="25" w:name="_GoBack"/>
      <w:r>
        <w:rPr>
          <w:rFonts w:hint="eastAsia" w:ascii="宋体" w:hAnsi="宋体" w:cs="仿宋_GB2312"/>
          <w:color w:val="auto"/>
          <w:kern w:val="2"/>
          <w:sz w:val="24"/>
        </w:rPr>
        <w:t>发布时间：</w:t>
      </w:r>
      <w:bookmarkStart w:id="24" w:name="回填数据_挂网信息_挂网开始时间_时间小写_1"/>
      <w:r>
        <w:rPr>
          <w:rFonts w:hint="eastAsia" w:ascii="宋体" w:hAnsi="宋体" w:cs="仿宋_GB2312"/>
          <w:color w:val="auto"/>
          <w:kern w:val="2"/>
          <w:sz w:val="24"/>
          <w:u w:val="single"/>
          <w:lang w:val="en-US" w:eastAsia="zh-CN"/>
        </w:rPr>
        <w:t>2025</w:t>
      </w:r>
      <w:r>
        <w:rPr>
          <w:rFonts w:hint="eastAsia" w:ascii="宋体" w:hAnsi="宋体" w:cs="仿宋_GB2312"/>
          <w:color w:val="auto"/>
          <w:kern w:val="2"/>
          <w:sz w:val="24"/>
        </w:rPr>
        <w:t>年</w:t>
      </w:r>
      <w:r>
        <w:rPr>
          <w:rFonts w:hint="eastAsia" w:ascii="宋体" w:hAnsi="宋体" w:cs="仿宋_GB2312"/>
          <w:color w:val="auto"/>
          <w:kern w:val="2"/>
          <w:sz w:val="24"/>
          <w:u w:val="single"/>
          <w:lang w:val="en-US" w:eastAsia="zh-CN"/>
        </w:rPr>
        <w:t>10</w:t>
      </w:r>
      <w:r>
        <w:rPr>
          <w:rFonts w:hint="eastAsia" w:ascii="宋体" w:hAnsi="宋体" w:cs="仿宋_GB2312"/>
          <w:color w:val="auto"/>
          <w:kern w:val="2"/>
          <w:sz w:val="24"/>
        </w:rPr>
        <w:t>月</w:t>
      </w:r>
      <w:r>
        <w:rPr>
          <w:rFonts w:hint="eastAsia" w:ascii="宋体" w:hAnsi="宋体" w:cs="仿宋_GB2312"/>
          <w:color w:val="auto"/>
          <w:kern w:val="2"/>
          <w:sz w:val="24"/>
          <w:u w:val="single"/>
          <w:lang w:val="en-US" w:eastAsia="zh-CN"/>
        </w:rPr>
        <w:t>27</w:t>
      </w:r>
      <w:r>
        <w:rPr>
          <w:rFonts w:hint="eastAsia" w:ascii="宋体" w:hAnsi="宋体" w:cs="仿宋_GB2312"/>
          <w:color w:val="auto"/>
          <w:kern w:val="2"/>
          <w:sz w:val="24"/>
        </w:rPr>
        <w:t>日</w:t>
      </w:r>
      <w:bookmarkEnd w:id="24"/>
    </w:p>
    <w:bookmarkEnd w:id="25"/>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C8C92A"/>
    <w:multiLevelType w:val="singleLevel"/>
    <w:tmpl w:val="FCC8C92A"/>
    <w:lvl w:ilvl="0" w:tentative="0">
      <w:start w:val="1"/>
      <w:numFmt w:val="decimal"/>
      <w:lvlText w:val="%1)"/>
      <w:lvlJc w:val="left"/>
      <w:pPr>
        <w:ind w:left="425" w:hanging="425"/>
      </w:pPr>
      <w:rPr>
        <w:rFonts w:hint="default" w:ascii="宋体" w:hAnsi="宋体" w:eastAsia="宋体" w:cstheme="minorEastAsia"/>
        <w:i w:val="0"/>
        <w:iCs w:val="0"/>
        <w:color w:val="auto"/>
      </w:rPr>
    </w:lvl>
  </w:abstractNum>
  <w:abstractNum w:abstractNumId="1">
    <w:nsid w:val="122C578D"/>
    <w:multiLevelType w:val="singleLevel"/>
    <w:tmpl w:val="122C578D"/>
    <w:lvl w:ilvl="0" w:tentative="0">
      <w:start w:val="1"/>
      <w:numFmt w:val="decimal"/>
      <w:lvlText w:val="(%1)"/>
      <w:lvlJc w:val="left"/>
      <w:pPr>
        <w:ind w:left="420" w:hanging="420"/>
      </w:pPr>
      <w:rPr>
        <w:rFonts w:hint="default"/>
      </w:rPr>
    </w:lvl>
  </w:abstractNum>
  <w:abstractNum w:abstractNumId="2">
    <w:nsid w:val="344B54F6"/>
    <w:multiLevelType w:val="multilevel"/>
    <w:tmpl w:val="344B54F6"/>
    <w:lvl w:ilvl="0" w:tentative="0">
      <w:start w:val="1"/>
      <w:numFmt w:val="chineseCountingThousand"/>
      <w:lvlText w:val="%1、"/>
      <w:lvlJc w:val="left"/>
      <w:pPr>
        <w:ind w:left="720" w:hanging="720"/>
      </w:pPr>
      <w:rPr>
        <w:rFonts w:hint="eastAsia"/>
        <w:b/>
        <w:bCs/>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7714C59"/>
    <w:multiLevelType w:val="multilevel"/>
    <w:tmpl w:val="57714C59"/>
    <w:lvl w:ilvl="0" w:tentative="0">
      <w:start w:val="1"/>
      <w:numFmt w:val="chineseCountingThousand"/>
      <w:lvlText w:val="(%1)"/>
      <w:lvlJc w:val="left"/>
      <w:pPr>
        <w:ind w:left="420" w:hanging="420"/>
      </w:pPr>
      <w:rPr>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EA4AB5"/>
    <w:multiLevelType w:val="singleLevel"/>
    <w:tmpl w:val="68EA4AB5"/>
    <w:lvl w:ilvl="0" w:tentative="0">
      <w:start w:val="1"/>
      <w:numFmt w:val="decimal"/>
      <w:lvlText w:val="%1."/>
      <w:lvlJc w:val="left"/>
      <w:pPr>
        <w:ind w:left="425" w:hanging="425"/>
      </w:pPr>
      <w:rPr>
        <w:rFonts w:hint="default"/>
        <w:i w:val="0"/>
        <w:iCs w:val="0"/>
      </w:rPr>
    </w:lvl>
  </w:abstractNum>
  <w:abstractNum w:abstractNumId="5">
    <w:nsid w:val="76630DDD"/>
    <w:multiLevelType w:val="multilevel"/>
    <w:tmpl w:val="76630DDD"/>
    <w:lvl w:ilvl="0" w:tentative="0">
      <w:start w:val="1"/>
      <w:numFmt w:val="decimal"/>
      <w:lvlText w:val="%1."/>
      <w:lvlJc w:val="left"/>
      <w:pPr>
        <w:ind w:left="420" w:hanging="420"/>
      </w:pPr>
      <w:rPr>
        <w:i w:val="0"/>
        <w:iCs w:val="0"/>
        <w:shd w:val="clear" w:color="auto" w:fil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92A1080"/>
    <w:multiLevelType w:val="multilevel"/>
    <w:tmpl w:val="792A1080"/>
    <w:lvl w:ilvl="0" w:tentative="0">
      <w:start w:val="1"/>
      <w:numFmt w:val="decimal"/>
      <w:lvlText w:val="（%1）"/>
      <w:lvlJc w:val="left"/>
      <w:pPr>
        <w:ind w:left="988" w:hanging="420"/>
      </w:pPr>
      <w:rPr>
        <w:rFonts w:hint="default"/>
        <w:i w:val="0"/>
        <w:iCs w:val="0"/>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num w:numId="1">
    <w:abstractNumId w:val="2"/>
  </w:num>
  <w:num w:numId="2">
    <w:abstractNumId w:val="6"/>
  </w:num>
  <w:num w:numId="3">
    <w:abstractNumId w:val="4"/>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8C4A31"/>
    <w:rsid w:val="56D00F98"/>
    <w:rsid w:val="75A26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网格型1"/>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2025-10-27T09:36:06Z</dcterms:created>
  <dc:creator>Admin</dc:creator>
  <cp:lastModifiedBy>采联-赵小姐</cp:lastModifiedBy>
  <dcterms:modified xsi:type="dcterms:W3CDTF">2025-10-27T09:38:21Z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eyJoZGlkIjoiYTQxYTE5N2UxZWJkNWI1OWQyYjg2N2Q0MjE3MWMyMmEiLCJ1c2VySWQiOiI1NjI2MjAzMTUifQ==</vt:lpwstr>
  </property>
  <property fmtid="{D5CDD505-2E9C-101B-9397-08002B2CF9AE}" pid="4" name="ICV">
    <vt:lpwstr>548D83CEFDEC4844B8BA2E333D230CBD_12</vt:lpwstr>
  </property>
</Properties>
</file>