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rPr>
          <w:rFonts w:hint="eastAsia"/>
        </w:rPr>
      </w:pPr>
      <w:r>
        <w:rPr>
          <w:rFonts w:hint="eastAsia"/>
        </w:rPr>
        <w:t>202</w:t>
      </w:r>
      <w:r>
        <w:rPr>
          <w:rFonts w:hint="eastAsia"/>
          <w:lang w:val="en-US" w:eastAsia="zh-CN"/>
        </w:rPr>
        <w:t>6</w:t>
      </w:r>
      <w:r>
        <w:rPr>
          <w:rFonts w:hint="eastAsia"/>
        </w:rPr>
        <w:t>年开平市政务服务一体化平台运营</w:t>
      </w:r>
    </w:p>
    <w:p>
      <w:pPr>
        <w:pStyle w:val="2"/>
        <w:adjustRightInd w:val="0"/>
        <w:snapToGrid w:val="0"/>
      </w:pPr>
      <w:r>
        <w:rPr>
          <w:rFonts w:hint="eastAsia"/>
        </w:rPr>
        <w:t>项目采购需求</w:t>
      </w:r>
    </w:p>
    <w:p>
      <w:pPr>
        <w:spacing w:line="276" w:lineRule="auto"/>
        <w:jc w:val="center"/>
        <w:rPr>
          <w:rFonts w:eastAsia="仿宋_GB2312"/>
          <w:bCs/>
          <w:sz w:val="32"/>
          <w:szCs w:val="32"/>
        </w:rPr>
      </w:pPr>
    </w:p>
    <w:p>
      <w:pPr>
        <w:spacing w:line="276" w:lineRule="auto"/>
        <w:ind w:firstLine="640" w:firstLineChars="200"/>
        <w:rPr>
          <w:rFonts w:eastAsia="黑体" w:cs="黑体"/>
          <w:bCs/>
          <w:sz w:val="32"/>
          <w:szCs w:val="32"/>
        </w:rPr>
      </w:pPr>
      <w:r>
        <w:rPr>
          <w:rFonts w:hint="eastAsia" w:eastAsia="黑体" w:cs="黑体"/>
          <w:bCs/>
          <w:sz w:val="32"/>
          <w:szCs w:val="32"/>
        </w:rPr>
        <w:t>一、项目概述</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为满足数据集中、统筹管理的工作要求，江门市政数局按照全市“一盘棋”建设理念，采用统一系统开发、各市区部署运营的建设模式，统筹推进江门市政务服务一体化建设工作。</w:t>
      </w:r>
    </w:p>
    <w:p>
      <w:pPr>
        <w:spacing w:line="276" w:lineRule="auto"/>
        <w:ind w:firstLine="640" w:firstLineChars="200"/>
        <w:rPr>
          <w:rFonts w:eastAsia="黑体" w:cs="黑体"/>
          <w:bCs/>
          <w:sz w:val="32"/>
          <w:szCs w:val="32"/>
        </w:rPr>
      </w:pPr>
      <w:r>
        <w:rPr>
          <w:rFonts w:hint="eastAsia" w:eastAsia="黑体" w:cs="黑体"/>
          <w:bCs/>
          <w:sz w:val="32"/>
          <w:szCs w:val="32"/>
        </w:rPr>
        <w:t>二、项目需求</w:t>
      </w:r>
    </w:p>
    <w:p>
      <w:pPr>
        <w:pStyle w:val="6"/>
        <w:keepNext w:val="0"/>
        <w:keepLines w:val="0"/>
        <w:numPr>
          <w:ilvl w:val="4"/>
          <w:numId w:val="0"/>
        </w:numPr>
        <w:snapToGrid w:val="0"/>
        <w:spacing w:before="0" w:beforeLines="0" w:after="0" w:afterLines="0" w:line="560" w:lineRule="exact"/>
        <w:ind w:firstLine="640" w:firstLineChars="200"/>
        <w:rPr>
          <w:rFonts w:eastAsia="楷体" w:cs="楷体"/>
          <w:sz w:val="32"/>
          <w:szCs w:val="32"/>
          <w:lang w:eastAsia="zh-Hans"/>
        </w:rPr>
      </w:pPr>
      <w:r>
        <w:rPr>
          <w:rFonts w:hint="eastAsia" w:eastAsia="楷体" w:cs="楷体"/>
          <w:sz w:val="32"/>
          <w:szCs w:val="32"/>
        </w:rPr>
        <w:t>（一）</w:t>
      </w:r>
      <w:r>
        <w:rPr>
          <w:rFonts w:hint="eastAsia" w:eastAsia="楷体" w:cs="楷体"/>
          <w:sz w:val="32"/>
          <w:szCs w:val="32"/>
          <w:lang w:eastAsia="zh-Hans"/>
        </w:rPr>
        <w:t>强化</w:t>
      </w:r>
      <w:r>
        <w:rPr>
          <w:rFonts w:hint="eastAsia" w:eastAsia="楷体" w:cs="楷体"/>
          <w:sz w:val="32"/>
          <w:szCs w:val="32"/>
          <w:highlight w:val="none"/>
          <w:lang w:eastAsia="zh-CN"/>
        </w:rPr>
        <w:t>开平市</w:t>
      </w:r>
      <w:r>
        <w:rPr>
          <w:rFonts w:hint="eastAsia" w:eastAsia="楷体" w:cs="楷体"/>
          <w:sz w:val="32"/>
          <w:szCs w:val="32"/>
          <w:lang w:eastAsia="zh-Hans"/>
        </w:rPr>
        <w:t>一体化运营服务</w:t>
      </w:r>
    </w:p>
    <w:p>
      <w:pPr>
        <w:spacing w:line="276" w:lineRule="auto"/>
        <w:ind w:firstLine="640" w:firstLineChars="200"/>
        <w:rPr>
          <w:rFonts w:hint="eastAsia" w:eastAsia="仿宋_GB2312"/>
          <w:lang w:eastAsia="zh-CN"/>
        </w:rPr>
      </w:pPr>
      <w:r>
        <w:rPr>
          <w:rFonts w:hint="eastAsia" w:ascii="仿宋_GB2312" w:hAnsi="仿宋_GB2312" w:eastAsia="仿宋_GB2312" w:cs="仿宋_GB2312"/>
          <w:sz w:val="32"/>
          <w:szCs w:val="32"/>
          <w:lang w:eastAsia="zh-Hans"/>
        </w:rPr>
        <w:t>建立“管运分离”机制，引进专业运营团队，强化</w:t>
      </w:r>
      <w:r>
        <w:rPr>
          <w:rFonts w:hint="eastAsia" w:ascii="仿宋_GB2312" w:hAnsi="仿宋_GB2312" w:eastAsia="仿宋_GB2312" w:cs="仿宋_GB2312"/>
          <w:sz w:val="32"/>
          <w:szCs w:val="32"/>
          <w:lang w:eastAsia="zh-CN"/>
        </w:rPr>
        <w:t>开平市</w:t>
      </w:r>
      <w:r>
        <w:rPr>
          <w:rFonts w:hint="eastAsia" w:ascii="仿宋_GB2312" w:hAnsi="仿宋_GB2312" w:eastAsia="仿宋_GB2312" w:cs="仿宋_GB2312"/>
          <w:sz w:val="32"/>
          <w:szCs w:val="32"/>
          <w:lang w:eastAsia="zh-Hans"/>
        </w:rPr>
        <w:t>一体化运营服务，以切实提升企业群众办事效率和办事体验为核心，进一步提升政务服务能力。同时加大宣传推广力度，覆盖</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lang w:eastAsia="zh-Hans"/>
        </w:rPr>
        <w:t>镇</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lang w:eastAsia="zh-Hans"/>
        </w:rPr>
        <w:t>，向企业群众普及一体化在线政务服务建设成果，不断提高群众的获得感和满意度</w:t>
      </w:r>
      <w:r>
        <w:rPr>
          <w:rFonts w:hint="eastAsia" w:ascii="仿宋_GB2312" w:hAnsi="仿宋_GB2312" w:eastAsia="仿宋_GB2312" w:cs="仿宋_GB2312"/>
          <w:sz w:val="32"/>
          <w:szCs w:val="32"/>
          <w:lang w:eastAsia="zh-CN"/>
        </w:rPr>
        <w:t>。</w:t>
      </w:r>
    </w:p>
    <w:p>
      <w:pPr>
        <w:pStyle w:val="6"/>
        <w:keepNext w:val="0"/>
        <w:keepLines w:val="0"/>
        <w:numPr>
          <w:ilvl w:val="4"/>
          <w:numId w:val="0"/>
        </w:numPr>
        <w:snapToGrid w:val="0"/>
        <w:spacing w:before="0" w:beforeLines="0" w:after="0" w:afterLines="0" w:line="560" w:lineRule="exact"/>
        <w:ind w:firstLine="640" w:firstLineChars="200"/>
        <w:rPr>
          <w:rFonts w:eastAsia="楷体" w:cs="楷体"/>
          <w:sz w:val="32"/>
          <w:szCs w:val="32"/>
        </w:rPr>
      </w:pPr>
      <w:r>
        <w:rPr>
          <w:rFonts w:hint="eastAsia" w:eastAsia="楷体" w:cs="楷体"/>
          <w:sz w:val="32"/>
          <w:szCs w:val="32"/>
        </w:rPr>
        <w:t>（二）运营服务内容</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根据相关工作</w:t>
      </w:r>
      <w:r>
        <w:rPr>
          <w:rFonts w:hint="eastAsia" w:ascii="仿宋_GB2312" w:hAnsi="仿宋_GB2312" w:eastAsia="仿宋_GB2312" w:cs="仿宋_GB2312"/>
          <w:sz w:val="32"/>
          <w:szCs w:val="32"/>
          <w:lang w:eastAsia="zh-CN"/>
        </w:rPr>
        <w:t>内容</w:t>
      </w:r>
      <w:r>
        <w:rPr>
          <w:rFonts w:hint="eastAsia" w:ascii="仿宋_GB2312" w:hAnsi="仿宋_GB2312" w:eastAsia="仿宋_GB2312" w:cs="仿宋_GB2312"/>
          <w:sz w:val="32"/>
          <w:szCs w:val="32"/>
          <w:lang w:eastAsia="zh-Hans"/>
        </w:rPr>
        <w:t>，结合广东省加快推进政务服务推进政务服务标准化规范化便利化工作的任务目标，本期项目重点任务如下：</w:t>
      </w:r>
    </w:p>
    <w:p>
      <w:pPr>
        <w:spacing w:line="276" w:lineRule="auto"/>
        <w:ind w:firstLine="642" w:firstLineChars="200"/>
        <w:rPr>
          <w:rFonts w:hint="eastAsia" w:ascii="仿宋_GB2312" w:hAnsi="仿宋_GB2312" w:eastAsia="仿宋_GB2312" w:cs="仿宋_GB2312"/>
          <w:b/>
          <w:bCs/>
          <w:sz w:val="32"/>
          <w:szCs w:val="32"/>
          <w:lang w:eastAsia="zh-Hans"/>
        </w:rPr>
      </w:pPr>
      <w:r>
        <w:rPr>
          <w:rFonts w:hint="eastAsia" w:ascii="仿宋_GB2312" w:hAnsi="仿宋_GB2312" w:eastAsia="仿宋_GB2312" w:cs="仿宋_GB2312"/>
          <w:b/>
          <w:bCs/>
          <w:sz w:val="32"/>
          <w:szCs w:val="32"/>
          <w:lang w:eastAsia="zh-Hans"/>
        </w:rPr>
        <w:t>1.事项实施配置</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提供平台用户的角色、权限的数据配置服务，单项政务服务事项标准化配置与实施，方便业务人员收件、受理、审批和出件。</w:t>
      </w:r>
    </w:p>
    <w:p>
      <w:pPr>
        <w:pStyle w:val="6"/>
        <w:keepNext w:val="0"/>
        <w:keepLines w:val="0"/>
        <w:spacing w:before="0" w:beforeLines="0" w:after="0" w:afterLines="0" w:line="560" w:lineRule="exact"/>
        <w:ind w:firstLine="642" w:firstLineChars="200"/>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pPr>
      <w:bookmarkStart w:id="0" w:name="_Toc146718082"/>
      <w:bookmarkStart w:id="1" w:name="_Toc10719"/>
      <w:bookmarkStart w:id="2" w:name="_Toc2569"/>
      <w:r>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t>2．管理运营内容</w:t>
      </w:r>
      <w:bookmarkEnd w:id="0"/>
      <w:bookmarkEnd w:id="1"/>
      <w:bookmarkEnd w:id="2"/>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开平市服务对象包含市级部门、市级行政服务中心</w:t>
      </w:r>
      <w:r>
        <w:rPr>
          <w:rFonts w:hint="eastAsia" w:ascii="仿宋_GB2312" w:hAnsi="仿宋_GB2312" w:eastAsia="仿宋_GB2312" w:cs="仿宋_GB2312"/>
          <w:sz w:val="32"/>
          <w:szCs w:val="32"/>
          <w:lang w:eastAsia="zh-CN"/>
        </w:rPr>
        <w:t>、镇街级政务服务中心</w:t>
      </w:r>
      <w:r>
        <w:rPr>
          <w:rFonts w:hint="eastAsia" w:ascii="仿宋_GB2312" w:hAnsi="仿宋_GB2312" w:eastAsia="仿宋_GB2312" w:cs="仿宋_GB2312"/>
          <w:sz w:val="32"/>
          <w:szCs w:val="32"/>
          <w:lang w:eastAsia="zh-Hans"/>
        </w:rPr>
        <w:t>，具体运营内容包括：业务梳理服务、事项进驻实施服务、配置实施服务、实体大厅运营、业务支持服务。</w:t>
      </w:r>
    </w:p>
    <w:p>
      <w:pPr>
        <w:pStyle w:val="6"/>
        <w:keepNext w:val="0"/>
        <w:keepLines w:val="0"/>
        <w:spacing w:before="0" w:beforeLines="0" w:after="0" w:afterLines="0" w:line="560" w:lineRule="exact"/>
        <w:ind w:firstLine="642" w:firstLineChars="200"/>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pPr>
      <w:bookmarkStart w:id="3" w:name="_Toc146718084"/>
      <w:bookmarkStart w:id="4" w:name="_Toc1719"/>
      <w:bookmarkStart w:id="5" w:name="_Toc12295"/>
      <w:r>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t>2.1开平市事项实施、推广服务</w:t>
      </w:r>
      <w:bookmarkEnd w:id="3"/>
      <w:bookmarkEnd w:id="4"/>
      <w:bookmarkEnd w:id="5"/>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组织运营团队，对开平市的部门及其业务情况进行调研和梳理，掌握基本的业务信息、场景导办和业务的审核要点后；在一体化平台2.0进行精细化的实施配置，包括相关事项的基本信息、导办、审核要点、审批流程、表单等要素；在完成相关人员的账号以及相关消息模板收集配置后，组织开平市人员开展至少3场系统应用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Hans"/>
        </w:rPr>
        <w:t>指导相关人员会用、能用、爱用系统。</w:t>
      </w:r>
    </w:p>
    <w:p>
      <w:pPr>
        <w:pStyle w:val="6"/>
        <w:keepNext w:val="0"/>
        <w:keepLines w:val="0"/>
        <w:spacing w:before="0" w:beforeLines="0" w:after="0" w:afterLines="0" w:line="560" w:lineRule="exact"/>
        <w:ind w:firstLine="642" w:firstLineChars="200"/>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pPr>
      <w:r>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t>2.1.1业务梳理服务</w:t>
      </w:r>
    </w:p>
    <w:p>
      <w:pPr>
        <w:pStyle w:val="6"/>
        <w:keepNext w:val="0"/>
        <w:keepLines w:val="0"/>
        <w:spacing w:before="0" w:beforeLines="0" w:after="0" w:afterLines="0" w:line="560" w:lineRule="exact"/>
        <w:ind w:firstLine="642" w:firstLineChars="200"/>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pPr>
      <w:r>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t>2.1.1.1调研准备</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1、制定调研计划</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项目团队确认参与调研的成员，并与开平市业主方确定调研目的调研时间、调研内容；调研形式、参加人员；调研活动的日程安排；组织机构及职责分工。</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2、确定调研内容</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1）开平市业务部门的事项基本信息（包括部门、实施清单名称、收件材料等）、业务信息（包括材料是否必交、补充非必交材料场景、材料是否存在情形、是否有审查要点等）收集，调研完成后形成部门精细化梳理政务服务事项清单。</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（2）开平市使用系统的综窗人员、审批人员等的用户信息、组织架构信息、经办角色、经办权限等内容。</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3、输出调研表模板</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根据开平市部门的情况，制定《</w:t>
      </w:r>
      <w:r>
        <w:rPr>
          <w:rFonts w:hint="eastAsia" w:ascii="仿宋_GB2312" w:hAnsi="仿宋_GB2312" w:eastAsia="仿宋_GB2312" w:cs="仿宋_GB2312"/>
          <w:sz w:val="32"/>
          <w:szCs w:val="32"/>
          <w:lang w:eastAsia="zh-CN"/>
        </w:rPr>
        <w:t>开平市</w:t>
      </w:r>
      <w:r>
        <w:rPr>
          <w:rFonts w:hint="eastAsia" w:ascii="仿宋_GB2312" w:hAnsi="仿宋_GB2312" w:eastAsia="仿宋_GB2312" w:cs="仿宋_GB2312"/>
          <w:sz w:val="32"/>
          <w:szCs w:val="32"/>
          <w:lang w:eastAsia="zh-Hans"/>
        </w:rPr>
        <w:t>部门政务服务事项需求收集》调研表模板1份。</w:t>
      </w:r>
    </w:p>
    <w:p>
      <w:pPr>
        <w:pStyle w:val="6"/>
        <w:keepNext w:val="0"/>
        <w:keepLines w:val="0"/>
        <w:spacing w:before="0" w:beforeLines="0" w:after="0" w:afterLines="0" w:line="560" w:lineRule="exact"/>
        <w:ind w:firstLine="642" w:firstLineChars="200"/>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pPr>
      <w:r>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t>2.1.1.2业务调研</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1、开展部门调研</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依据调研计划，对开平市的业务需求进行调研，包括了解开平市的业务现状、场景、流程等内容，输出相关需求文档。</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2、输出调研结果材料</w:t>
      </w:r>
    </w:p>
    <w:p>
      <w:pPr>
        <w:spacing w:line="276"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CN"/>
        </w:rPr>
        <w:t>开平市</w:t>
      </w:r>
      <w:r>
        <w:rPr>
          <w:rFonts w:hint="eastAsia" w:ascii="仿宋_GB2312" w:hAnsi="仿宋_GB2312" w:eastAsia="仿宋_GB2312" w:cs="仿宋_GB2312"/>
          <w:sz w:val="32"/>
          <w:szCs w:val="32"/>
          <w:lang w:eastAsia="zh-Hans"/>
        </w:rPr>
        <w:t>部门政务服务事项需求收集》1份</w:t>
      </w:r>
      <w:r>
        <w:rPr>
          <w:rFonts w:hint="eastAsia" w:ascii="仿宋_GB2312" w:hAnsi="仿宋_GB2312" w:eastAsia="仿宋_GB2312" w:cs="仿宋_GB2312"/>
          <w:sz w:val="32"/>
          <w:szCs w:val="32"/>
          <w:lang w:eastAsia="zh-CN"/>
        </w:rPr>
        <w:t>。</w:t>
      </w:r>
    </w:p>
    <w:p>
      <w:pPr>
        <w:pStyle w:val="6"/>
        <w:keepNext w:val="0"/>
        <w:keepLines w:val="0"/>
        <w:spacing w:before="0" w:beforeLines="0" w:after="0" w:afterLines="0" w:line="560" w:lineRule="exact"/>
        <w:ind w:firstLine="642" w:firstLineChars="200"/>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pPr>
      <w:r>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t>2.1.1.3梳理业务信息服务</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1、整理事项清单</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根据调研收集的信息，对开平市的相关事项进行梳理，按照部门、事项类型、办理层级、流程等信息进行核准和检查，对错漏信息与部门沟通进行更新和补充，最终确认并输出所有开平市的事项清单。</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2、梳理业务信息</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结合部门确认好的事项清单，对开平市的相关事项进行业务表单、办理材料、办事结果进行梳理，并与部门最终确认：</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（1）业务表单结构化梳理</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围绕事项所需业务表单，对表单数据项进行结构化梳理，对每个表单数据项梳理与公共数据元的关系；并协助进行业务确认，对反馈意见完善梳理并再次提交，直到通过部门确认。</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（2）办理材料结构化梳理</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围绕事项所需办理材料中需通过共享数据目录核验的材料，进行结构化信息梳理；并协助进行业务确认，对反馈意见完善梳理并再次提交，直到通过确认。</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（3）办事结果结构化梳理</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围绕事项产生的办事结果中非证照证明类的结果，进行结构化信息梳理；并协助进行业务确认，对反馈意见完善梳理并再次提交，直到通过确认。</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3、输出业务梳理结果材料</w:t>
      </w:r>
    </w:p>
    <w:p>
      <w:pPr>
        <w:spacing w:line="276"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Hans"/>
        </w:rPr>
        <w:t>根据最终的业务梳理情况，开平市输出事项梳理清单1份</w:t>
      </w:r>
      <w:r>
        <w:rPr>
          <w:rFonts w:hint="eastAsia" w:ascii="仿宋_GB2312" w:hAnsi="仿宋_GB2312" w:eastAsia="仿宋_GB2312" w:cs="仿宋_GB2312"/>
          <w:sz w:val="32"/>
          <w:szCs w:val="32"/>
          <w:lang w:eastAsia="zh-CN"/>
        </w:rPr>
        <w:t>。</w:t>
      </w:r>
    </w:p>
    <w:p>
      <w:pPr>
        <w:pStyle w:val="6"/>
        <w:keepNext w:val="0"/>
        <w:keepLines w:val="0"/>
        <w:spacing w:before="0" w:beforeLines="0" w:after="0" w:afterLines="0" w:line="560" w:lineRule="exact"/>
        <w:ind w:firstLine="642" w:firstLineChars="200"/>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pPr>
      <w:r>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t>2.1.1.4梳理场景导办服务</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1、梳理场景导办</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除</w:t>
      </w:r>
      <w:r>
        <w:rPr>
          <w:rFonts w:hint="eastAsia" w:ascii="仿宋_GB2312" w:hAnsi="仿宋_GB2312" w:eastAsia="仿宋_GB2312" w:cs="仿宋_GB2312"/>
          <w:sz w:val="32"/>
          <w:szCs w:val="32"/>
          <w:lang w:eastAsia="zh-CN"/>
        </w:rPr>
        <w:t>江门</w:t>
      </w:r>
      <w:r>
        <w:rPr>
          <w:rFonts w:hint="eastAsia" w:ascii="仿宋_GB2312" w:hAnsi="仿宋_GB2312" w:eastAsia="仿宋_GB2312" w:cs="仿宋_GB2312"/>
          <w:sz w:val="32"/>
          <w:szCs w:val="32"/>
          <w:lang w:eastAsia="zh-Hans"/>
        </w:rPr>
        <w:t>市统一事项外，根据开平市实际业务需求，对不少于50个事项增加场景导办，提供场景导办梳理设计及实施支撑服务，支撑群众业务办理过程中可通过智能导办快速定位到本人需办理的事项、精准掌握事项办事指南，具体服务内容包括：</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（1）根据部门固化到省事项系统的实施清单信息，分析事项业务办理形及办理材料信息，梳理出需进行场景导办的事项清单，并向部门确认。</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（2）逐事项分析事项业务，设计场景导办问题及答案、每一种场景与服务事项的关系，形成场景导办设计初稿。</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（3）向部门讲解设计成果并确认，对部门反馈的意见及时修改直到通过。</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2、输出场景导办梳理结果材料</w:t>
      </w:r>
    </w:p>
    <w:p>
      <w:pPr>
        <w:pStyle w:val="6"/>
        <w:keepNext w:val="0"/>
        <w:keepLines w:val="0"/>
        <w:spacing w:before="0" w:beforeLines="0" w:after="0" w:afterLines="0" w:line="560" w:lineRule="exact"/>
        <w:ind w:left="638" w:leftChars="304" w:firstLine="0" w:firstLineChars="0"/>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pPr>
      <w:r>
        <w:rPr>
          <w:rFonts w:hint="eastAsia" w:ascii="仿宋_GB2312" w:hAnsi="仿宋_GB2312" w:eastAsia="仿宋_GB2312" w:cs="仿宋_GB2312"/>
          <w:sz w:val="32"/>
          <w:szCs w:val="32"/>
          <w:lang w:eastAsia="zh-Hans"/>
        </w:rPr>
        <w:t>根据最终的场景梳理情况，开平市输出场景导办1份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t>2.1.1.5梳理事项审核要点服务</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1、梳理事项审核要点</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根据部门的事项的材料清单，与开平市部门沟通确认相关事项的审查要点、审查样本。梳理服务结果必须分拆到最具体、无模糊描述和兜底条款。包括：</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（1）实现每个事项不同材料审核要点的清单化、规范化。</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（2）涉及审查样本，需清晰、简易、方便使用。</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2、输出审核要点梳理结果材料</w:t>
      </w:r>
    </w:p>
    <w:p>
      <w:pPr>
        <w:pStyle w:val="6"/>
        <w:keepNext w:val="0"/>
        <w:keepLines w:val="0"/>
        <w:spacing w:before="0" w:beforeLines="0" w:after="0" w:afterLines="0" w:line="560" w:lineRule="exact"/>
        <w:ind w:left="638" w:leftChars="304" w:firstLine="0" w:firstLineChars="0"/>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pPr>
      <w:r>
        <w:rPr>
          <w:rFonts w:hint="eastAsia" w:ascii="仿宋_GB2312" w:hAnsi="仿宋_GB2312" w:eastAsia="仿宋_GB2312" w:cs="仿宋_GB2312"/>
          <w:sz w:val="32"/>
          <w:szCs w:val="32"/>
          <w:lang w:eastAsia="zh-Hans"/>
        </w:rPr>
        <w:t>根据最终的场景梳理情况，开平市输出审核要点1份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t>2.1.2事项进驻实施服务</w:t>
      </w:r>
    </w:p>
    <w:p>
      <w:pPr>
        <w:pStyle w:val="6"/>
        <w:keepNext w:val="0"/>
        <w:keepLines w:val="0"/>
        <w:spacing w:before="0" w:beforeLines="0" w:after="0" w:afterLines="0" w:line="560" w:lineRule="exact"/>
        <w:ind w:firstLine="642" w:firstLineChars="200"/>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pPr>
      <w:r>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t>2.1.2.1事项整理核对</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与开平市政数局确认收集到开平市部门相关行政审批的标准化事项信息，包括事项权属、业务审批流程、业务办理环节和操作人员等。针对事项信息及流程进行整理、分析，确定配置方案等。</w:t>
      </w:r>
    </w:p>
    <w:p>
      <w:pPr>
        <w:pStyle w:val="6"/>
        <w:keepNext w:val="0"/>
        <w:keepLines w:val="0"/>
        <w:spacing w:before="0" w:beforeLines="0" w:after="0" w:afterLines="0" w:line="560" w:lineRule="exact"/>
        <w:ind w:firstLine="642" w:firstLineChars="200"/>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pPr>
      <w:r>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t>2.1.2.2确定配置方案</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对开平市相关事项业务场景、流程、数据要求等进行分析，确定配置方案。包括基础信息导入录入、业务流转控制配置、审批流程定制、通用表单制作等。并对配置的结果进行测试，确保事项可以办理。并对后续事项变更进行修改，确保事项数据的准确性、完整性和及时性。</w:t>
      </w:r>
    </w:p>
    <w:p>
      <w:pPr>
        <w:pStyle w:val="6"/>
        <w:keepNext w:val="0"/>
        <w:keepLines w:val="0"/>
        <w:spacing w:before="0" w:beforeLines="0" w:after="0" w:afterLines="0" w:line="560" w:lineRule="exact"/>
        <w:ind w:firstLine="642" w:firstLineChars="200"/>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pPr>
      <w:r>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t>2.1.2.3基础信息导入、录入</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从省事项库导入（同步）数据，并核对数据，根据调研结果将业务部门、业务科室、经办人员信息在系统中录入。</w:t>
      </w:r>
    </w:p>
    <w:p>
      <w:pPr>
        <w:pStyle w:val="6"/>
        <w:keepNext w:val="0"/>
        <w:keepLines w:val="0"/>
        <w:spacing w:before="0" w:beforeLines="0" w:after="0" w:afterLines="0" w:line="560" w:lineRule="exact"/>
        <w:ind w:firstLine="642" w:firstLineChars="200"/>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pPr>
      <w:r>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t>2.1.2.4事项导办情形录入</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根据与各部门确认的事项导办清单，场景导办设计成果，配置到系统中，确保导办问题互斥独立、清晰可选、能有效关联材料，支撑群众能有效筛选出所需的办理情形。</w:t>
      </w:r>
    </w:p>
    <w:p>
      <w:pPr>
        <w:pStyle w:val="6"/>
        <w:keepNext w:val="0"/>
        <w:keepLines w:val="0"/>
        <w:spacing w:before="0" w:beforeLines="0" w:after="0" w:afterLines="0" w:line="560" w:lineRule="exact"/>
        <w:ind w:firstLine="642" w:firstLineChars="200"/>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pPr>
      <w:r>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t>2.1.2.5事项审核要点录入</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根据与各部门确认的事项审核要点清单成果，包括审查要点和审查样本，配置到系统中，确保审核要点和样本与材料对应无误，材料能有效打开。</w:t>
      </w:r>
    </w:p>
    <w:p>
      <w:pPr>
        <w:pStyle w:val="6"/>
        <w:keepNext w:val="0"/>
        <w:keepLines w:val="0"/>
        <w:spacing w:before="0" w:beforeLines="0" w:after="0" w:afterLines="0" w:line="560" w:lineRule="exact"/>
        <w:ind w:firstLine="642" w:firstLineChars="200"/>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pPr>
      <w:r>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t>2.1.2.6业务流转控制配置</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根据各业务部门新入驻事项的材料格式要求、申报数量、申报时间、通知书等个性化业务要求，在系统上对材料格式、申报控制、通知书等进行个性化业务控制配置。</w:t>
      </w:r>
    </w:p>
    <w:p>
      <w:pPr>
        <w:pStyle w:val="6"/>
        <w:keepNext w:val="0"/>
        <w:keepLines w:val="0"/>
        <w:spacing w:before="0" w:beforeLines="0" w:after="0" w:afterLines="0" w:line="560" w:lineRule="exact"/>
        <w:ind w:firstLine="642" w:firstLineChars="200"/>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pPr>
      <w:r>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t>2.1.2.7审批流程定制</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通过一体化政务服务平台的图形化定制工具，定制审批业务流程。对各部门审批人员与审批步骤进行绑定，实现审批流程的流程化办理。</w:t>
      </w:r>
    </w:p>
    <w:p>
      <w:pPr>
        <w:pStyle w:val="6"/>
        <w:keepNext w:val="0"/>
        <w:keepLines w:val="0"/>
        <w:spacing w:before="0" w:beforeLines="0" w:after="0" w:afterLines="0" w:line="560" w:lineRule="exact"/>
        <w:ind w:firstLine="642" w:firstLineChars="200"/>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pPr>
      <w:r>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t>2.1.2.8通用表单制作</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包括标准基本信息填写表单设计和制作。针对相关事项的办事表单进行制作处理，包括新建表单、表单结构设计、表单控件排版、控件与表字段绑定、表单展示及打印测试等工作。</w:t>
      </w:r>
    </w:p>
    <w:p>
      <w:pPr>
        <w:pStyle w:val="6"/>
        <w:keepNext w:val="0"/>
        <w:keepLines w:val="0"/>
        <w:spacing w:before="0" w:beforeLines="0" w:after="0" w:afterLines="0" w:line="560" w:lineRule="exact"/>
        <w:ind w:firstLine="642" w:firstLineChars="200"/>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pPr>
      <w:r>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t>2.1.2.9事项调试及上线</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对于完成入驻的事项进行整体测试，对事项配置的准确性、办事流程的指引规范性、事项办事流程相关功能、内部审批流程办理过程的实现效果等功能进行整体测试。</w:t>
      </w:r>
    </w:p>
    <w:p>
      <w:pPr>
        <w:pStyle w:val="6"/>
        <w:keepNext w:val="0"/>
        <w:keepLines w:val="0"/>
        <w:spacing w:before="0" w:beforeLines="0" w:after="0" w:afterLines="0" w:line="560" w:lineRule="exact"/>
        <w:ind w:firstLine="642" w:firstLineChars="200"/>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pPr>
      <w:r>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t>2.1.3配置实施服务</w:t>
      </w:r>
    </w:p>
    <w:p>
      <w:pPr>
        <w:pStyle w:val="6"/>
        <w:keepNext w:val="0"/>
        <w:keepLines w:val="0"/>
        <w:spacing w:before="0" w:beforeLines="0" w:after="0" w:afterLines="0" w:line="560" w:lineRule="exact"/>
        <w:ind w:firstLine="642" w:firstLineChars="200"/>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pPr>
      <w:r>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t>2.1.3.1收集及开通人员账号</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1、配置人员账号</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整理账号收集开通模板，组织协调使用系统的综窗人员、审批人员等进行收集填报，按人员岗位和职责进行系统账号收集并设置相应的权限。</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2、日常账号变更管理</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平台使用人员账号及组织架构创建后，运营人员提供因工作调动需要根据用户的需求和角色重新分配合适的权限，包括管理员、编辑、审核员等的变更管理服务。还需要对账号进行定期审核，保证账号信息的准确性和权限的合规性。</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3、输出账号配置结果材料</w:t>
      </w:r>
    </w:p>
    <w:p>
      <w:pPr>
        <w:spacing w:line="276"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Hans"/>
        </w:rPr>
        <w:t>《开平市部门账号清单》1份</w:t>
      </w:r>
      <w:r>
        <w:rPr>
          <w:rFonts w:hint="eastAsia" w:ascii="仿宋_GB2312" w:hAnsi="仿宋_GB2312" w:eastAsia="仿宋_GB2312" w:cs="仿宋_GB2312"/>
          <w:sz w:val="32"/>
          <w:szCs w:val="32"/>
          <w:lang w:eastAsia="zh-CN"/>
        </w:rPr>
        <w:t>。</w:t>
      </w:r>
    </w:p>
    <w:p>
      <w:pPr>
        <w:pStyle w:val="6"/>
        <w:keepNext w:val="0"/>
        <w:keepLines w:val="0"/>
        <w:spacing w:before="0" w:beforeLines="0" w:after="0" w:afterLines="0" w:line="560" w:lineRule="exact"/>
        <w:ind w:firstLine="642" w:firstLineChars="200"/>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pPr>
      <w:r>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t>2.1.3.2日常流程配置管理</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运营人员需根据平台的业务需求，不定期配置和优化各类工作流程。需要了解业务流程的具体要求，并根据这些要求进行必要的调整和配置，确保流程的顺畅和高效。例如，配置内容发布流程、用户注册流程、审核流程等。</w:t>
      </w:r>
    </w:p>
    <w:p>
      <w:pPr>
        <w:pStyle w:val="6"/>
        <w:keepNext w:val="0"/>
        <w:keepLines w:val="0"/>
        <w:spacing w:before="0" w:beforeLines="0" w:after="0" w:afterLines="0" w:line="560" w:lineRule="exact"/>
        <w:ind w:firstLine="642" w:firstLineChars="200"/>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pPr>
      <w:r>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t>2.1.3.3配置通用消息模板</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为关键环节如受理、办结等配置各类通知书打印、短信通知、出件为文书等模板，每项不少于1个模板。</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1、配置打印模板</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为关键环节如受理、办结等配置各类通知书打印模板，并定制化设置不同事项、不同对象的告知内容。</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2、配置短信模板</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为关键环节如受理、办结等配置短信通知模板，并定制化设置不同事项、不同对象的通知内容。</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3、配置出件文书模板</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为出件环节配置出件文书模板，模板内容包括申请人证件号码、出件结果、准予许可时间等相关内容。</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4、输出模板结果材料</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（1）《收取登记申请材料模板》1份</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（2）《办件受理的短信模板》1份</w:t>
      </w:r>
    </w:p>
    <w:p>
      <w:pPr>
        <w:spacing w:line="276" w:lineRule="auto"/>
        <w:ind w:firstLine="640" w:firstLineChars="200"/>
      </w:pPr>
      <w:r>
        <w:rPr>
          <w:rFonts w:hint="eastAsia" w:ascii="仿宋_GB2312" w:hAnsi="仿宋_GB2312" w:eastAsia="仿宋_GB2312" w:cs="仿宋_GB2312"/>
          <w:sz w:val="32"/>
          <w:szCs w:val="32"/>
          <w:lang w:eastAsia="zh-Hans"/>
        </w:rPr>
        <w:t>（3）《出件文书模板》1份</w:t>
      </w:r>
    </w:p>
    <w:p>
      <w:pPr>
        <w:pStyle w:val="6"/>
        <w:keepNext w:val="0"/>
        <w:keepLines w:val="0"/>
        <w:spacing w:before="0" w:beforeLines="0" w:after="0" w:afterLines="0" w:line="560" w:lineRule="exact"/>
        <w:ind w:firstLine="642" w:firstLineChars="200"/>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pPr>
      <w:r>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t>2.1.3.4系统培训</w:t>
      </w:r>
    </w:p>
    <w:p>
      <w:pPr>
        <w:ind w:firstLine="48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1、确认培训要求</w:t>
      </w:r>
    </w:p>
    <w:p>
      <w:pPr>
        <w:ind w:firstLine="48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在项目的实施过程中，人员培训是非常重要的一个环节，人员培训质量的好坏，将直接影响项目实施的进度和实施质量。根据用户的关注点和在系统中的应用层面不同，按用户对象分为；管理层用户、业务部门用户、系统管理员和其他用户人员进行针对性的培训。开平市开展至少1场现场/线上培训活动。</w:t>
      </w:r>
    </w:p>
    <w:p>
      <w:pPr>
        <w:ind w:firstLine="48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培训前制定各角色用户的培训内容和方式进行培训，并将通过相应的培训达到如下效果：</w:t>
      </w:r>
    </w:p>
    <w:p>
      <w:pPr>
        <w:ind w:firstLine="48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开平市管理层用户：对管理层用户提供培训，使其能熟练地掌握系统操作。</w:t>
      </w:r>
    </w:p>
    <w:p>
      <w:pPr>
        <w:ind w:firstLine="48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开平市业务部门用户：为各业务部门用户提供培训使其熟练操作和使用相应模块。</w:t>
      </w:r>
    </w:p>
    <w:p>
      <w:pPr>
        <w:ind w:firstLine="48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开平市系统管理员：系统安全、系统备份和系统管理方面。</w:t>
      </w:r>
    </w:p>
    <w:p>
      <w:pPr>
        <w:ind w:firstLine="48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开平市其他用户：提供其他可以满足培训目标的培训课程。</w:t>
      </w:r>
    </w:p>
    <w:p>
      <w:pPr>
        <w:ind w:firstLine="48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2、制定培训文档</w:t>
      </w:r>
    </w:p>
    <w:p>
      <w:pPr>
        <w:ind w:firstLine="48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在培训开展前，根据开平市情况制定培训PPT，内容包括但不限于系统基本情况介绍；系统登录操作；收件、受理、审批、出件等操作步骤，并将以培训文档（PPT或PDF）的形式于课前提供给使用单位，使用单位有权使用这些资料为其用户提供内部培训。</w:t>
      </w:r>
    </w:p>
    <w:p>
      <w:pPr>
        <w:ind w:firstLine="48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3、开展系统培训活动</w:t>
      </w:r>
    </w:p>
    <w:p>
      <w:pPr>
        <w:ind w:firstLine="48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（1）制定培训计划：制定全面的培训方案，包括培训目的、培训方式、培训对象、培训时间、培训地点、培训日程。</w:t>
      </w:r>
    </w:p>
    <w:p>
      <w:pPr>
        <w:ind w:firstLine="48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（2）培训场次：为开平市各级提供不少1次的培训活动。</w:t>
      </w:r>
    </w:p>
    <w:p>
      <w:pPr>
        <w:ind w:firstLine="48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（3）培训形式：现场、远程集中式培训为主，内容由统一讲解、系统演示、疑问解答三大模块组成。</w:t>
      </w:r>
    </w:p>
    <w:p>
      <w:pPr>
        <w:ind w:firstLine="48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Hans"/>
        </w:rPr>
        <w:t>（4）培训反馈：以问卷、走访等形式收集培训后及使用过程中的意见反馈，记录存档，归集保存</w:t>
      </w:r>
      <w:r>
        <w:rPr>
          <w:rFonts w:hint="eastAsia" w:ascii="仿宋_GB2312" w:hAnsi="仿宋_GB2312" w:eastAsia="仿宋_GB2312" w:cs="仿宋_GB2312"/>
          <w:sz w:val="32"/>
          <w:szCs w:val="32"/>
          <w:lang w:eastAsia="zh-CN"/>
        </w:rPr>
        <w:t>。</w:t>
      </w:r>
    </w:p>
    <w:p>
      <w:pPr>
        <w:ind w:firstLine="48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4、输出培训结果材料</w:t>
      </w:r>
    </w:p>
    <w:p>
      <w:pPr>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（1）《一体化平台2.0操作指南》1份</w:t>
      </w:r>
    </w:p>
    <w:p>
      <w:pPr>
        <w:ind w:firstLine="480"/>
      </w:pPr>
      <w:r>
        <w:rPr>
          <w:rFonts w:hint="eastAsia" w:ascii="仿宋_GB2312" w:hAnsi="仿宋_GB2312" w:eastAsia="仿宋_GB2312" w:cs="仿宋_GB2312"/>
          <w:sz w:val="32"/>
          <w:szCs w:val="32"/>
        </w:rPr>
        <w:t>（2）《一体化平台2.0培训讲义》1份</w:t>
      </w:r>
    </w:p>
    <w:p>
      <w:pPr>
        <w:pStyle w:val="6"/>
        <w:keepNext w:val="0"/>
        <w:keepLines w:val="0"/>
        <w:spacing w:before="0" w:beforeLines="0" w:after="0" w:afterLines="0" w:line="560" w:lineRule="exact"/>
        <w:ind w:firstLine="642" w:firstLineChars="200"/>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pPr>
      <w:r>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t>2.1.4实体大厅运营</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负责对项目中所涉及的</w:t>
      </w:r>
      <w:r>
        <w:rPr>
          <w:rFonts w:hint="eastAsia" w:ascii="仿宋_GB2312" w:hAnsi="仿宋_GB2312" w:eastAsia="仿宋_GB2312" w:cs="仿宋_GB2312"/>
          <w:sz w:val="32"/>
          <w:szCs w:val="32"/>
          <w:lang w:eastAsia="zh-CN"/>
        </w:rPr>
        <w:t>开平市</w:t>
      </w:r>
      <w:r>
        <w:rPr>
          <w:rFonts w:hint="eastAsia" w:ascii="仿宋_GB2312" w:hAnsi="仿宋_GB2312" w:eastAsia="仿宋_GB2312" w:cs="仿宋_GB2312"/>
          <w:sz w:val="32"/>
          <w:szCs w:val="32"/>
          <w:lang w:eastAsia="zh-Hans"/>
        </w:rPr>
        <w:t>行政服务中心大厅相关硬件设备（取号机、电子显示屏、查询一体机、广告机、小屏取号、综合显示屏、窗口评价器、呼叫器、窗口LED屏）进行日常运行状态检查，每天定期监控设备的运行情况，出具监控报告，如发现有设备故障及时反馈给大厅主管单位。</w:t>
      </w:r>
    </w:p>
    <w:p>
      <w:pPr>
        <w:pStyle w:val="6"/>
        <w:keepNext w:val="0"/>
        <w:keepLines w:val="0"/>
        <w:spacing w:before="0" w:beforeLines="0" w:after="0" w:afterLines="0" w:line="560" w:lineRule="exact"/>
        <w:ind w:firstLine="642" w:firstLineChars="200"/>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pPr>
      <w:r>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t>2.1.5业务支持服务</w:t>
      </w:r>
    </w:p>
    <w:p>
      <w:pPr>
        <w:pStyle w:val="6"/>
        <w:keepNext w:val="0"/>
        <w:keepLines w:val="0"/>
        <w:spacing w:before="0" w:beforeLines="0" w:after="0" w:afterLines="0" w:line="560" w:lineRule="exact"/>
        <w:ind w:firstLine="642" w:firstLineChars="200"/>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pPr>
      <w:r>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t>2.1.5.1技术支持</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分别建立政务微信和微信技术支持群，以及提供专人电话，对用户在使用平台中提出的问题进行及时处理、答疑。</w:t>
      </w:r>
    </w:p>
    <w:p>
      <w:pPr>
        <w:pStyle w:val="6"/>
        <w:keepNext w:val="0"/>
        <w:keepLines w:val="0"/>
        <w:spacing w:before="0" w:beforeLines="0" w:after="0" w:afterLines="0" w:line="560" w:lineRule="exact"/>
        <w:ind w:firstLine="642" w:firstLineChars="200"/>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pPr>
      <w:r>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t>2.1.5.2制定常见问题手册</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解决用户在使用系统过程中因误操作、对系统不熟悉所导致的业务问题、系统问题进行跟踪，或提供远程操作服务，并定期更新常见问题手册、咨询记录形成知识字典库使得知识沉淀并可复制传递。</w:t>
      </w:r>
    </w:p>
    <w:p>
      <w:pPr>
        <w:pStyle w:val="6"/>
        <w:keepNext w:val="0"/>
        <w:keepLines w:val="0"/>
        <w:spacing w:before="0" w:beforeLines="0" w:after="0" w:afterLines="0" w:line="560" w:lineRule="exact"/>
        <w:ind w:firstLine="642" w:firstLineChars="200"/>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pPr>
      <w:r>
        <w:rPr>
          <w:rFonts w:hint="eastAsia" w:ascii="仿宋_GB2312" w:hAnsi="仿宋_GB2312" w:eastAsia="仿宋_GB2312" w:cs="仿宋_GB2312"/>
          <w:b/>
          <w:bCs/>
          <w:kern w:val="2"/>
          <w:sz w:val="32"/>
          <w:szCs w:val="32"/>
          <w:lang w:val="en-US" w:eastAsia="zh-Hans" w:bidi="ar-SA"/>
          <w14:scene3d>
            <w14:lightRig w14:rig="threePt" w14:dir="t">
              <w14:rot w14:lat="0" w14:lon="0" w14:rev="0"/>
            </w14:lightRig>
          </w14:scene3d>
        </w:rPr>
        <w:t>2.1.5.3提供使用答疑支持</w:t>
      </w:r>
    </w:p>
    <w:p>
      <w:pPr>
        <w:spacing w:line="276"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对系统使用过程中遇到的疑问和困难，提供及时的配合、支持、指导。电话、邮件、粤政易等咨询服务。</w:t>
      </w:r>
    </w:p>
    <w:p>
      <w:pPr>
        <w:spacing w:line="560" w:lineRule="exact"/>
        <w:ind w:firstLine="640" w:firstLineChars="200"/>
        <w:rPr>
          <w:rFonts w:hint="eastAsia" w:eastAsia="黑体" w:cs="黑体"/>
          <w:bCs/>
          <w:sz w:val="32"/>
          <w:szCs w:val="32"/>
        </w:rPr>
      </w:pPr>
      <w:r>
        <w:rPr>
          <w:rFonts w:hint="eastAsia" w:eastAsia="黑体" w:cs="黑体"/>
          <w:bCs/>
          <w:sz w:val="32"/>
          <w:szCs w:val="32"/>
        </w:rPr>
        <w:t>三、项目的质量要求</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
        <w:gridCol w:w="885"/>
        <w:gridCol w:w="2095"/>
        <w:gridCol w:w="3787"/>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96" w:type="pct"/>
            <w:shd w:val="clear" w:color="auto" w:fill="F1F1F1" w:themeFill="background1" w:themeFillShade="F2"/>
            <w:vAlign w:val="center"/>
          </w:tcPr>
          <w:p>
            <w:pPr>
              <w:pStyle w:val="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519" w:type="pct"/>
            <w:shd w:val="clear" w:color="auto" w:fill="F1F1F1" w:themeFill="background1" w:themeFillShade="F2"/>
            <w:vAlign w:val="center"/>
          </w:tcPr>
          <w:p>
            <w:pPr>
              <w:pStyle w:val="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绩效指标</w:t>
            </w:r>
          </w:p>
        </w:tc>
        <w:tc>
          <w:tcPr>
            <w:tcW w:w="1229" w:type="pct"/>
            <w:shd w:val="clear" w:color="auto" w:fill="F1F1F1" w:themeFill="background1" w:themeFillShade="F2"/>
            <w:vAlign w:val="center"/>
          </w:tcPr>
          <w:p>
            <w:pPr>
              <w:pStyle w:val="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指标解析</w:t>
            </w:r>
          </w:p>
        </w:tc>
        <w:tc>
          <w:tcPr>
            <w:tcW w:w="2221" w:type="pct"/>
            <w:shd w:val="clear" w:color="auto" w:fill="F1F1F1" w:themeFill="background1" w:themeFillShade="F2"/>
            <w:vAlign w:val="center"/>
          </w:tcPr>
          <w:p>
            <w:pPr>
              <w:pStyle w:val="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评价标准</w:t>
            </w:r>
          </w:p>
        </w:tc>
        <w:tc>
          <w:tcPr>
            <w:tcW w:w="733" w:type="pct"/>
            <w:shd w:val="clear" w:color="auto" w:fill="F1F1F1" w:themeFill="background1" w:themeFillShade="F2"/>
            <w:vAlign w:val="center"/>
          </w:tcPr>
          <w:p>
            <w:pPr>
              <w:pStyle w:val="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Align w:val="center"/>
          </w:tcPr>
          <w:p>
            <w:pPr>
              <w:pStyle w:val="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519" w:type="pct"/>
            <w:vMerge w:val="restart"/>
            <w:vAlign w:val="center"/>
          </w:tcPr>
          <w:p>
            <w:pPr>
              <w:pStyle w:val="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质量指标</w:t>
            </w:r>
          </w:p>
        </w:tc>
        <w:tc>
          <w:tcPr>
            <w:tcW w:w="1229" w:type="pct"/>
            <w:vAlign w:val="center"/>
          </w:tcPr>
          <w:p>
            <w:pPr>
              <w:pStyle w:val="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响应时间</w:t>
            </w:r>
          </w:p>
        </w:tc>
        <w:tc>
          <w:tcPr>
            <w:tcW w:w="2221" w:type="pct"/>
            <w:vAlign w:val="center"/>
          </w:tcPr>
          <w:p>
            <w:pPr>
              <w:pStyle w:val="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7*24小时支撑服务，出现问题2小时内响应并回复</w:t>
            </w:r>
          </w:p>
        </w:tc>
        <w:tc>
          <w:tcPr>
            <w:tcW w:w="733" w:type="pct"/>
            <w:vAlign w:val="center"/>
          </w:tcPr>
          <w:p>
            <w:pPr>
              <w:pStyle w:val="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Align w:val="center"/>
          </w:tcPr>
          <w:p>
            <w:pPr>
              <w:pStyle w:val="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519" w:type="pct"/>
            <w:vMerge w:val="continue"/>
            <w:vAlign w:val="center"/>
          </w:tcPr>
          <w:p>
            <w:pPr>
              <w:pStyle w:val="52"/>
              <w:rPr>
                <w:rFonts w:hint="eastAsia" w:ascii="仿宋_GB2312" w:hAnsi="仿宋_GB2312" w:eastAsia="仿宋_GB2312" w:cs="仿宋_GB2312"/>
                <w:sz w:val="28"/>
                <w:szCs w:val="28"/>
              </w:rPr>
            </w:pPr>
          </w:p>
        </w:tc>
        <w:tc>
          <w:tcPr>
            <w:tcW w:w="1229" w:type="pct"/>
            <w:vAlign w:val="center"/>
          </w:tcPr>
          <w:p>
            <w:pPr>
              <w:pStyle w:val="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服务响应率</w:t>
            </w:r>
          </w:p>
        </w:tc>
        <w:tc>
          <w:tcPr>
            <w:tcW w:w="2221" w:type="pct"/>
            <w:vAlign w:val="center"/>
          </w:tcPr>
          <w:p>
            <w:pPr>
              <w:pStyle w:val="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针对问题、需求响应并回复</w:t>
            </w:r>
          </w:p>
        </w:tc>
        <w:tc>
          <w:tcPr>
            <w:tcW w:w="733" w:type="pct"/>
            <w:vAlign w:val="center"/>
          </w:tcPr>
          <w:p>
            <w:pPr>
              <w:pStyle w:val="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6" w:type="pct"/>
            <w:vAlign w:val="center"/>
          </w:tcPr>
          <w:p>
            <w:pPr>
              <w:pStyle w:val="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519" w:type="pct"/>
            <w:vMerge w:val="continue"/>
            <w:vAlign w:val="center"/>
          </w:tcPr>
          <w:p>
            <w:pPr>
              <w:pStyle w:val="52"/>
              <w:rPr>
                <w:rFonts w:hint="eastAsia" w:ascii="仿宋_GB2312" w:hAnsi="仿宋_GB2312" w:eastAsia="仿宋_GB2312" w:cs="仿宋_GB2312"/>
                <w:sz w:val="28"/>
                <w:szCs w:val="28"/>
              </w:rPr>
            </w:pPr>
          </w:p>
        </w:tc>
        <w:tc>
          <w:tcPr>
            <w:tcW w:w="1229" w:type="pct"/>
            <w:vAlign w:val="center"/>
          </w:tcPr>
          <w:p>
            <w:pPr>
              <w:pStyle w:val="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系统故障解决率</w:t>
            </w:r>
          </w:p>
        </w:tc>
        <w:tc>
          <w:tcPr>
            <w:tcW w:w="2221" w:type="pct"/>
            <w:vAlign w:val="center"/>
          </w:tcPr>
          <w:p>
            <w:pPr>
              <w:pStyle w:val="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系统故障类问题修复解决</w:t>
            </w:r>
          </w:p>
        </w:tc>
        <w:tc>
          <w:tcPr>
            <w:tcW w:w="733" w:type="pct"/>
            <w:vAlign w:val="center"/>
          </w:tcPr>
          <w:p>
            <w:pPr>
              <w:pStyle w:val="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Align w:val="center"/>
          </w:tcPr>
          <w:p>
            <w:pPr>
              <w:pStyle w:val="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519" w:type="pct"/>
            <w:vMerge w:val="continue"/>
            <w:vAlign w:val="center"/>
          </w:tcPr>
          <w:p>
            <w:pPr>
              <w:pStyle w:val="52"/>
              <w:rPr>
                <w:rFonts w:hint="eastAsia" w:ascii="仿宋_GB2312" w:hAnsi="仿宋_GB2312" w:eastAsia="仿宋_GB2312" w:cs="仿宋_GB2312"/>
                <w:sz w:val="28"/>
                <w:szCs w:val="28"/>
              </w:rPr>
            </w:pPr>
          </w:p>
        </w:tc>
        <w:tc>
          <w:tcPr>
            <w:tcW w:w="1229" w:type="pct"/>
            <w:vAlign w:val="center"/>
          </w:tcPr>
          <w:p>
            <w:pPr>
              <w:pStyle w:val="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系统稳定性</w:t>
            </w:r>
          </w:p>
        </w:tc>
        <w:tc>
          <w:tcPr>
            <w:tcW w:w="2221" w:type="pct"/>
            <w:vAlign w:val="center"/>
          </w:tcPr>
          <w:p>
            <w:pPr>
              <w:pStyle w:val="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项目开展期内，系统正常运行时间/系统运行总时间</w:t>
            </w:r>
          </w:p>
        </w:tc>
        <w:tc>
          <w:tcPr>
            <w:tcW w:w="733" w:type="pct"/>
            <w:vAlign w:val="center"/>
          </w:tcPr>
          <w:p>
            <w:pPr>
              <w:pStyle w:val="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Align w:val="center"/>
          </w:tcPr>
          <w:p>
            <w:pPr>
              <w:pStyle w:val="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519" w:type="pct"/>
            <w:vMerge w:val="restart"/>
            <w:vAlign w:val="center"/>
          </w:tcPr>
          <w:p>
            <w:pPr>
              <w:pStyle w:val="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时效指标</w:t>
            </w:r>
          </w:p>
        </w:tc>
        <w:tc>
          <w:tcPr>
            <w:tcW w:w="1229" w:type="pct"/>
            <w:vMerge w:val="restart"/>
            <w:vAlign w:val="center"/>
          </w:tcPr>
          <w:p>
            <w:pPr>
              <w:pStyle w:val="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考察项目是否能按合同时间完成</w:t>
            </w:r>
          </w:p>
        </w:tc>
        <w:tc>
          <w:tcPr>
            <w:tcW w:w="2221" w:type="pct"/>
            <w:vAlign w:val="center"/>
          </w:tcPr>
          <w:p>
            <w:pPr>
              <w:pStyle w:val="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在合同要求时间完成项目验收</w:t>
            </w:r>
          </w:p>
        </w:tc>
        <w:tc>
          <w:tcPr>
            <w:tcW w:w="733" w:type="pct"/>
            <w:vAlign w:val="center"/>
          </w:tcPr>
          <w:p>
            <w:pPr>
              <w:pStyle w:val="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Align w:val="center"/>
          </w:tcPr>
          <w:p>
            <w:pPr>
              <w:pStyle w:val="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519" w:type="pct"/>
            <w:vMerge w:val="continue"/>
            <w:vAlign w:val="center"/>
          </w:tcPr>
          <w:p>
            <w:pPr>
              <w:pStyle w:val="52"/>
              <w:rPr>
                <w:rFonts w:hint="eastAsia" w:ascii="仿宋_GB2312" w:hAnsi="仿宋_GB2312" w:eastAsia="仿宋_GB2312" w:cs="仿宋_GB2312"/>
                <w:sz w:val="28"/>
                <w:szCs w:val="28"/>
              </w:rPr>
            </w:pPr>
          </w:p>
        </w:tc>
        <w:tc>
          <w:tcPr>
            <w:tcW w:w="1229" w:type="pct"/>
            <w:vMerge w:val="continue"/>
            <w:vAlign w:val="center"/>
          </w:tcPr>
          <w:p>
            <w:pPr>
              <w:pStyle w:val="52"/>
              <w:rPr>
                <w:rFonts w:hint="eastAsia" w:ascii="仿宋_GB2312" w:hAnsi="仿宋_GB2312" w:eastAsia="仿宋_GB2312" w:cs="仿宋_GB2312"/>
                <w:sz w:val="28"/>
                <w:szCs w:val="28"/>
              </w:rPr>
            </w:pPr>
          </w:p>
        </w:tc>
        <w:tc>
          <w:tcPr>
            <w:tcW w:w="2221" w:type="pct"/>
            <w:vAlign w:val="center"/>
          </w:tcPr>
          <w:p>
            <w:pPr>
              <w:pStyle w:val="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系统支撑、运营服务覆盖度，覆盖</w:t>
            </w:r>
            <w:r>
              <w:rPr>
                <w:rFonts w:hint="eastAsia" w:ascii="仿宋_GB2312" w:hAnsi="仿宋_GB2312" w:eastAsia="仿宋_GB2312" w:cs="仿宋_GB2312"/>
                <w:sz w:val="28"/>
                <w:szCs w:val="28"/>
                <w:lang w:eastAsia="zh-CN"/>
              </w:rPr>
              <w:t>开平市</w:t>
            </w:r>
            <w:r>
              <w:rPr>
                <w:rFonts w:hint="eastAsia" w:ascii="仿宋_GB2312" w:hAnsi="仿宋_GB2312" w:eastAsia="仿宋_GB2312" w:cs="仿宋_GB2312"/>
                <w:sz w:val="28"/>
                <w:szCs w:val="28"/>
              </w:rPr>
              <w:t>范围</w:t>
            </w:r>
          </w:p>
        </w:tc>
        <w:tc>
          <w:tcPr>
            <w:tcW w:w="733" w:type="pct"/>
            <w:vAlign w:val="center"/>
          </w:tcPr>
          <w:p>
            <w:pPr>
              <w:pStyle w:val="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6" w:type="pct"/>
            <w:vAlign w:val="center"/>
          </w:tcPr>
          <w:p>
            <w:pPr>
              <w:pStyle w:val="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519" w:type="pct"/>
            <w:vAlign w:val="center"/>
          </w:tcPr>
          <w:p>
            <w:pPr>
              <w:pStyle w:val="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成本指标</w:t>
            </w:r>
          </w:p>
        </w:tc>
        <w:tc>
          <w:tcPr>
            <w:tcW w:w="1229" w:type="pct"/>
            <w:vAlign w:val="center"/>
          </w:tcPr>
          <w:p>
            <w:pPr>
              <w:pStyle w:val="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考察项目是否超出预算范围</w:t>
            </w:r>
          </w:p>
        </w:tc>
        <w:tc>
          <w:tcPr>
            <w:tcW w:w="2221" w:type="pct"/>
            <w:vAlign w:val="center"/>
          </w:tcPr>
          <w:p>
            <w:pPr>
              <w:pStyle w:val="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在预算范围内完成合同内容</w:t>
            </w:r>
          </w:p>
        </w:tc>
        <w:tc>
          <w:tcPr>
            <w:tcW w:w="733" w:type="pct"/>
            <w:vAlign w:val="center"/>
          </w:tcPr>
          <w:p>
            <w:pPr>
              <w:pStyle w:val="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Merge w:val="restart"/>
            <w:vAlign w:val="center"/>
          </w:tcPr>
          <w:p>
            <w:pPr>
              <w:pStyle w:val="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519" w:type="pct"/>
            <w:vMerge w:val="restart"/>
            <w:vAlign w:val="center"/>
          </w:tcPr>
          <w:p>
            <w:pPr>
              <w:pStyle w:val="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服务对象满意度指标</w:t>
            </w:r>
          </w:p>
        </w:tc>
        <w:tc>
          <w:tcPr>
            <w:tcW w:w="1229" w:type="pct"/>
          </w:tcPr>
          <w:p>
            <w:pPr>
              <w:pStyle w:val="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收集办事群众对办事服务的满意程度</w:t>
            </w:r>
          </w:p>
        </w:tc>
        <w:tc>
          <w:tcPr>
            <w:tcW w:w="2221" w:type="pct"/>
          </w:tcPr>
          <w:p>
            <w:pPr>
              <w:pStyle w:val="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满意度调查用户占比</w:t>
            </w:r>
          </w:p>
        </w:tc>
        <w:tc>
          <w:tcPr>
            <w:tcW w:w="733" w:type="pct"/>
          </w:tcPr>
          <w:p>
            <w:pPr>
              <w:pStyle w:val="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满意度≥95%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Merge w:val="continue"/>
            <w:vAlign w:val="center"/>
          </w:tcPr>
          <w:p>
            <w:pPr>
              <w:pStyle w:val="52"/>
              <w:rPr>
                <w:rFonts w:hint="eastAsia" w:ascii="仿宋_GB2312" w:hAnsi="仿宋_GB2312" w:eastAsia="仿宋_GB2312" w:cs="仿宋_GB2312"/>
                <w:sz w:val="28"/>
                <w:szCs w:val="28"/>
              </w:rPr>
            </w:pPr>
          </w:p>
        </w:tc>
        <w:tc>
          <w:tcPr>
            <w:tcW w:w="519" w:type="pct"/>
            <w:vMerge w:val="continue"/>
            <w:vAlign w:val="center"/>
          </w:tcPr>
          <w:p>
            <w:pPr>
              <w:pStyle w:val="52"/>
              <w:rPr>
                <w:rFonts w:hint="eastAsia" w:ascii="仿宋_GB2312" w:hAnsi="仿宋_GB2312" w:eastAsia="仿宋_GB2312" w:cs="仿宋_GB2312"/>
                <w:sz w:val="28"/>
                <w:szCs w:val="28"/>
              </w:rPr>
            </w:pPr>
          </w:p>
        </w:tc>
        <w:tc>
          <w:tcPr>
            <w:tcW w:w="1229" w:type="pct"/>
          </w:tcPr>
          <w:p>
            <w:pPr>
              <w:pStyle w:val="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考察系统使用单位对系统使用的满意程度</w:t>
            </w:r>
          </w:p>
        </w:tc>
        <w:tc>
          <w:tcPr>
            <w:tcW w:w="2221" w:type="pct"/>
          </w:tcPr>
          <w:p>
            <w:pPr>
              <w:pStyle w:val="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满意度调查单位占比</w:t>
            </w:r>
          </w:p>
        </w:tc>
        <w:tc>
          <w:tcPr>
            <w:tcW w:w="733" w:type="pct"/>
          </w:tcPr>
          <w:p>
            <w:pPr>
              <w:pStyle w:val="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满意度≥95%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Align w:val="center"/>
          </w:tcPr>
          <w:p>
            <w:pPr>
              <w:pStyle w:val="5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9</w:t>
            </w:r>
          </w:p>
        </w:tc>
        <w:tc>
          <w:tcPr>
            <w:tcW w:w="519" w:type="pct"/>
            <w:vAlign w:val="center"/>
          </w:tcPr>
          <w:p>
            <w:pPr>
              <w:pStyle w:val="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社会效益</w:t>
            </w:r>
          </w:p>
        </w:tc>
        <w:tc>
          <w:tcPr>
            <w:tcW w:w="1229" w:type="pct"/>
            <w:vAlign w:val="center"/>
          </w:tcPr>
          <w:p>
            <w:pPr>
              <w:pStyle w:val="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加快推进“数字政府”改革建设</w:t>
            </w:r>
          </w:p>
        </w:tc>
        <w:tc>
          <w:tcPr>
            <w:tcW w:w="2221" w:type="pct"/>
            <w:vAlign w:val="center"/>
          </w:tcPr>
          <w:p>
            <w:pPr>
              <w:pStyle w:val="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基于政务服务中台，优化政务服务一体化平台配置，支撑</w:t>
            </w:r>
            <w:r>
              <w:rPr>
                <w:rFonts w:hint="eastAsia" w:ascii="仿宋_GB2312" w:hAnsi="仿宋_GB2312" w:eastAsia="仿宋_GB2312" w:cs="仿宋_GB2312"/>
                <w:sz w:val="28"/>
                <w:szCs w:val="28"/>
                <w:lang w:eastAsia="zh-CN"/>
              </w:rPr>
              <w:t>开平市</w:t>
            </w:r>
            <w:r>
              <w:rPr>
                <w:rFonts w:hint="eastAsia" w:ascii="仿宋_GB2312" w:hAnsi="仿宋_GB2312" w:eastAsia="仿宋_GB2312" w:cs="仿宋_GB2312"/>
                <w:sz w:val="28"/>
                <w:szCs w:val="28"/>
              </w:rPr>
              <w:t xml:space="preserve">事项有效支撑业务开展。 </w:t>
            </w:r>
          </w:p>
        </w:tc>
        <w:tc>
          <w:tcPr>
            <w:tcW w:w="733" w:type="pct"/>
            <w:vAlign w:val="center"/>
          </w:tcPr>
          <w:p>
            <w:pPr>
              <w:pStyle w:val="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w:t>
            </w:r>
          </w:p>
        </w:tc>
      </w:tr>
    </w:tbl>
    <w:p>
      <w:pPr>
        <w:spacing w:line="560" w:lineRule="exact"/>
        <w:ind w:firstLine="640" w:firstLineChars="200"/>
        <w:rPr>
          <w:rFonts w:eastAsia="黑体" w:cs="黑体"/>
          <w:bCs/>
          <w:sz w:val="32"/>
          <w:szCs w:val="32"/>
        </w:rPr>
      </w:pPr>
      <w:r>
        <w:rPr>
          <w:rFonts w:hint="eastAsia" w:eastAsia="黑体" w:cs="黑体"/>
          <w:bCs/>
          <w:sz w:val="32"/>
          <w:szCs w:val="32"/>
        </w:rPr>
        <w:t>四、项目的售后服务</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1、供应商须有属本公司的可随时上门作维护的工程师，本项目平台出现故障时能在【4】小时内上门维修</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2、供应商自本项目</w:t>
      </w:r>
      <w:r>
        <w:rPr>
          <w:rFonts w:hint="eastAsia" w:ascii="仿宋_GB2312" w:hAnsi="仿宋_GB2312" w:eastAsia="仿宋_GB2312" w:cs="仿宋_GB2312"/>
          <w:sz w:val="32"/>
          <w:szCs w:val="32"/>
          <w:lang w:eastAsia="zh-CN"/>
        </w:rPr>
        <w:t>签订合同</w:t>
      </w:r>
      <w:r>
        <w:rPr>
          <w:rFonts w:hint="eastAsia" w:ascii="仿宋_GB2312" w:hAnsi="仿宋_GB2312" w:eastAsia="仿宋_GB2312" w:cs="仿宋_GB2312"/>
          <w:sz w:val="32"/>
          <w:szCs w:val="32"/>
        </w:rPr>
        <w:t>之日起须负责</w:t>
      </w:r>
      <w:r>
        <w:rPr>
          <w:rFonts w:hint="eastAsia" w:ascii="仿宋_GB2312" w:hAnsi="仿宋_GB2312" w:eastAsia="仿宋_GB2312" w:cs="仿宋_GB2312"/>
          <w:sz w:val="32"/>
          <w:szCs w:val="32"/>
          <w:lang w:eastAsia="zh-CN"/>
        </w:rPr>
        <w:t>维护</w:t>
      </w:r>
      <w:r>
        <w:rPr>
          <w:rFonts w:hint="eastAsia" w:ascii="仿宋_GB2312" w:hAnsi="仿宋_GB2312" w:eastAsia="仿宋_GB2312" w:cs="仿宋_GB2312"/>
          <w:sz w:val="32"/>
          <w:szCs w:val="32"/>
        </w:rPr>
        <w:t>【1】年，终身提供技术咨询</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3、供应商负责现场或厂家培训采购人有关技术人员，</w:t>
      </w:r>
      <w:r>
        <w:rPr>
          <w:rFonts w:hint="eastAsia" w:ascii="仿宋_GB2312" w:hAnsi="仿宋_GB2312" w:eastAsia="仿宋_GB2312" w:cs="仿宋_GB2312"/>
          <w:sz w:val="32"/>
          <w:szCs w:val="32"/>
          <w:lang w:eastAsia="zh-Hans"/>
        </w:rPr>
        <w:t>使其</w:t>
      </w:r>
      <w:r>
        <w:rPr>
          <w:rFonts w:hint="eastAsia" w:ascii="仿宋_GB2312" w:hAnsi="仿宋_GB2312" w:eastAsia="仿宋_GB2312" w:cs="仿宋_GB2312"/>
          <w:sz w:val="32"/>
          <w:szCs w:val="32"/>
        </w:rPr>
        <w:t>掌握操作技术。</w:t>
      </w:r>
    </w:p>
    <w:p>
      <w:pPr>
        <w:spacing w:line="560" w:lineRule="exact"/>
        <w:ind w:firstLine="640" w:firstLineChars="200"/>
      </w:pPr>
      <w:r>
        <w:rPr>
          <w:rFonts w:hint="eastAsia" w:ascii="仿宋_GB2312" w:hAnsi="仿宋_GB2312" w:eastAsia="仿宋_GB2312" w:cs="仿宋_GB2312"/>
          <w:sz w:val="32"/>
          <w:szCs w:val="32"/>
        </w:rPr>
        <w:t>4、具体售后服务要求：</w:t>
      </w:r>
      <w:r>
        <w:rPr>
          <w:rFonts w:hint="eastAsia" w:ascii="仿宋_GB2312" w:hAnsi="仿宋_GB2312" w:eastAsia="仿宋_GB2312" w:cs="仿宋_GB2312"/>
          <w:sz w:val="32"/>
          <w:szCs w:val="32"/>
          <w:lang w:eastAsia="zh-Hans"/>
        </w:rPr>
        <w:t>①</w:t>
      </w:r>
      <w:r>
        <w:rPr>
          <w:rFonts w:hint="eastAsia" w:ascii="仿宋_GB2312" w:hAnsi="仿宋_GB2312" w:eastAsia="仿宋_GB2312" w:cs="仿宋_GB2312"/>
          <w:sz w:val="32"/>
          <w:szCs w:val="32"/>
        </w:rPr>
        <w:t>如因供应商原因（包括但不限于产品质量或设计原因），导致采购人损失，供应商应予以赔偿。</w:t>
      </w:r>
      <w:r>
        <w:rPr>
          <w:rFonts w:hint="eastAsia" w:ascii="仿宋_GB2312" w:hAnsi="仿宋_GB2312" w:eastAsia="仿宋_GB2312" w:cs="仿宋_GB2312"/>
          <w:sz w:val="32"/>
          <w:szCs w:val="32"/>
          <w:lang w:eastAsia="zh-Hans"/>
        </w:rPr>
        <w:t>②本项目总价已包含</w:t>
      </w:r>
      <w:r>
        <w:rPr>
          <w:rFonts w:hint="eastAsia" w:ascii="仿宋_GB2312" w:hAnsi="仿宋_GB2312" w:eastAsia="仿宋_GB2312" w:cs="仿宋_GB2312"/>
          <w:sz w:val="32"/>
          <w:szCs w:val="32"/>
        </w:rPr>
        <w:t>供应商</w:t>
      </w:r>
      <w:r>
        <w:rPr>
          <w:rFonts w:hint="eastAsia" w:ascii="仿宋_GB2312" w:hAnsi="仿宋_GB2312" w:eastAsia="仿宋_GB2312" w:cs="仿宋_GB2312"/>
          <w:sz w:val="32"/>
          <w:szCs w:val="32"/>
          <w:lang w:eastAsia="zh-Hans"/>
        </w:rPr>
        <w:t>提供售后服务的费用。</w:t>
      </w:r>
    </w:p>
    <w:p>
      <w:pPr>
        <w:spacing w:line="560" w:lineRule="exact"/>
        <w:ind w:firstLine="640" w:firstLineChars="200"/>
        <w:rPr>
          <w:rFonts w:eastAsia="黑体" w:cs="黑体"/>
          <w:bCs/>
          <w:sz w:val="32"/>
          <w:szCs w:val="32"/>
        </w:rPr>
      </w:pPr>
      <w:r>
        <w:rPr>
          <w:rFonts w:hint="eastAsia" w:eastAsia="黑体" w:cs="黑体"/>
          <w:bCs/>
          <w:sz w:val="32"/>
          <w:szCs w:val="32"/>
        </w:rPr>
        <w:t>五、供应商资格条件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（一）供应商应具备《政府采购法》第二十二条规定的条件，提供下列材料：</w:t>
      </w:r>
    </w:p>
    <w:p>
      <w:pPr>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1.具有独立承担民事责任的能力：</w:t>
      </w:r>
      <w:r>
        <w:rPr>
          <w:rFonts w:hint="eastAsia" w:ascii="仿宋_GB2312" w:hAnsi="仿宋_GB2312" w:eastAsia="仿宋_GB2312" w:cs="仿宋_GB2312"/>
          <w:sz w:val="32"/>
          <w:szCs w:val="32"/>
        </w:rPr>
        <w:t>有效期内的工商营业执照（或事业单位法人证书，或社会团体法人登记证书）、组织机构代码证及税务登记证复印件（或“三证合一”营业执照复印件）。</w:t>
      </w:r>
    </w:p>
    <w:p>
      <w:pPr>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2.有依法缴纳税收和社会保障资金的良好记录：</w:t>
      </w:r>
      <w:r>
        <w:rPr>
          <w:rFonts w:hint="eastAsia" w:ascii="仿宋_GB2312" w:hAnsi="仿宋_GB2312" w:eastAsia="仿宋_GB2312" w:cs="仿宋_GB2312"/>
          <w:sz w:val="32"/>
          <w:szCs w:val="32"/>
        </w:rPr>
        <w:t>投标截止日前6个月内任意一个月的依法缴纳税收的证明文件复印件【缴纳税收的证明文件是指：加盖银行业务章的税收回单，或加盖税务部门电子征税专用章的税收电子转账专用完税证，或加盖税务部门公章的纳税证明；如供应商在规定的时间段内没有发生业务的，则提供税务部门出具的纳税证明，或加盖税务部门公章的纳税申报表】；投标截止日前6个月内任意一个月社保部门（或税务部门）出具的单位参加社会保险的证明文件复印件，或合法有效的社保部门（或税务部门）网站的电子证明打印件【内容应包含单位名称、参保（或缴费）信息、电子印章和日期等】。</w:t>
      </w:r>
    </w:p>
    <w:p>
      <w:pPr>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3.具有良好的商业信誉和健全的财务会计制度：</w:t>
      </w:r>
      <w:r>
        <w:rPr>
          <w:rFonts w:hint="eastAsia" w:ascii="仿宋_GB2312" w:hAnsi="仿宋_GB2312" w:eastAsia="仿宋_GB2312" w:cs="仿宋_GB2312"/>
          <w:sz w:val="32"/>
          <w:szCs w:val="32"/>
        </w:rPr>
        <w:t>202</w:t>
      </w:r>
      <w:bookmarkStart w:id="7" w:name="_GoBack"/>
      <w:bookmarkEnd w:id="7"/>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年年度财务报表或投标截止日前6个月内任意一个月的财务报表。【财务报表须包含资产负债表、利润表】。</w:t>
      </w:r>
    </w:p>
    <w:p>
      <w:pPr>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4.履行合同所必需的设备和专业技术能力：</w:t>
      </w:r>
      <w:r>
        <w:rPr>
          <w:rFonts w:hint="eastAsia" w:ascii="仿宋_GB2312" w:hAnsi="仿宋_GB2312" w:eastAsia="仿宋_GB2312" w:cs="仿宋_GB2312"/>
          <w:sz w:val="32"/>
          <w:szCs w:val="32"/>
        </w:rPr>
        <w:t>按投标（响应）文件格式填报设备及专业技术能力情况。</w:t>
      </w:r>
    </w:p>
    <w:p>
      <w:pPr>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5.信用记录：</w:t>
      </w:r>
      <w:r>
        <w:rPr>
          <w:rFonts w:hint="eastAsia" w:ascii="仿宋_GB2312" w:hAnsi="仿宋_GB2312" w:eastAsia="仿宋_GB2312" w:cs="仿宋_GB2312"/>
          <w:sz w:val="32"/>
          <w:szCs w:val="32"/>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（二）投报人须有能力提供完善的售后服务，包括：稳定技术人员、响应时间，技术服务人员须有相关工作经验并熟练掌握本系统。（不接受委托第三方提供售后服务）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（三）本项目不接受联合体投标，不允许转包或分包项目。</w:t>
      </w:r>
    </w:p>
    <w:p>
      <w:pPr>
        <w:spacing w:line="560" w:lineRule="exact"/>
        <w:ind w:firstLine="640" w:firstLineChars="200"/>
        <w:rPr>
          <w:rFonts w:eastAsia="黑体" w:cs="黑体"/>
          <w:bCs/>
          <w:sz w:val="32"/>
          <w:szCs w:val="32"/>
        </w:rPr>
      </w:pPr>
      <w:r>
        <w:rPr>
          <w:rFonts w:hint="eastAsia" w:eastAsia="黑体" w:cs="黑体"/>
          <w:bCs/>
          <w:sz w:val="32"/>
          <w:szCs w:val="32"/>
        </w:rPr>
        <w:t>六、服务时间</w:t>
      </w:r>
    </w:p>
    <w:p>
      <w:pPr>
        <w:snapToGrid w:val="0"/>
        <w:spacing w:line="560" w:lineRule="exact"/>
        <w:ind w:firstLine="611" w:firstLineChars="196"/>
        <w:rPr>
          <w:rFonts w:hint="eastAsia" w:ascii="仿宋_GB2312" w:hAnsi="仿宋_GB2312" w:eastAsia="仿宋_GB2312" w:cs="仿宋_GB2312"/>
          <w:spacing w:val="-4"/>
          <w:kern w:val="0"/>
          <w:sz w:val="32"/>
          <w:szCs w:val="32"/>
        </w:rPr>
      </w:pPr>
      <w:r>
        <w:rPr>
          <w:rFonts w:hint="eastAsia" w:ascii="仿宋_GB2312" w:hAnsi="仿宋_GB2312" w:eastAsia="仿宋_GB2312" w:cs="仿宋_GB2312"/>
          <w:spacing w:val="-4"/>
          <w:kern w:val="0"/>
          <w:sz w:val="32"/>
          <w:szCs w:val="32"/>
        </w:rPr>
        <w:t>服务期：本项目运营周期为12个月。</w:t>
      </w:r>
    </w:p>
    <w:p>
      <w:pPr>
        <w:spacing w:line="560" w:lineRule="exact"/>
        <w:ind w:firstLine="640" w:firstLineChars="200"/>
        <w:rPr>
          <w:rFonts w:eastAsia="黑体" w:cs="黑体"/>
          <w:bCs/>
          <w:sz w:val="32"/>
          <w:szCs w:val="32"/>
        </w:rPr>
      </w:pPr>
      <w:r>
        <w:rPr>
          <w:rFonts w:hint="eastAsia" w:eastAsia="黑体" w:cs="黑体"/>
          <w:bCs/>
          <w:sz w:val="32"/>
          <w:szCs w:val="32"/>
        </w:rPr>
        <w:t>七、项目限价</w:t>
      </w:r>
    </w:p>
    <w:p>
      <w:pPr>
        <w:spacing w:line="560" w:lineRule="exact"/>
        <w:ind w:firstLine="640" w:firstLineChars="200"/>
        <w:rPr>
          <w:rFonts w:hint="eastAsia" w:ascii="仿宋_GB2312" w:hAnsi="仿宋_GB2312" w:eastAsia="仿宋_GB2312" w:cs="仿宋_GB2312"/>
        </w:rPr>
      </w:pPr>
      <w:bookmarkStart w:id="6" w:name="_Hlk20664594"/>
      <w:r>
        <w:rPr>
          <w:rFonts w:hint="eastAsia" w:ascii="仿宋_GB2312" w:hAnsi="仿宋_GB2312" w:eastAsia="仿宋_GB2312" w:cs="仿宋_GB2312"/>
          <w:kern w:val="0"/>
          <w:sz w:val="32"/>
          <w:szCs w:val="32"/>
        </w:rPr>
        <w:t>本</w:t>
      </w:r>
      <w:r>
        <w:rPr>
          <w:rFonts w:hint="eastAsia" w:ascii="仿宋_GB2312" w:hAnsi="仿宋_GB2312" w:eastAsia="仿宋_GB2312" w:cs="仿宋_GB2312"/>
          <w:kern w:val="0"/>
          <w:sz w:val="32"/>
          <w:szCs w:val="32"/>
          <w:lang w:val="zh-CN"/>
        </w:rPr>
        <w:t>项目</w:t>
      </w:r>
      <w:r>
        <w:rPr>
          <w:rFonts w:hint="eastAsia" w:ascii="仿宋_GB2312" w:hAnsi="仿宋_GB2312" w:eastAsia="仿宋_GB2312" w:cs="仿宋_GB2312"/>
          <w:kern w:val="0"/>
          <w:sz w:val="32"/>
          <w:szCs w:val="32"/>
        </w:rPr>
        <w:t>（含税）最高限价为人民币</w:t>
      </w:r>
      <w:r>
        <w:rPr>
          <w:rFonts w:hint="eastAsia" w:ascii="仿宋_GB2312" w:hAnsi="仿宋_GB2312" w:eastAsia="仿宋_GB2312" w:cs="仿宋_GB2312"/>
          <w:kern w:val="0"/>
          <w:sz w:val="32"/>
          <w:szCs w:val="32"/>
          <w:lang w:val="en-US" w:eastAsia="zh-CN"/>
        </w:rPr>
        <w:t>15.8</w:t>
      </w:r>
      <w:r>
        <w:rPr>
          <w:rFonts w:hint="eastAsia" w:ascii="仿宋_GB2312" w:hAnsi="仿宋_GB2312" w:eastAsia="仿宋_GB2312" w:cs="仿宋_GB2312"/>
          <w:kern w:val="0"/>
          <w:sz w:val="32"/>
          <w:szCs w:val="32"/>
        </w:rPr>
        <w:t>万元整（报价不得超过最高限价），成交供应商需根据实际成交价提供增值税专用发票。</w:t>
      </w:r>
      <w:bookmarkEnd w:id="6"/>
    </w:p>
    <w:p>
      <w:pPr>
        <w:spacing w:line="560" w:lineRule="exact"/>
        <w:ind w:firstLine="640" w:firstLineChars="200"/>
        <w:rPr>
          <w:rFonts w:eastAsia="黑体" w:cs="黑体"/>
          <w:bCs/>
          <w:sz w:val="32"/>
          <w:szCs w:val="32"/>
        </w:rPr>
      </w:pPr>
      <w:r>
        <w:rPr>
          <w:rFonts w:hint="eastAsia" w:eastAsia="黑体" w:cs="黑体"/>
          <w:bCs/>
          <w:sz w:val="32"/>
          <w:szCs w:val="32"/>
        </w:rPr>
        <w:t>八、确定供应商</w:t>
      </w:r>
    </w:p>
    <w:p>
      <w:pPr>
        <w:pStyle w:val="47"/>
        <w:spacing w:afterLines="0" w:line="560" w:lineRule="exact"/>
        <w:ind w:firstLine="640"/>
        <w:rPr>
          <w:rFonts w:hint="eastAsia" w:ascii="仿宋_GB2312" w:hAnsi="仿宋_GB2312" w:eastAsia="仿宋_GB2312" w:cs="仿宋_GB2312"/>
          <w:kern w:val="2"/>
          <w:sz w:val="32"/>
          <w:szCs w:val="32"/>
          <w:shd w:val="clear" w:color="auto" w:fill="auto"/>
        </w:rPr>
      </w:pPr>
      <w:r>
        <w:rPr>
          <w:rFonts w:hint="eastAsia" w:ascii="仿宋_GB2312" w:hAnsi="仿宋_GB2312" w:eastAsia="仿宋_GB2312" w:cs="仿宋_GB2312"/>
          <w:kern w:val="2"/>
          <w:sz w:val="32"/>
          <w:szCs w:val="32"/>
          <w:shd w:val="clear" w:color="auto" w:fill="auto"/>
        </w:rPr>
        <w:t>若有多家供应商竞价，采购人将综合考虑供应商的服务质量、技术力量、采购信誉度、成功案例（需提供相关的证明材料）等方面进行择优选择，确定为成交供应商。</w:t>
      </w:r>
    </w:p>
    <w:p>
      <w:pPr>
        <w:spacing w:line="560" w:lineRule="exact"/>
        <w:ind w:firstLine="640" w:firstLineChars="200"/>
        <w:rPr>
          <w:rFonts w:eastAsia="黑体" w:cs="黑体"/>
          <w:bCs/>
          <w:sz w:val="32"/>
          <w:szCs w:val="32"/>
        </w:rPr>
      </w:pPr>
      <w:r>
        <w:rPr>
          <w:rFonts w:hint="eastAsia" w:eastAsia="黑体" w:cs="黑体"/>
          <w:bCs/>
          <w:sz w:val="32"/>
          <w:szCs w:val="32"/>
        </w:rPr>
        <w:t>九、报价要求</w:t>
      </w:r>
    </w:p>
    <w:p>
      <w:pPr>
        <w:pStyle w:val="12"/>
        <w:spacing w:line="560" w:lineRule="exact"/>
        <w:ind w:firstLine="627" w:firstLineChars="196"/>
        <w:rPr>
          <w:rFonts w:hint="eastAsia" w:ascii="仿宋_GB2312" w:hAnsi="仿宋_GB2312" w:eastAsia="仿宋_GB2312" w:cs="仿宋_GB2312"/>
        </w:rPr>
      </w:pPr>
      <w:r>
        <w:rPr>
          <w:rFonts w:hint="eastAsia" w:ascii="仿宋_GB2312" w:hAnsi="仿宋_GB2312" w:eastAsia="仿宋_GB2312" w:cs="仿宋_GB2312"/>
          <w:kern w:val="0"/>
          <w:sz w:val="32"/>
          <w:szCs w:val="32"/>
        </w:rPr>
        <w:t>供应商应对服务内容及工作量有充分预估，报价不得高于采购预算，且应为人民币含税全包价, 包含开发、软件、技术服务、人工费、检测、试验、项目验收、劳务、保险、税费等一切费用。项目履约期内，采购人不再支付其他任何费用。</w:t>
      </w:r>
    </w:p>
    <w:p>
      <w:pPr>
        <w:spacing w:line="560" w:lineRule="exact"/>
        <w:ind w:firstLine="640" w:firstLineChars="200"/>
        <w:rPr>
          <w:rFonts w:eastAsia="黑体" w:cs="黑体"/>
          <w:bCs/>
          <w:sz w:val="32"/>
          <w:szCs w:val="32"/>
        </w:rPr>
      </w:pPr>
      <w:r>
        <w:rPr>
          <w:rFonts w:hint="eastAsia" w:eastAsia="黑体" w:cs="黑体"/>
          <w:bCs/>
          <w:sz w:val="32"/>
          <w:szCs w:val="32"/>
        </w:rPr>
        <w:t>十、结算方式</w:t>
      </w:r>
    </w:p>
    <w:p>
      <w:pPr>
        <w:spacing w:line="560" w:lineRule="exact"/>
        <w:ind w:firstLine="640" w:firstLineChars="200"/>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本项目付款原则上按以下方式支付，如有特殊情况以合同双方共同协商为准。</w:t>
      </w:r>
    </w:p>
    <w:p>
      <w:pPr>
        <w:spacing w:line="560" w:lineRule="exact"/>
        <w:ind w:firstLine="640" w:firstLineChars="200"/>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（一）项目合同签订生效且供应商向采购人提供符合国家财务规定的发票后，采购人办理申请付款手续。采购人收到财政拨付资金后的15个工作日内，视实际资金到位情况，支付项目合同总金额30%。</w:t>
      </w:r>
    </w:p>
    <w:p>
      <w:pPr>
        <w:spacing w:line="560" w:lineRule="exact"/>
        <w:ind w:firstLine="640" w:firstLineChars="200"/>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二）项目运营服务6个月后并经采购人确认，且供应商向采购人提供符合国家财务规定的发票后，采购人办理申请付款手续。采购人收到财政拨付资金后的15个工作日内，视项目进度情况和财政资金到位情况支付本项目总金额70%。</w:t>
      </w:r>
    </w:p>
    <w:p>
      <w:pPr>
        <w:spacing w:line="560" w:lineRule="exact"/>
        <w:ind w:firstLine="640" w:firstLineChars="200"/>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三）资金支付以财政资金落实为前提，甲方只负责办理相关付款手续，若因财政资金不到位引起项目款不能按合同要求或有关规定拨付的，甲方不承担因付款延期拨付给乙方造成的任何报失，如利息以及承担连带责任等。</w:t>
      </w:r>
    </w:p>
    <w:p>
      <w:pPr>
        <w:spacing w:line="560" w:lineRule="exact"/>
        <w:ind w:firstLine="640" w:firstLineChars="200"/>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（四）乙方指定签字盖章栏中的银行账号为收款账号。乙方未按约定开具发票的，甲方有权延迟付款且不承担违约责任。</w:t>
      </w:r>
    </w:p>
    <w:p>
      <w:pPr>
        <w:spacing w:line="560" w:lineRule="exact"/>
        <w:ind w:firstLine="640" w:firstLineChars="200"/>
        <w:rPr>
          <w:rFonts w:hint="eastAsia" w:eastAsia="黑体" w:cs="黑体"/>
          <w:bCs/>
          <w:sz w:val="32"/>
          <w:szCs w:val="32"/>
          <w:lang w:eastAsia="zh-CN"/>
        </w:rPr>
      </w:pPr>
      <w:r>
        <w:rPr>
          <w:rFonts w:hint="eastAsia" w:eastAsia="黑体" w:cs="黑体"/>
          <w:bCs/>
          <w:sz w:val="32"/>
          <w:szCs w:val="32"/>
          <w:lang w:eastAsia="zh-CN"/>
        </w:rPr>
        <w:t>十一、综合评分表</w:t>
      </w:r>
    </w:p>
    <w:tbl>
      <w:tblPr>
        <w:tblStyle w:val="22"/>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1321"/>
        <w:gridCol w:w="6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8"/>
                <w:szCs w:val="28"/>
              </w:rPr>
            </w:pPr>
            <w:r>
              <w:rPr>
                <w:rFonts w:hint="eastAsia" w:ascii="黑体" w:hAnsi="黑体" w:eastAsia="黑体" w:cs="黑体"/>
                <w:sz w:val="28"/>
                <w:szCs w:val="28"/>
              </w:rPr>
              <w:t>评分项目/权重</w:t>
            </w:r>
          </w:p>
        </w:tc>
        <w:tc>
          <w:tcPr>
            <w:tcW w:w="13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8"/>
                <w:szCs w:val="28"/>
              </w:rPr>
            </w:pPr>
            <w:r>
              <w:rPr>
                <w:rFonts w:hint="eastAsia" w:ascii="黑体" w:hAnsi="黑体" w:eastAsia="黑体" w:cs="黑体"/>
                <w:sz w:val="28"/>
                <w:szCs w:val="28"/>
              </w:rPr>
              <w:t>评审因素</w:t>
            </w:r>
          </w:p>
        </w:tc>
        <w:tc>
          <w:tcPr>
            <w:tcW w:w="62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8"/>
                <w:szCs w:val="28"/>
              </w:rPr>
            </w:pPr>
            <w:r>
              <w:rPr>
                <w:rFonts w:hint="eastAsia" w:ascii="黑体" w:hAnsi="黑体" w:eastAsia="黑体" w:cs="黑体"/>
                <w:sz w:val="28"/>
                <w:szCs w:val="28"/>
              </w:rPr>
              <w:t>评审指标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3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楷体" w:hAnsi="楷体" w:eastAsia="楷体" w:cs="楷体"/>
                <w:sz w:val="24"/>
                <w:szCs w:val="24"/>
              </w:rPr>
            </w:pPr>
            <w:r>
              <w:rPr>
                <w:rFonts w:hint="eastAsia" w:ascii="楷体" w:hAnsi="楷体" w:eastAsia="楷体" w:cs="楷体"/>
                <w:sz w:val="24"/>
                <w:szCs w:val="24"/>
              </w:rPr>
              <w:t>技术评分（50%）</w:t>
            </w:r>
          </w:p>
        </w:tc>
        <w:tc>
          <w:tcPr>
            <w:tcW w:w="13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eastAsia="宋体" w:cs="仿宋_GB2312"/>
                <w:sz w:val="24"/>
                <w:szCs w:val="24"/>
              </w:rPr>
            </w:pPr>
            <w:r>
              <w:rPr>
                <w:rFonts w:hint="eastAsia" w:ascii="宋体" w:hAnsi="宋体" w:eastAsia="宋体" w:cs="仿宋_GB2312"/>
                <w:sz w:val="24"/>
                <w:szCs w:val="24"/>
              </w:rPr>
              <w:t>技术要求的响应情况（</w:t>
            </w:r>
            <w:r>
              <w:rPr>
                <w:rFonts w:hint="eastAsia" w:ascii="宋体" w:hAnsi="宋体" w:eastAsia="宋体" w:cs="仿宋_GB2312"/>
                <w:sz w:val="24"/>
                <w:szCs w:val="24"/>
                <w:lang w:val="en-US" w:eastAsia="zh-CN"/>
              </w:rPr>
              <w:t>25</w:t>
            </w:r>
            <w:r>
              <w:rPr>
                <w:rFonts w:hint="eastAsia" w:ascii="宋体" w:hAnsi="宋体" w:eastAsia="宋体" w:cs="仿宋_GB2312"/>
                <w:sz w:val="24"/>
                <w:szCs w:val="24"/>
              </w:rPr>
              <w:t>分）</w:t>
            </w:r>
          </w:p>
        </w:tc>
        <w:tc>
          <w:tcPr>
            <w:tcW w:w="62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ascii="宋体" w:hAnsi="宋体" w:eastAsia="宋体" w:cs="仿宋_GB2312"/>
                <w:sz w:val="24"/>
                <w:szCs w:val="24"/>
              </w:rPr>
            </w:pPr>
            <w:r>
              <w:rPr>
                <w:rFonts w:hint="eastAsia" w:ascii="宋体" w:hAnsi="宋体" w:eastAsia="宋体" w:cs="仿宋_GB2312"/>
                <w:sz w:val="24"/>
                <w:szCs w:val="24"/>
              </w:rPr>
              <w:t>考查、对比响应人对技术要求的响应情况，技术参数完全满足采购要求的得</w:t>
            </w:r>
            <w:r>
              <w:rPr>
                <w:rFonts w:hint="eastAsia" w:ascii="宋体" w:hAnsi="宋体" w:eastAsia="宋体" w:cs="仿宋_GB2312"/>
                <w:sz w:val="24"/>
                <w:szCs w:val="24"/>
                <w:lang w:val="en-US" w:eastAsia="zh-CN"/>
              </w:rPr>
              <w:t>25</w:t>
            </w:r>
            <w:r>
              <w:rPr>
                <w:rFonts w:hint="eastAsia" w:ascii="宋体" w:hAnsi="宋体" w:eastAsia="宋体" w:cs="仿宋_GB2312"/>
                <w:sz w:val="24"/>
                <w:szCs w:val="24"/>
              </w:rPr>
              <w:t>分，不满足其他一般技术参数要求的，每项扣0.5分，扣完为止。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3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楷体" w:hAnsi="楷体" w:eastAsia="楷体" w:cs="楷体"/>
                <w:sz w:val="24"/>
                <w:szCs w:val="24"/>
              </w:rPr>
            </w:pPr>
          </w:p>
        </w:tc>
        <w:tc>
          <w:tcPr>
            <w:tcW w:w="13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eastAsia="宋体" w:cs="仿宋_GB2312"/>
                <w:sz w:val="24"/>
                <w:szCs w:val="24"/>
              </w:rPr>
            </w:pPr>
            <w:r>
              <w:rPr>
                <w:rFonts w:hint="eastAsia" w:ascii="宋体" w:hAnsi="宋体" w:eastAsia="宋体" w:cs="仿宋_GB2312"/>
                <w:sz w:val="24"/>
                <w:szCs w:val="24"/>
              </w:rPr>
              <w:t>响应服务计划（</w:t>
            </w:r>
            <w:r>
              <w:rPr>
                <w:rFonts w:hint="eastAsia" w:ascii="宋体" w:hAnsi="宋体" w:eastAsia="宋体" w:cs="仿宋_GB2312"/>
                <w:sz w:val="24"/>
                <w:szCs w:val="24"/>
                <w:lang w:val="en-US" w:eastAsia="zh-CN"/>
              </w:rPr>
              <w:t>25</w:t>
            </w:r>
            <w:r>
              <w:rPr>
                <w:rFonts w:hint="eastAsia" w:ascii="宋体" w:hAnsi="宋体" w:eastAsia="宋体" w:cs="仿宋_GB2312"/>
                <w:sz w:val="24"/>
                <w:szCs w:val="24"/>
              </w:rPr>
              <w:t>分）</w:t>
            </w:r>
          </w:p>
        </w:tc>
        <w:tc>
          <w:tcPr>
            <w:tcW w:w="62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ascii="宋体" w:hAnsi="宋体" w:eastAsia="宋体" w:cs="仿宋_GB2312"/>
                <w:sz w:val="24"/>
                <w:szCs w:val="24"/>
              </w:rPr>
            </w:pPr>
            <w:r>
              <w:rPr>
                <w:rFonts w:hint="eastAsia" w:ascii="宋体" w:hAnsi="宋体" w:eastAsia="宋体" w:cs="仿宋_GB2312"/>
                <w:sz w:val="24"/>
                <w:szCs w:val="24"/>
              </w:rPr>
              <w:t>考查、对比响应人所投报服务计划的合理性、可行性：响应服务计划合理、可行的，得</w:t>
            </w:r>
            <w:r>
              <w:rPr>
                <w:rFonts w:hint="eastAsia" w:ascii="宋体" w:hAnsi="宋体" w:eastAsia="宋体" w:cs="仿宋_GB2312"/>
                <w:sz w:val="24"/>
                <w:szCs w:val="24"/>
                <w:lang w:val="en-US" w:eastAsia="zh-CN"/>
              </w:rPr>
              <w:t>25</w:t>
            </w:r>
            <w:r>
              <w:rPr>
                <w:rFonts w:hint="eastAsia" w:ascii="宋体" w:hAnsi="宋体" w:eastAsia="宋体" w:cs="仿宋_GB2312"/>
                <w:sz w:val="24"/>
                <w:szCs w:val="24"/>
              </w:rPr>
              <w:t>分；</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ascii="宋体" w:hAnsi="宋体" w:eastAsia="宋体" w:cs="仿宋_GB2312"/>
                <w:sz w:val="24"/>
                <w:szCs w:val="24"/>
              </w:rPr>
            </w:pPr>
            <w:r>
              <w:rPr>
                <w:rFonts w:hint="eastAsia" w:ascii="宋体" w:hAnsi="宋体" w:eastAsia="宋体" w:cs="仿宋_GB2312"/>
                <w:sz w:val="24"/>
                <w:szCs w:val="24"/>
              </w:rPr>
              <w:t>响应服务计划较合理、可行的，得</w:t>
            </w:r>
            <w:r>
              <w:rPr>
                <w:rFonts w:hint="eastAsia" w:ascii="宋体" w:hAnsi="宋体" w:eastAsia="宋体" w:cs="仿宋_GB2312"/>
                <w:sz w:val="24"/>
                <w:szCs w:val="24"/>
                <w:lang w:val="en-US" w:eastAsia="zh-CN"/>
              </w:rPr>
              <w:t>20</w:t>
            </w:r>
            <w:r>
              <w:rPr>
                <w:rFonts w:hint="eastAsia" w:ascii="宋体" w:hAnsi="宋体" w:eastAsia="宋体" w:cs="仿宋_GB2312"/>
                <w:sz w:val="24"/>
                <w:szCs w:val="24"/>
              </w:rPr>
              <w:t>分；</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ascii="宋体" w:hAnsi="宋体" w:eastAsia="宋体" w:cs="仿宋_GB2312"/>
                <w:sz w:val="24"/>
                <w:szCs w:val="24"/>
              </w:rPr>
            </w:pPr>
            <w:r>
              <w:rPr>
                <w:rFonts w:hint="eastAsia" w:ascii="宋体" w:hAnsi="宋体" w:eastAsia="宋体" w:cs="仿宋_GB2312"/>
                <w:sz w:val="24"/>
                <w:szCs w:val="24"/>
              </w:rPr>
              <w:t>响应服务计划一般的，得</w:t>
            </w:r>
            <w:r>
              <w:rPr>
                <w:rFonts w:hint="eastAsia" w:ascii="宋体" w:hAnsi="宋体" w:eastAsia="宋体" w:cs="仿宋_GB2312"/>
                <w:sz w:val="24"/>
                <w:szCs w:val="24"/>
                <w:lang w:val="en-US" w:eastAsia="zh-CN"/>
              </w:rPr>
              <w:t>15</w:t>
            </w:r>
            <w:r>
              <w:rPr>
                <w:rFonts w:hint="eastAsia" w:ascii="宋体" w:hAnsi="宋体" w:eastAsia="宋体" w:cs="仿宋_GB2312"/>
                <w:sz w:val="24"/>
                <w:szCs w:val="24"/>
              </w:rPr>
              <w:t>分；</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ascii="宋体" w:hAnsi="宋体" w:eastAsia="宋体" w:cs="仿宋_GB2312"/>
                <w:sz w:val="24"/>
                <w:szCs w:val="24"/>
              </w:rPr>
            </w:pPr>
            <w:r>
              <w:rPr>
                <w:rFonts w:hint="eastAsia" w:ascii="宋体" w:hAnsi="宋体" w:eastAsia="宋体" w:cs="仿宋_GB2312"/>
                <w:sz w:val="24"/>
                <w:szCs w:val="24"/>
              </w:rPr>
              <w:t>响应服务计划较差的，得</w:t>
            </w:r>
            <w:r>
              <w:rPr>
                <w:rFonts w:hint="eastAsia" w:ascii="宋体" w:hAnsi="宋体" w:eastAsia="宋体" w:cs="仿宋_GB2312"/>
                <w:sz w:val="24"/>
                <w:szCs w:val="24"/>
                <w:lang w:val="en-US" w:eastAsia="zh-CN"/>
              </w:rPr>
              <w:t>10</w:t>
            </w:r>
            <w:r>
              <w:rPr>
                <w:rFonts w:hint="eastAsia" w:ascii="宋体" w:hAnsi="宋体" w:eastAsia="宋体" w:cs="仿宋_GB2312"/>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3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楷体" w:hAnsi="楷体" w:eastAsia="楷体" w:cs="楷体"/>
                <w:sz w:val="24"/>
                <w:szCs w:val="24"/>
              </w:rPr>
            </w:pPr>
            <w:r>
              <w:rPr>
                <w:rFonts w:hint="eastAsia" w:ascii="楷体" w:hAnsi="楷体" w:eastAsia="楷体" w:cs="楷体"/>
                <w:sz w:val="24"/>
                <w:szCs w:val="24"/>
              </w:rPr>
              <w:t>商务评分（40%）</w:t>
            </w:r>
          </w:p>
        </w:tc>
        <w:tc>
          <w:tcPr>
            <w:tcW w:w="13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eastAsia="宋体" w:cs="仿宋_GB2312"/>
                <w:sz w:val="24"/>
                <w:szCs w:val="24"/>
              </w:rPr>
            </w:pPr>
            <w:r>
              <w:rPr>
                <w:rFonts w:hint="eastAsia" w:ascii="宋体" w:hAnsi="宋体" w:eastAsia="宋体" w:cs="仿宋_GB2312"/>
                <w:sz w:val="24"/>
                <w:szCs w:val="24"/>
              </w:rPr>
              <w:t>经营业绩（</w:t>
            </w:r>
            <w:r>
              <w:rPr>
                <w:rFonts w:hint="eastAsia" w:ascii="宋体" w:hAnsi="宋体" w:eastAsia="宋体" w:cs="仿宋_GB2312"/>
                <w:sz w:val="24"/>
                <w:szCs w:val="24"/>
                <w:lang w:val="en-US" w:eastAsia="zh-CN"/>
              </w:rPr>
              <w:t>10</w:t>
            </w:r>
            <w:r>
              <w:rPr>
                <w:rFonts w:hint="eastAsia" w:ascii="宋体" w:hAnsi="宋体" w:eastAsia="宋体" w:cs="仿宋_GB2312"/>
                <w:sz w:val="24"/>
                <w:szCs w:val="24"/>
              </w:rPr>
              <w:t>分）</w:t>
            </w:r>
          </w:p>
        </w:tc>
        <w:tc>
          <w:tcPr>
            <w:tcW w:w="62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ascii="宋体" w:hAnsi="宋体" w:eastAsia="宋体" w:cs="仿宋_GB2312"/>
                <w:sz w:val="24"/>
                <w:szCs w:val="24"/>
              </w:rPr>
            </w:pPr>
            <w:r>
              <w:rPr>
                <w:rFonts w:hint="eastAsia" w:ascii="宋体" w:hAnsi="宋体" w:eastAsia="宋体" w:cs="仿宋_GB2312"/>
                <w:sz w:val="24"/>
                <w:szCs w:val="24"/>
              </w:rPr>
              <w:t>本项最高得分为</w:t>
            </w:r>
            <w:r>
              <w:rPr>
                <w:rFonts w:hint="eastAsia" w:ascii="宋体" w:hAnsi="宋体" w:eastAsia="宋体" w:cs="仿宋_GB2312"/>
                <w:sz w:val="24"/>
                <w:szCs w:val="24"/>
                <w:lang w:val="en-US" w:eastAsia="zh-CN"/>
              </w:rPr>
              <w:t>10</w:t>
            </w:r>
            <w:r>
              <w:rPr>
                <w:rFonts w:hint="eastAsia" w:ascii="宋体" w:hAnsi="宋体" w:eastAsia="宋体" w:cs="仿宋_GB2312"/>
                <w:sz w:val="24"/>
                <w:szCs w:val="24"/>
              </w:rPr>
              <w:t>分。</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仿宋_GB2312"/>
                <w:sz w:val="24"/>
                <w:szCs w:val="24"/>
              </w:rPr>
            </w:pPr>
            <w:r>
              <w:rPr>
                <w:rFonts w:hint="eastAsia" w:ascii="宋体" w:hAnsi="宋体" w:eastAsia="宋体" w:cs="仿宋_GB2312"/>
                <w:sz w:val="24"/>
                <w:szCs w:val="24"/>
              </w:rPr>
              <w:t>需提供项目中标（或成交）通知书或合同复印件，并加盖响应人单位公章。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3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eastAsia="宋体" w:cs="仿宋_GB2312"/>
                <w:sz w:val="24"/>
                <w:szCs w:val="24"/>
              </w:rPr>
            </w:pPr>
          </w:p>
        </w:tc>
        <w:tc>
          <w:tcPr>
            <w:tcW w:w="13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eastAsia="宋体" w:cs="仿宋_GB2312"/>
                <w:sz w:val="24"/>
                <w:szCs w:val="24"/>
              </w:rPr>
            </w:pPr>
            <w:r>
              <w:rPr>
                <w:rFonts w:hint="eastAsia" w:ascii="宋体" w:hAnsi="宋体" w:eastAsia="宋体" w:cs="仿宋_GB2312"/>
                <w:sz w:val="24"/>
                <w:szCs w:val="24"/>
              </w:rPr>
              <w:t>规章管理制度（</w:t>
            </w:r>
            <w:r>
              <w:rPr>
                <w:rFonts w:hint="eastAsia" w:ascii="宋体" w:hAnsi="宋体" w:eastAsia="宋体" w:cs="仿宋_GB2312"/>
                <w:sz w:val="24"/>
                <w:szCs w:val="24"/>
                <w:lang w:val="en-US" w:eastAsia="zh-CN"/>
              </w:rPr>
              <w:t>5</w:t>
            </w:r>
            <w:r>
              <w:rPr>
                <w:rFonts w:hint="eastAsia" w:ascii="宋体" w:hAnsi="宋体" w:eastAsia="宋体" w:cs="仿宋_GB2312"/>
                <w:sz w:val="24"/>
                <w:szCs w:val="24"/>
              </w:rPr>
              <w:t>分）</w:t>
            </w:r>
          </w:p>
        </w:tc>
        <w:tc>
          <w:tcPr>
            <w:tcW w:w="62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ascii="宋体" w:hAnsi="宋体" w:eastAsia="宋体" w:cs="仿宋_GB2312"/>
                <w:sz w:val="24"/>
                <w:szCs w:val="24"/>
              </w:rPr>
            </w:pPr>
            <w:r>
              <w:rPr>
                <w:rFonts w:hint="eastAsia" w:ascii="宋体" w:hAnsi="宋体" w:eastAsia="宋体" w:cs="仿宋_GB2312"/>
                <w:sz w:val="24"/>
                <w:szCs w:val="24"/>
              </w:rPr>
              <w:t>考查、对比响应人的各项规章管理制度是否详细、合理：</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ascii="宋体" w:hAnsi="宋体" w:eastAsia="宋体" w:cs="仿宋_GB2312"/>
                <w:sz w:val="24"/>
                <w:szCs w:val="24"/>
              </w:rPr>
            </w:pPr>
            <w:r>
              <w:rPr>
                <w:rFonts w:hint="eastAsia" w:ascii="宋体" w:hAnsi="宋体" w:eastAsia="宋体" w:cs="仿宋_GB2312"/>
                <w:sz w:val="24"/>
                <w:szCs w:val="24"/>
              </w:rPr>
              <w:t>规章管理制度详细、合理的，得</w:t>
            </w:r>
            <w:r>
              <w:rPr>
                <w:rFonts w:hint="eastAsia" w:ascii="宋体" w:hAnsi="宋体" w:eastAsia="宋体" w:cs="仿宋_GB2312"/>
                <w:sz w:val="24"/>
                <w:szCs w:val="24"/>
                <w:lang w:val="en-US" w:eastAsia="zh-CN"/>
              </w:rPr>
              <w:t>5</w:t>
            </w:r>
            <w:r>
              <w:rPr>
                <w:rFonts w:hint="eastAsia" w:ascii="宋体" w:hAnsi="宋体" w:eastAsia="宋体" w:cs="仿宋_GB2312"/>
                <w:sz w:val="24"/>
                <w:szCs w:val="24"/>
              </w:rPr>
              <w:t>分；</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ascii="宋体" w:hAnsi="宋体" w:eastAsia="宋体" w:cs="仿宋_GB2312"/>
                <w:sz w:val="24"/>
                <w:szCs w:val="24"/>
              </w:rPr>
            </w:pPr>
            <w:r>
              <w:rPr>
                <w:rFonts w:hint="eastAsia" w:ascii="宋体" w:hAnsi="宋体" w:eastAsia="宋体" w:cs="仿宋_GB2312"/>
                <w:sz w:val="24"/>
                <w:szCs w:val="24"/>
              </w:rPr>
              <w:t>规章管理制度较详细、合理的，得</w:t>
            </w:r>
            <w:r>
              <w:rPr>
                <w:rFonts w:hint="eastAsia" w:ascii="宋体" w:hAnsi="宋体" w:eastAsia="宋体" w:cs="仿宋_GB2312"/>
                <w:sz w:val="24"/>
                <w:szCs w:val="24"/>
                <w:lang w:val="en-US" w:eastAsia="zh-CN"/>
              </w:rPr>
              <w:t>4</w:t>
            </w:r>
            <w:r>
              <w:rPr>
                <w:rFonts w:hint="eastAsia" w:ascii="宋体" w:hAnsi="宋体" w:eastAsia="宋体" w:cs="仿宋_GB2312"/>
                <w:sz w:val="24"/>
                <w:szCs w:val="24"/>
              </w:rPr>
              <w:t>分；</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ascii="宋体" w:hAnsi="宋体" w:eastAsia="宋体" w:cs="仿宋_GB2312"/>
                <w:sz w:val="24"/>
                <w:szCs w:val="24"/>
              </w:rPr>
            </w:pPr>
            <w:r>
              <w:rPr>
                <w:rFonts w:hint="eastAsia" w:ascii="宋体" w:hAnsi="宋体" w:eastAsia="宋体" w:cs="仿宋_GB2312"/>
                <w:sz w:val="24"/>
                <w:szCs w:val="24"/>
              </w:rPr>
              <w:t>规章管理制度简略、扼要的，得</w:t>
            </w:r>
            <w:r>
              <w:rPr>
                <w:rFonts w:ascii="宋体" w:hAnsi="宋体" w:eastAsia="宋体" w:cs="仿宋_GB2312"/>
                <w:sz w:val="24"/>
                <w:szCs w:val="24"/>
              </w:rPr>
              <w:t>2</w:t>
            </w:r>
            <w:r>
              <w:rPr>
                <w:rFonts w:hint="eastAsia" w:ascii="宋体" w:hAnsi="宋体" w:eastAsia="宋体" w:cs="仿宋_GB2312"/>
                <w:sz w:val="24"/>
                <w:szCs w:val="24"/>
              </w:rPr>
              <w:t>分；</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ascii="宋体" w:hAnsi="宋体" w:eastAsia="宋体" w:cs="仿宋_GB2312"/>
                <w:sz w:val="24"/>
                <w:szCs w:val="24"/>
              </w:rPr>
            </w:pPr>
            <w:r>
              <w:rPr>
                <w:rFonts w:hint="eastAsia" w:ascii="宋体" w:hAnsi="宋体" w:eastAsia="宋体" w:cs="仿宋_GB2312"/>
                <w:sz w:val="24"/>
                <w:szCs w:val="24"/>
              </w:rPr>
              <w:t>规章管理制度粗略、不详细的，得1分；</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ascii="宋体" w:hAnsi="宋体" w:eastAsia="宋体" w:cs="仿宋_GB2312"/>
                <w:sz w:val="24"/>
                <w:szCs w:val="24"/>
              </w:rPr>
            </w:pPr>
            <w:r>
              <w:rPr>
                <w:rFonts w:hint="eastAsia" w:ascii="宋体" w:hAnsi="宋体" w:eastAsia="宋体" w:cs="仿宋_GB2312"/>
                <w:sz w:val="24"/>
                <w:szCs w:val="24"/>
              </w:rPr>
              <w:t>没有规章管理制度的，得0分。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3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eastAsia="宋体" w:cs="仿宋_GB2312"/>
                <w:sz w:val="24"/>
                <w:szCs w:val="24"/>
              </w:rPr>
            </w:pPr>
          </w:p>
        </w:tc>
        <w:tc>
          <w:tcPr>
            <w:tcW w:w="13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eastAsia="宋体" w:cs="仿宋_GB2312"/>
                <w:sz w:val="24"/>
                <w:szCs w:val="24"/>
              </w:rPr>
            </w:pPr>
            <w:r>
              <w:rPr>
                <w:rFonts w:hint="eastAsia" w:ascii="宋体" w:hAnsi="宋体" w:eastAsia="宋体" w:cs="仿宋_GB2312"/>
                <w:sz w:val="24"/>
                <w:szCs w:val="24"/>
              </w:rPr>
              <w:t>完工期（</w:t>
            </w:r>
            <w:r>
              <w:rPr>
                <w:rFonts w:hint="eastAsia" w:ascii="宋体" w:hAnsi="宋体" w:eastAsia="宋体" w:cs="仿宋_GB2312"/>
                <w:sz w:val="24"/>
                <w:szCs w:val="24"/>
                <w:lang w:val="en-US" w:eastAsia="zh-CN"/>
              </w:rPr>
              <w:t>10</w:t>
            </w:r>
            <w:r>
              <w:rPr>
                <w:rFonts w:hint="eastAsia" w:ascii="宋体" w:hAnsi="宋体" w:eastAsia="宋体" w:cs="仿宋_GB2312"/>
                <w:sz w:val="24"/>
                <w:szCs w:val="24"/>
              </w:rPr>
              <w:t>分）</w:t>
            </w:r>
          </w:p>
        </w:tc>
        <w:tc>
          <w:tcPr>
            <w:tcW w:w="626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ascii="宋体" w:hAnsi="宋体" w:eastAsia="宋体" w:cs="仿宋_GB2312"/>
                <w:sz w:val="24"/>
                <w:szCs w:val="24"/>
              </w:rPr>
            </w:pPr>
            <w:r>
              <w:rPr>
                <w:rFonts w:hint="eastAsia" w:ascii="宋体" w:hAnsi="宋体" w:eastAsia="宋体" w:cs="仿宋_GB2312"/>
                <w:sz w:val="24"/>
                <w:szCs w:val="24"/>
              </w:rPr>
              <w:t>考查、对比是否有针对本项目制定的项目实施进度计划，进度计划是否详细可行、合理，是否以严谨且可执行的保障措施实现本项目对时间的要求：</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ascii="宋体" w:hAnsi="宋体" w:eastAsia="宋体" w:cs="仿宋_GB2312"/>
                <w:sz w:val="24"/>
                <w:szCs w:val="24"/>
              </w:rPr>
            </w:pPr>
            <w:r>
              <w:rPr>
                <w:rFonts w:hint="eastAsia" w:ascii="宋体" w:hAnsi="宋体" w:eastAsia="宋体" w:cs="仿宋_GB2312"/>
                <w:sz w:val="24"/>
                <w:szCs w:val="24"/>
              </w:rPr>
              <w:t>完工期满足或优于需求文件要求，且进度计划详细可行、合理的，得</w:t>
            </w:r>
            <w:r>
              <w:rPr>
                <w:rFonts w:hint="eastAsia" w:ascii="宋体" w:hAnsi="宋体" w:eastAsia="宋体" w:cs="仿宋_GB2312"/>
                <w:sz w:val="24"/>
                <w:szCs w:val="24"/>
                <w:lang w:val="en-US" w:eastAsia="zh-CN"/>
              </w:rPr>
              <w:t>10</w:t>
            </w:r>
            <w:r>
              <w:rPr>
                <w:rFonts w:hint="eastAsia" w:ascii="宋体" w:hAnsi="宋体" w:eastAsia="宋体" w:cs="仿宋_GB2312"/>
                <w:sz w:val="24"/>
                <w:szCs w:val="24"/>
              </w:rPr>
              <w:t>分；</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ascii="宋体" w:hAnsi="宋体" w:eastAsia="宋体" w:cs="仿宋_GB2312"/>
                <w:sz w:val="24"/>
                <w:szCs w:val="24"/>
              </w:rPr>
            </w:pPr>
            <w:r>
              <w:rPr>
                <w:rFonts w:hint="eastAsia" w:ascii="宋体" w:hAnsi="宋体" w:eastAsia="宋体" w:cs="仿宋_GB2312"/>
                <w:sz w:val="24"/>
                <w:szCs w:val="24"/>
              </w:rPr>
              <w:t>完工期满足或优于需求文件要求，且进度计划较详细可行、合理的，得</w:t>
            </w:r>
            <w:r>
              <w:rPr>
                <w:rFonts w:hint="eastAsia" w:ascii="宋体" w:hAnsi="宋体" w:eastAsia="宋体" w:cs="仿宋_GB2312"/>
                <w:sz w:val="24"/>
                <w:szCs w:val="24"/>
                <w:lang w:val="en-US" w:eastAsia="zh-CN"/>
              </w:rPr>
              <w:t>8</w:t>
            </w:r>
            <w:r>
              <w:rPr>
                <w:rFonts w:hint="eastAsia" w:ascii="宋体" w:hAnsi="宋体" w:eastAsia="宋体" w:cs="仿宋_GB2312"/>
                <w:sz w:val="24"/>
                <w:szCs w:val="24"/>
              </w:rPr>
              <w:t>分；</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ascii="宋体" w:hAnsi="宋体" w:eastAsia="宋体" w:cs="仿宋_GB2312"/>
                <w:sz w:val="24"/>
                <w:szCs w:val="24"/>
              </w:rPr>
            </w:pPr>
            <w:r>
              <w:rPr>
                <w:rFonts w:hint="eastAsia" w:ascii="宋体" w:hAnsi="宋体" w:eastAsia="宋体" w:cs="仿宋_GB2312"/>
                <w:sz w:val="24"/>
                <w:szCs w:val="24"/>
              </w:rPr>
              <w:t>完工期满足或优于需求文件要求，且进度计划一般的，得</w:t>
            </w:r>
            <w:r>
              <w:rPr>
                <w:rFonts w:hint="eastAsia" w:ascii="宋体" w:hAnsi="宋体" w:eastAsia="宋体" w:cs="仿宋_GB2312"/>
                <w:sz w:val="24"/>
                <w:szCs w:val="24"/>
                <w:lang w:val="en-US" w:eastAsia="zh-CN"/>
              </w:rPr>
              <w:t>6</w:t>
            </w:r>
            <w:r>
              <w:rPr>
                <w:rFonts w:hint="eastAsia" w:ascii="宋体" w:hAnsi="宋体" w:eastAsia="宋体" w:cs="仿宋_GB2312"/>
                <w:sz w:val="24"/>
                <w:szCs w:val="24"/>
              </w:rPr>
              <w:t>分；</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ascii="宋体" w:hAnsi="宋体" w:eastAsia="宋体" w:cs="仿宋_GB2312"/>
                <w:sz w:val="24"/>
                <w:szCs w:val="24"/>
              </w:rPr>
            </w:pPr>
            <w:r>
              <w:rPr>
                <w:rFonts w:hint="eastAsia" w:ascii="宋体" w:hAnsi="宋体" w:eastAsia="宋体" w:cs="仿宋_GB2312"/>
                <w:sz w:val="24"/>
                <w:szCs w:val="24"/>
              </w:rPr>
              <w:t>完工期满足或优于需求文件要求，且进度计划较差的，得</w:t>
            </w:r>
            <w:r>
              <w:rPr>
                <w:rFonts w:hint="eastAsia" w:ascii="宋体" w:hAnsi="宋体" w:eastAsia="宋体" w:cs="仿宋_GB2312"/>
                <w:sz w:val="24"/>
                <w:szCs w:val="24"/>
                <w:lang w:val="en-US" w:eastAsia="zh-CN"/>
              </w:rPr>
              <w:t>2</w:t>
            </w:r>
            <w:r>
              <w:rPr>
                <w:rFonts w:hint="eastAsia" w:ascii="宋体" w:hAnsi="宋体" w:eastAsia="宋体" w:cs="仿宋_GB2312"/>
                <w:sz w:val="24"/>
                <w:szCs w:val="24"/>
              </w:rPr>
              <w:t>分。</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ascii="宋体" w:hAnsi="宋体" w:eastAsia="宋体" w:cs="仿宋_GB2312"/>
                <w:sz w:val="24"/>
                <w:szCs w:val="24"/>
              </w:rPr>
            </w:pPr>
            <w:r>
              <w:rPr>
                <w:rFonts w:hint="eastAsia" w:ascii="宋体" w:hAnsi="宋体" w:eastAsia="宋体" w:cs="仿宋_GB2312"/>
                <w:sz w:val="24"/>
                <w:szCs w:val="24"/>
              </w:rPr>
              <w:t>完工期不满足需求文件要求的，得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3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eastAsia="宋体" w:cs="仿宋_GB2312"/>
                <w:sz w:val="24"/>
                <w:szCs w:val="24"/>
              </w:rPr>
            </w:pPr>
          </w:p>
        </w:tc>
        <w:tc>
          <w:tcPr>
            <w:tcW w:w="13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eastAsia="宋体" w:cs="仿宋_GB2312"/>
                <w:sz w:val="24"/>
                <w:szCs w:val="24"/>
              </w:rPr>
            </w:pPr>
            <w:r>
              <w:rPr>
                <w:rFonts w:hint="eastAsia" w:ascii="宋体" w:hAnsi="宋体" w:eastAsia="宋体" w:cs="仿宋_GB2312"/>
                <w:sz w:val="24"/>
                <w:szCs w:val="24"/>
              </w:rPr>
              <w:t>售后服务（</w:t>
            </w:r>
            <w:r>
              <w:rPr>
                <w:rFonts w:hint="eastAsia" w:ascii="宋体" w:hAnsi="宋体" w:eastAsia="宋体" w:cs="仿宋_GB2312"/>
                <w:sz w:val="24"/>
                <w:szCs w:val="24"/>
                <w:lang w:val="en-US" w:eastAsia="zh-CN"/>
              </w:rPr>
              <w:t>15</w:t>
            </w:r>
            <w:r>
              <w:rPr>
                <w:rFonts w:hint="eastAsia" w:ascii="宋体" w:hAnsi="宋体" w:eastAsia="宋体" w:cs="仿宋_GB2312"/>
                <w:sz w:val="24"/>
                <w:szCs w:val="24"/>
              </w:rPr>
              <w:t>分）</w:t>
            </w:r>
          </w:p>
        </w:tc>
        <w:tc>
          <w:tcPr>
            <w:tcW w:w="62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ascii="宋体" w:hAnsi="宋体" w:eastAsia="宋体" w:cs="仿宋_GB2312"/>
                <w:sz w:val="24"/>
                <w:szCs w:val="24"/>
              </w:rPr>
            </w:pPr>
            <w:r>
              <w:rPr>
                <w:rFonts w:hint="eastAsia" w:ascii="宋体" w:hAnsi="宋体" w:eastAsia="宋体" w:cs="仿宋_GB2312"/>
                <w:sz w:val="24"/>
                <w:szCs w:val="24"/>
              </w:rPr>
              <w:t>考查、对比售后服务机构、人员设置是否合理，售后服务计划是否详细、合理，是否能够承诺针对本项目提供及时、优质、专业的售后服务。</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ascii="宋体" w:hAnsi="宋体" w:eastAsia="宋体" w:cs="仿宋_GB2312"/>
                <w:sz w:val="24"/>
                <w:szCs w:val="24"/>
              </w:rPr>
            </w:pPr>
            <w:r>
              <w:rPr>
                <w:rFonts w:hint="eastAsia" w:ascii="宋体" w:hAnsi="宋体" w:eastAsia="宋体" w:cs="仿宋_GB2312"/>
                <w:sz w:val="24"/>
                <w:szCs w:val="24"/>
              </w:rPr>
              <w:t>售后服务合理、可行、优质、专业的，得</w:t>
            </w:r>
            <w:r>
              <w:rPr>
                <w:rFonts w:hint="eastAsia" w:ascii="宋体" w:hAnsi="宋体" w:eastAsia="宋体" w:cs="仿宋_GB2312"/>
                <w:sz w:val="24"/>
                <w:szCs w:val="24"/>
                <w:lang w:val="en-US" w:eastAsia="zh-CN"/>
              </w:rPr>
              <w:t>15</w:t>
            </w:r>
            <w:r>
              <w:rPr>
                <w:rFonts w:hint="eastAsia" w:ascii="宋体" w:hAnsi="宋体" w:eastAsia="宋体" w:cs="仿宋_GB2312"/>
                <w:sz w:val="24"/>
                <w:szCs w:val="24"/>
              </w:rPr>
              <w:t>分；</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ascii="宋体" w:hAnsi="宋体" w:eastAsia="宋体" w:cs="仿宋_GB2312"/>
                <w:sz w:val="24"/>
                <w:szCs w:val="24"/>
              </w:rPr>
            </w:pPr>
            <w:r>
              <w:rPr>
                <w:rFonts w:hint="eastAsia" w:ascii="宋体" w:hAnsi="宋体" w:eastAsia="宋体" w:cs="仿宋_GB2312"/>
                <w:sz w:val="24"/>
                <w:szCs w:val="24"/>
              </w:rPr>
              <w:t>售后服务较合理、可行、较好的，得</w:t>
            </w:r>
            <w:r>
              <w:rPr>
                <w:rFonts w:hint="eastAsia" w:ascii="宋体" w:hAnsi="宋体" w:eastAsia="宋体" w:cs="仿宋_GB2312"/>
                <w:sz w:val="24"/>
                <w:szCs w:val="24"/>
                <w:lang w:val="en-US" w:eastAsia="zh-CN"/>
              </w:rPr>
              <w:t>12</w:t>
            </w:r>
            <w:r>
              <w:rPr>
                <w:rFonts w:hint="eastAsia" w:ascii="宋体" w:hAnsi="宋体" w:eastAsia="宋体" w:cs="仿宋_GB2312"/>
                <w:sz w:val="24"/>
                <w:szCs w:val="24"/>
              </w:rPr>
              <w:t>分；</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ascii="宋体" w:hAnsi="宋体" w:eastAsia="宋体" w:cs="仿宋_GB2312"/>
                <w:sz w:val="24"/>
                <w:szCs w:val="24"/>
              </w:rPr>
            </w:pPr>
            <w:r>
              <w:rPr>
                <w:rFonts w:hint="eastAsia" w:ascii="宋体" w:hAnsi="宋体" w:eastAsia="宋体" w:cs="仿宋_GB2312"/>
                <w:sz w:val="24"/>
                <w:szCs w:val="24"/>
              </w:rPr>
              <w:t>售后服务一般的，得</w:t>
            </w:r>
            <w:r>
              <w:rPr>
                <w:rFonts w:hint="eastAsia" w:ascii="宋体" w:hAnsi="宋体" w:eastAsia="宋体" w:cs="仿宋_GB2312"/>
                <w:sz w:val="24"/>
                <w:szCs w:val="24"/>
                <w:lang w:val="en-US" w:eastAsia="zh-CN"/>
              </w:rPr>
              <w:t>8</w:t>
            </w:r>
            <w:r>
              <w:rPr>
                <w:rFonts w:hint="eastAsia" w:ascii="宋体" w:hAnsi="宋体" w:eastAsia="宋体" w:cs="仿宋_GB2312"/>
                <w:sz w:val="24"/>
                <w:szCs w:val="24"/>
              </w:rPr>
              <w:t>分；</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ascii="宋体" w:hAnsi="宋体" w:eastAsia="宋体" w:cs="仿宋_GB2312"/>
                <w:sz w:val="24"/>
                <w:szCs w:val="24"/>
              </w:rPr>
            </w:pPr>
            <w:r>
              <w:rPr>
                <w:rFonts w:hint="eastAsia" w:ascii="宋体" w:hAnsi="宋体" w:eastAsia="宋体" w:cs="仿宋_GB2312"/>
                <w:sz w:val="24"/>
                <w:szCs w:val="24"/>
              </w:rPr>
              <w:t>售后服务较差的，得</w:t>
            </w:r>
            <w:r>
              <w:rPr>
                <w:rFonts w:hint="eastAsia" w:ascii="宋体" w:hAnsi="宋体" w:eastAsia="宋体" w:cs="仿宋_GB2312"/>
                <w:sz w:val="24"/>
                <w:szCs w:val="24"/>
                <w:lang w:val="en-US" w:eastAsia="zh-CN"/>
              </w:rPr>
              <w:t>6</w:t>
            </w:r>
            <w:r>
              <w:rPr>
                <w:rFonts w:hint="eastAsia" w:ascii="宋体" w:hAnsi="宋体" w:eastAsia="宋体" w:cs="仿宋_GB2312"/>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eastAsia="宋体" w:cs="仿宋_GB2312"/>
                <w:sz w:val="24"/>
                <w:szCs w:val="24"/>
              </w:rPr>
            </w:pPr>
            <w:r>
              <w:rPr>
                <w:rFonts w:hint="eastAsia" w:ascii="楷体" w:hAnsi="楷体" w:eastAsia="楷体" w:cs="楷体"/>
                <w:sz w:val="24"/>
                <w:szCs w:val="24"/>
              </w:rPr>
              <w:t>价格评分（10%）</w:t>
            </w:r>
          </w:p>
        </w:tc>
        <w:tc>
          <w:tcPr>
            <w:tcW w:w="13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eastAsia="宋体" w:cs="仿宋_GB2312"/>
                <w:sz w:val="24"/>
                <w:szCs w:val="24"/>
              </w:rPr>
            </w:pPr>
          </w:p>
        </w:tc>
        <w:tc>
          <w:tcPr>
            <w:tcW w:w="62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eastAsia="宋体" w:cs="仿宋_GB2312"/>
                <w:sz w:val="24"/>
                <w:szCs w:val="24"/>
              </w:rPr>
            </w:pPr>
          </w:p>
        </w:tc>
      </w:tr>
    </w:tbl>
    <w:p>
      <w:pPr>
        <w:tabs>
          <w:tab w:val="left" w:pos="0"/>
        </w:tabs>
        <w:adjustRightInd w:val="0"/>
        <w:spacing w:line="560" w:lineRule="exact"/>
        <w:textAlignment w:val="top"/>
        <w:rPr>
          <w:rFonts w:hint="eastAsia" w:ascii="仿宋_GB2312" w:hAnsi="仿宋_GB2312" w:eastAsia="仿宋_GB2312" w:cs="仿宋_GB2312"/>
          <w:kern w:val="0"/>
          <w:sz w:val="32"/>
          <w:szCs w:val="32"/>
          <w:lang w:val="zh-CN" w:eastAsia="zh-CN"/>
        </w:rPr>
      </w:pPr>
    </w:p>
    <w:sectPr>
      <w:footerReference r:id="rId3" w:type="default"/>
      <w:pgSz w:w="11906" w:h="16838"/>
      <w:pgMar w:top="1135"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Times New Roman (标题 CS)">
    <w:altName w:val="Nimbus Roman No9 L"/>
    <w:panose1 w:val="00000000000000000000"/>
    <w:charset w:val="00"/>
    <w:family w:val="roman"/>
    <w:pitch w:val="default"/>
    <w:sig w:usb0="00000000" w:usb1="00000000" w:usb2="00000009" w:usb3="00000000" w:csb0="000001FF" w:csb1="00000000"/>
  </w:font>
  <w:font w:name="DejaVu Sans">
    <w:panose1 w:val="020B0603030804020204"/>
    <w:charset w:val="00"/>
    <w:family w:val="auto"/>
    <w:pitch w:val="default"/>
    <w:sig w:usb0="E7006EFF" w:usb1="D200FDFF" w:usb2="0A246029" w:usb3="0400200C" w:csb0="600001FF" w:csb1="DFFF0000"/>
  </w:font>
  <w:font w:name="PMingLiU">
    <w:altName w:val="文泉驿微米黑"/>
    <w:panose1 w:val="02010601000101010101"/>
    <w:charset w:val="88"/>
    <w:family w:val="roman"/>
    <w:pitch w:val="default"/>
    <w:sig w:usb0="00000000" w:usb1="00000000" w:usb2="00000016" w:usb3="00000000" w:csb0="00100001" w:csb1="00000000"/>
  </w:font>
  <w:font w:name="文泉驿微米黑">
    <w:panose1 w:val="020B0606030804020204"/>
    <w:charset w:val="86"/>
    <w:family w:val="auto"/>
    <w:pitch w:val="default"/>
    <w:sig w:usb0="E10002EF" w:usb1="6BDFFCFB" w:usb2="00800036" w:usb3="00000000" w:csb0="603E01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altName w:val="微软雅黑"/>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7472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13</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76.75pt;mso-position-horizontal:center;mso-position-horizontal-relative:margin;mso-wrap-style:none;z-index:251659264;mso-width-relative:page;mso-height-relative:page;" filled="f" stroked="f" coordsize="21600,21600" o:gfxdata="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AWusPjSAAAABAEAAA8AAAAAAAAAAQAgAAAAOAAA&#10;AGRycy9kb3ducmV2LnhtbFBLAQIUABQAAAAIAIdO4kAJovIOMQIAAFMEAAAOAAAAAAAAAAEAIAAA&#10;ADcBAABkcnMvZTJvRG9jLnhtbFBLBQYAAAAABgAGAFkBAADaBQAAAAA=&#10;">
              <v:fill on="f" focussize="0,0"/>
              <v:stroke on="f" weight="0.5pt"/>
              <v:imagedata o:title=""/>
              <o:lock v:ext="edit" aspectratio="f"/>
              <v:textbox inset="0mm,0mm,0mm,0mm" style="mso-fit-shape-to-text:t;">
                <w:txbxContent>
                  <w:p>
                    <w:pPr>
                      <w:pStyle w:val="1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13</w:t>
                    </w:r>
                    <w:r>
                      <w:rPr>
                        <w:rFonts w:hint="eastAsia"/>
                      </w:rPr>
                      <w:fldChar w:fldCharType="end"/>
                    </w:r>
                    <w:r>
                      <w:rPr>
                        <w:rFonts w:hint="eastAsia"/>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ZTE3MzI0MGVlMDMzNGI0ZTZiYjdhMjRjZDc5ZGMifQ=="/>
  </w:docVars>
  <w:rsids>
    <w:rsidRoot w:val="00F56FAA"/>
    <w:rsid w:val="00000A95"/>
    <w:rsid w:val="00015EF3"/>
    <w:rsid w:val="00030E4D"/>
    <w:rsid w:val="000343AD"/>
    <w:rsid w:val="00072D57"/>
    <w:rsid w:val="00083B88"/>
    <w:rsid w:val="000C6CFC"/>
    <w:rsid w:val="000E03BB"/>
    <w:rsid w:val="000F5EB7"/>
    <w:rsid w:val="001065E7"/>
    <w:rsid w:val="00124B5C"/>
    <w:rsid w:val="00124E67"/>
    <w:rsid w:val="001271EF"/>
    <w:rsid w:val="00163EC0"/>
    <w:rsid w:val="001B1EFB"/>
    <w:rsid w:val="001B7022"/>
    <w:rsid w:val="001C1DAD"/>
    <w:rsid w:val="001E6A6F"/>
    <w:rsid w:val="00244890"/>
    <w:rsid w:val="00264B51"/>
    <w:rsid w:val="00270539"/>
    <w:rsid w:val="0028044F"/>
    <w:rsid w:val="00287F1B"/>
    <w:rsid w:val="002B5091"/>
    <w:rsid w:val="002D04DC"/>
    <w:rsid w:val="002D1D06"/>
    <w:rsid w:val="002E2FB3"/>
    <w:rsid w:val="002F05FA"/>
    <w:rsid w:val="00302E63"/>
    <w:rsid w:val="00302E9A"/>
    <w:rsid w:val="00322482"/>
    <w:rsid w:val="00322604"/>
    <w:rsid w:val="003316AE"/>
    <w:rsid w:val="00337445"/>
    <w:rsid w:val="00346E42"/>
    <w:rsid w:val="00361C32"/>
    <w:rsid w:val="003A33C3"/>
    <w:rsid w:val="003F083D"/>
    <w:rsid w:val="004079FD"/>
    <w:rsid w:val="004111FB"/>
    <w:rsid w:val="00485F30"/>
    <w:rsid w:val="004B72BE"/>
    <w:rsid w:val="004F1A03"/>
    <w:rsid w:val="0051625F"/>
    <w:rsid w:val="00560863"/>
    <w:rsid w:val="005963B1"/>
    <w:rsid w:val="005A56FA"/>
    <w:rsid w:val="005A63DA"/>
    <w:rsid w:val="005B573E"/>
    <w:rsid w:val="005D373F"/>
    <w:rsid w:val="0060212B"/>
    <w:rsid w:val="00603943"/>
    <w:rsid w:val="00604B0A"/>
    <w:rsid w:val="006805E7"/>
    <w:rsid w:val="006B0AB0"/>
    <w:rsid w:val="006B3D30"/>
    <w:rsid w:val="006C6A0D"/>
    <w:rsid w:val="006C6BBD"/>
    <w:rsid w:val="006D0B53"/>
    <w:rsid w:val="006D7A4F"/>
    <w:rsid w:val="006E1B26"/>
    <w:rsid w:val="006F3206"/>
    <w:rsid w:val="00725B24"/>
    <w:rsid w:val="00740979"/>
    <w:rsid w:val="00744F23"/>
    <w:rsid w:val="007705D7"/>
    <w:rsid w:val="007A24D0"/>
    <w:rsid w:val="007B4B83"/>
    <w:rsid w:val="007C7821"/>
    <w:rsid w:val="00800459"/>
    <w:rsid w:val="00805283"/>
    <w:rsid w:val="00817154"/>
    <w:rsid w:val="0083278D"/>
    <w:rsid w:val="00876323"/>
    <w:rsid w:val="0088212A"/>
    <w:rsid w:val="00895DD2"/>
    <w:rsid w:val="008B3A4A"/>
    <w:rsid w:val="008B3ABB"/>
    <w:rsid w:val="008C3A27"/>
    <w:rsid w:val="008C42C4"/>
    <w:rsid w:val="008D4205"/>
    <w:rsid w:val="009233DE"/>
    <w:rsid w:val="00924852"/>
    <w:rsid w:val="00932EE0"/>
    <w:rsid w:val="00967F52"/>
    <w:rsid w:val="009F30FF"/>
    <w:rsid w:val="00A0289A"/>
    <w:rsid w:val="00A2529D"/>
    <w:rsid w:val="00A319AA"/>
    <w:rsid w:val="00A35D8B"/>
    <w:rsid w:val="00A4553D"/>
    <w:rsid w:val="00A6425A"/>
    <w:rsid w:val="00A669A6"/>
    <w:rsid w:val="00AD6BDD"/>
    <w:rsid w:val="00AF0C0F"/>
    <w:rsid w:val="00AF64C1"/>
    <w:rsid w:val="00B14B84"/>
    <w:rsid w:val="00B328CC"/>
    <w:rsid w:val="00B44C10"/>
    <w:rsid w:val="00B465B5"/>
    <w:rsid w:val="00B50A59"/>
    <w:rsid w:val="00B928E4"/>
    <w:rsid w:val="00BB6472"/>
    <w:rsid w:val="00BB708E"/>
    <w:rsid w:val="00BB7EC9"/>
    <w:rsid w:val="00BC3B04"/>
    <w:rsid w:val="00C03A2A"/>
    <w:rsid w:val="00C11B18"/>
    <w:rsid w:val="00C228D9"/>
    <w:rsid w:val="00C4609D"/>
    <w:rsid w:val="00C51824"/>
    <w:rsid w:val="00C6455C"/>
    <w:rsid w:val="00C65034"/>
    <w:rsid w:val="00C778BB"/>
    <w:rsid w:val="00C92B1E"/>
    <w:rsid w:val="00CB01D1"/>
    <w:rsid w:val="00CC5A0C"/>
    <w:rsid w:val="00CF06AB"/>
    <w:rsid w:val="00D20325"/>
    <w:rsid w:val="00D22C51"/>
    <w:rsid w:val="00D2580C"/>
    <w:rsid w:val="00D35427"/>
    <w:rsid w:val="00D374D6"/>
    <w:rsid w:val="00D42008"/>
    <w:rsid w:val="00D42DA7"/>
    <w:rsid w:val="00DA603D"/>
    <w:rsid w:val="00DA632D"/>
    <w:rsid w:val="00DC6CF6"/>
    <w:rsid w:val="00DF75A6"/>
    <w:rsid w:val="00E01B2C"/>
    <w:rsid w:val="00E022BD"/>
    <w:rsid w:val="00E40357"/>
    <w:rsid w:val="00E4523C"/>
    <w:rsid w:val="00E72559"/>
    <w:rsid w:val="00E7462D"/>
    <w:rsid w:val="00E81D20"/>
    <w:rsid w:val="00E9341F"/>
    <w:rsid w:val="00EA4859"/>
    <w:rsid w:val="00EC643C"/>
    <w:rsid w:val="00EE2265"/>
    <w:rsid w:val="00EE6B80"/>
    <w:rsid w:val="00EF4A2B"/>
    <w:rsid w:val="00EF5F70"/>
    <w:rsid w:val="00F26164"/>
    <w:rsid w:val="00F31C48"/>
    <w:rsid w:val="00F37BF6"/>
    <w:rsid w:val="00F52491"/>
    <w:rsid w:val="00F56FAA"/>
    <w:rsid w:val="00F576EA"/>
    <w:rsid w:val="00F87BBD"/>
    <w:rsid w:val="00FA1AF0"/>
    <w:rsid w:val="00FA410C"/>
    <w:rsid w:val="00FD34A4"/>
    <w:rsid w:val="00FE6394"/>
    <w:rsid w:val="00FF652F"/>
    <w:rsid w:val="034F2928"/>
    <w:rsid w:val="04406715"/>
    <w:rsid w:val="04950198"/>
    <w:rsid w:val="057B3CE3"/>
    <w:rsid w:val="05AF1DE8"/>
    <w:rsid w:val="066D1855"/>
    <w:rsid w:val="06841C73"/>
    <w:rsid w:val="08252677"/>
    <w:rsid w:val="08381575"/>
    <w:rsid w:val="08A444F9"/>
    <w:rsid w:val="09537C12"/>
    <w:rsid w:val="09B675FB"/>
    <w:rsid w:val="0A452B4D"/>
    <w:rsid w:val="0A8B6F85"/>
    <w:rsid w:val="0AF406AA"/>
    <w:rsid w:val="0C510146"/>
    <w:rsid w:val="0D172C2E"/>
    <w:rsid w:val="0E202D0A"/>
    <w:rsid w:val="0EDD37C3"/>
    <w:rsid w:val="0EF21393"/>
    <w:rsid w:val="0F750D17"/>
    <w:rsid w:val="0F9D37EF"/>
    <w:rsid w:val="10EB3C35"/>
    <w:rsid w:val="1112035F"/>
    <w:rsid w:val="113D348C"/>
    <w:rsid w:val="125F2C05"/>
    <w:rsid w:val="128C63AB"/>
    <w:rsid w:val="137443A7"/>
    <w:rsid w:val="143401EA"/>
    <w:rsid w:val="154D1F34"/>
    <w:rsid w:val="172D21F2"/>
    <w:rsid w:val="17A62687"/>
    <w:rsid w:val="17CF2D50"/>
    <w:rsid w:val="18CD566B"/>
    <w:rsid w:val="191735B5"/>
    <w:rsid w:val="1A047C39"/>
    <w:rsid w:val="1A581F3D"/>
    <w:rsid w:val="1A9C3C14"/>
    <w:rsid w:val="1ADF05F0"/>
    <w:rsid w:val="1ADF18A8"/>
    <w:rsid w:val="1B6034CD"/>
    <w:rsid w:val="1BA64C58"/>
    <w:rsid w:val="1BCA55E1"/>
    <w:rsid w:val="1BF91202"/>
    <w:rsid w:val="1C5E03C0"/>
    <w:rsid w:val="1D296846"/>
    <w:rsid w:val="1D4B48E9"/>
    <w:rsid w:val="1E0E0074"/>
    <w:rsid w:val="1E480D86"/>
    <w:rsid w:val="1F5A2386"/>
    <w:rsid w:val="20085831"/>
    <w:rsid w:val="216401D4"/>
    <w:rsid w:val="218B7201"/>
    <w:rsid w:val="21D25BEB"/>
    <w:rsid w:val="228E277C"/>
    <w:rsid w:val="24415FFD"/>
    <w:rsid w:val="25DA1E0B"/>
    <w:rsid w:val="25EE7945"/>
    <w:rsid w:val="267D34BC"/>
    <w:rsid w:val="28012628"/>
    <w:rsid w:val="2A6460D6"/>
    <w:rsid w:val="2A9D5CE7"/>
    <w:rsid w:val="2AB6665E"/>
    <w:rsid w:val="2ACA36A2"/>
    <w:rsid w:val="2BE70F45"/>
    <w:rsid w:val="2CEF4003"/>
    <w:rsid w:val="2D2D7D42"/>
    <w:rsid w:val="2E07302A"/>
    <w:rsid w:val="2E1B42C2"/>
    <w:rsid w:val="2ECB483C"/>
    <w:rsid w:val="30FF31ED"/>
    <w:rsid w:val="32613CC6"/>
    <w:rsid w:val="32903869"/>
    <w:rsid w:val="33363678"/>
    <w:rsid w:val="334239C4"/>
    <w:rsid w:val="338958CA"/>
    <w:rsid w:val="339C48A2"/>
    <w:rsid w:val="3409049A"/>
    <w:rsid w:val="35102A94"/>
    <w:rsid w:val="35754B3B"/>
    <w:rsid w:val="35CA61C6"/>
    <w:rsid w:val="369F6B14"/>
    <w:rsid w:val="36D349AB"/>
    <w:rsid w:val="36FF11AE"/>
    <w:rsid w:val="3A193C0C"/>
    <w:rsid w:val="3AC15743"/>
    <w:rsid w:val="3AD96960"/>
    <w:rsid w:val="3B164910"/>
    <w:rsid w:val="3B792FB4"/>
    <w:rsid w:val="3BE458B3"/>
    <w:rsid w:val="3DF605BA"/>
    <w:rsid w:val="3ECA0C55"/>
    <w:rsid w:val="40E30C0C"/>
    <w:rsid w:val="411A73CB"/>
    <w:rsid w:val="41552B17"/>
    <w:rsid w:val="425E06FF"/>
    <w:rsid w:val="432F4EB5"/>
    <w:rsid w:val="436E3B7C"/>
    <w:rsid w:val="447E6BF8"/>
    <w:rsid w:val="458F5117"/>
    <w:rsid w:val="45B16C44"/>
    <w:rsid w:val="45C739E4"/>
    <w:rsid w:val="493C52F8"/>
    <w:rsid w:val="49BE1638"/>
    <w:rsid w:val="49CC6001"/>
    <w:rsid w:val="4A266543"/>
    <w:rsid w:val="4A407F7D"/>
    <w:rsid w:val="4AE02E2A"/>
    <w:rsid w:val="4AE87FD5"/>
    <w:rsid w:val="4CF163AF"/>
    <w:rsid w:val="4D1F52F9"/>
    <w:rsid w:val="4F5135E4"/>
    <w:rsid w:val="4F5859E5"/>
    <w:rsid w:val="4FF36CA8"/>
    <w:rsid w:val="4FFB372D"/>
    <w:rsid w:val="500D0124"/>
    <w:rsid w:val="50425F91"/>
    <w:rsid w:val="513952EE"/>
    <w:rsid w:val="51896FB1"/>
    <w:rsid w:val="51902138"/>
    <w:rsid w:val="520F2C90"/>
    <w:rsid w:val="52391DA6"/>
    <w:rsid w:val="52F94054"/>
    <w:rsid w:val="545649B3"/>
    <w:rsid w:val="54687D1A"/>
    <w:rsid w:val="56400A20"/>
    <w:rsid w:val="56D3142F"/>
    <w:rsid w:val="56EB1D70"/>
    <w:rsid w:val="57B00A08"/>
    <w:rsid w:val="58A923A7"/>
    <w:rsid w:val="58C76844"/>
    <w:rsid w:val="5931634A"/>
    <w:rsid w:val="59582D2E"/>
    <w:rsid w:val="5A10596A"/>
    <w:rsid w:val="5A713111"/>
    <w:rsid w:val="5B1117AC"/>
    <w:rsid w:val="5B1B3419"/>
    <w:rsid w:val="5BF63CC5"/>
    <w:rsid w:val="5BFF4433"/>
    <w:rsid w:val="5CEB40F4"/>
    <w:rsid w:val="5CFE4B72"/>
    <w:rsid w:val="5E1F68D7"/>
    <w:rsid w:val="5E7F1F2C"/>
    <w:rsid w:val="5F07564B"/>
    <w:rsid w:val="5F9547AE"/>
    <w:rsid w:val="5FB4425C"/>
    <w:rsid w:val="5FC7E3BC"/>
    <w:rsid w:val="60B831F1"/>
    <w:rsid w:val="61462DFB"/>
    <w:rsid w:val="623F09A5"/>
    <w:rsid w:val="62661EAE"/>
    <w:rsid w:val="62BC7E8A"/>
    <w:rsid w:val="630A00B6"/>
    <w:rsid w:val="64194DB8"/>
    <w:rsid w:val="642A08DD"/>
    <w:rsid w:val="643C59BD"/>
    <w:rsid w:val="64BF2583"/>
    <w:rsid w:val="64D06978"/>
    <w:rsid w:val="65306E8B"/>
    <w:rsid w:val="654E5610"/>
    <w:rsid w:val="67010850"/>
    <w:rsid w:val="675D12BD"/>
    <w:rsid w:val="67D960AC"/>
    <w:rsid w:val="67FF9FFA"/>
    <w:rsid w:val="68256F83"/>
    <w:rsid w:val="68297553"/>
    <w:rsid w:val="68EB103F"/>
    <w:rsid w:val="698A04ED"/>
    <w:rsid w:val="6A39185B"/>
    <w:rsid w:val="6B5234EB"/>
    <w:rsid w:val="6BFE1136"/>
    <w:rsid w:val="6CB72366"/>
    <w:rsid w:val="6D3C6227"/>
    <w:rsid w:val="6D3E470F"/>
    <w:rsid w:val="6EB9B4B1"/>
    <w:rsid w:val="6EFC2E2E"/>
    <w:rsid w:val="6F4D3E4C"/>
    <w:rsid w:val="6F5C1B63"/>
    <w:rsid w:val="6FDFE33D"/>
    <w:rsid w:val="7005724F"/>
    <w:rsid w:val="710220D6"/>
    <w:rsid w:val="71BD4F2C"/>
    <w:rsid w:val="71BFC923"/>
    <w:rsid w:val="72433DDE"/>
    <w:rsid w:val="73F82D3F"/>
    <w:rsid w:val="740D6981"/>
    <w:rsid w:val="747834EA"/>
    <w:rsid w:val="748527D2"/>
    <w:rsid w:val="748B70E8"/>
    <w:rsid w:val="74FF6BF6"/>
    <w:rsid w:val="759C3E88"/>
    <w:rsid w:val="75DF3DCF"/>
    <w:rsid w:val="76EF7A27"/>
    <w:rsid w:val="77A03982"/>
    <w:rsid w:val="78D85046"/>
    <w:rsid w:val="790908D6"/>
    <w:rsid w:val="7BE74AEF"/>
    <w:rsid w:val="7BEF0A79"/>
    <w:rsid w:val="7C765821"/>
    <w:rsid w:val="7C80108C"/>
    <w:rsid w:val="7C9F0FE7"/>
    <w:rsid w:val="7DE21548"/>
    <w:rsid w:val="7DFB0DB4"/>
    <w:rsid w:val="7E4535B2"/>
    <w:rsid w:val="7E8F7437"/>
    <w:rsid w:val="7E9C4527"/>
    <w:rsid w:val="7EA7B8FF"/>
    <w:rsid w:val="7F0D4FAF"/>
    <w:rsid w:val="7F5016E1"/>
    <w:rsid w:val="7FA140DE"/>
    <w:rsid w:val="7FBD7C08"/>
    <w:rsid w:val="7FDF49D1"/>
    <w:rsid w:val="99EE290A"/>
    <w:rsid w:val="9DFF9F35"/>
    <w:rsid w:val="B784B37F"/>
    <w:rsid w:val="B7DF369E"/>
    <w:rsid w:val="BBBB07E1"/>
    <w:rsid w:val="BDAF93B8"/>
    <w:rsid w:val="BF7D5CF8"/>
    <w:rsid w:val="C77EC0AC"/>
    <w:rsid w:val="C7D78376"/>
    <w:rsid w:val="CDDB7B57"/>
    <w:rsid w:val="D79B47AD"/>
    <w:rsid w:val="D7DA8C8F"/>
    <w:rsid w:val="DEFB3062"/>
    <w:rsid w:val="DF61D79A"/>
    <w:rsid w:val="DFFFCB88"/>
    <w:rsid w:val="E0FFF08C"/>
    <w:rsid w:val="EB6D0CCA"/>
    <w:rsid w:val="EE8D817B"/>
    <w:rsid w:val="F2D9FD3C"/>
    <w:rsid w:val="FBA5D2C4"/>
    <w:rsid w:val="FBFBCE32"/>
    <w:rsid w:val="FC75DE8C"/>
    <w:rsid w:val="FCBEA263"/>
    <w:rsid w:val="FCE3A101"/>
    <w:rsid w:val="FDF3585D"/>
    <w:rsid w:val="FDFE88F2"/>
    <w:rsid w:val="FE3F5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nhideWhenUsed="0" w:uiPriority="9"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1"/>
      <w:lang w:val="en-US" w:eastAsia="zh-CN" w:bidi="ar-SA"/>
    </w:rPr>
  </w:style>
  <w:style w:type="paragraph" w:styleId="2">
    <w:name w:val="heading 1"/>
    <w:basedOn w:val="1"/>
    <w:next w:val="1"/>
    <w:qFormat/>
    <w:uiPriority w:val="9"/>
    <w:pPr>
      <w:keepNext/>
      <w:keepLines/>
      <w:spacing w:line="700" w:lineRule="exact"/>
      <w:jc w:val="center"/>
      <w:outlineLvl w:val="0"/>
    </w:pPr>
    <w:rPr>
      <w:rFonts w:eastAsia="方正小标宋简体"/>
      <w:kern w:val="44"/>
      <w:sz w:val="44"/>
    </w:rPr>
  </w:style>
  <w:style w:type="paragraph" w:styleId="3">
    <w:name w:val="heading 2"/>
    <w:basedOn w:val="1"/>
    <w:next w:val="1"/>
    <w:link w:val="40"/>
    <w:qFormat/>
    <w:uiPriority w:val="9"/>
    <w:pPr>
      <w:keepNext/>
      <w:keepLines/>
      <w:spacing w:before="260" w:after="260" w:line="416" w:lineRule="auto"/>
      <w:outlineLvl w:val="1"/>
    </w:pPr>
    <w:rPr>
      <w:rFonts w:ascii="Cambria" w:hAnsi="Cambria" w:eastAsia="宋体"/>
      <w:b/>
      <w:bCs/>
      <w:sz w:val="32"/>
      <w:szCs w:val="32"/>
    </w:rPr>
  </w:style>
  <w:style w:type="paragraph" w:styleId="4">
    <w:name w:val="heading 3"/>
    <w:basedOn w:val="1"/>
    <w:next w:val="1"/>
    <w:link w:val="48"/>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adjustRightInd w:val="0"/>
      <w:snapToGrid w:val="0"/>
      <w:spacing w:before="240" w:beforeLines="100" w:after="240" w:afterLines="100"/>
      <w:outlineLvl w:val="3"/>
    </w:pPr>
    <w:rPr>
      <w:rFonts w:eastAsia="黑体" w:cs="Times New Roman (标题 CS)"/>
      <w:bCs/>
      <w:sz w:val="28"/>
      <w:szCs w:val="28"/>
    </w:rPr>
  </w:style>
  <w:style w:type="paragraph" w:styleId="6">
    <w:name w:val="heading 5"/>
    <w:basedOn w:val="1"/>
    <w:next w:val="1"/>
    <w:qFormat/>
    <w:uiPriority w:val="0"/>
    <w:pPr>
      <w:keepNext/>
      <w:keepLines/>
      <w:spacing w:before="240" w:beforeLines="100" w:after="240" w:afterLines="100"/>
      <w:outlineLvl w:val="4"/>
    </w:pPr>
    <w:rPr>
      <w:rFonts w:eastAsia="黑体"/>
      <w14:scene3d>
        <w14:lightRig w14:rig="threePt" w14:dir="t">
          <w14:rot w14:lat="0" w14:lon="0" w14:rev="0"/>
        </w14:lightRig>
      </w14:scene3d>
    </w:rPr>
  </w:style>
  <w:style w:type="paragraph" w:styleId="7">
    <w:name w:val="heading 6"/>
    <w:basedOn w:val="1"/>
    <w:next w:val="1"/>
    <w:qFormat/>
    <w:uiPriority w:val="9"/>
    <w:pPr>
      <w:keepNext/>
      <w:keepLines/>
      <w:tabs>
        <w:tab w:val="left" w:pos="1152"/>
      </w:tabs>
      <w:spacing w:before="240" w:beforeLines="100" w:after="240" w:afterLines="100"/>
      <w:outlineLvl w:val="5"/>
    </w:pPr>
    <w:rPr>
      <w:rFonts w:eastAsia="黑体" w:cstheme="majorBidi"/>
      <w14:scene3d>
        <w14:lightRig w14:rig="threePt" w14:dir="t">
          <w14:rot w14:lat="0" w14:lon="0" w14:rev="0"/>
        </w14:lightRig>
      </w14:scene3d>
    </w:rPr>
  </w:style>
  <w:style w:type="paragraph" w:styleId="8">
    <w:name w:val="heading 7"/>
    <w:basedOn w:val="1"/>
    <w:next w:val="1"/>
    <w:qFormat/>
    <w:uiPriority w:val="9"/>
    <w:pPr>
      <w:keepNext/>
      <w:keepLines/>
      <w:tabs>
        <w:tab w:val="left" w:pos="1296"/>
      </w:tabs>
      <w:spacing w:before="240" w:after="240"/>
      <w:outlineLvl w:val="6"/>
    </w:pPr>
    <w:rPr>
      <w:rFonts w:eastAsia="黑体"/>
      <w:bCs/>
    </w:rPr>
  </w:style>
  <w:style w:type="paragraph" w:styleId="9">
    <w:name w:val="heading 8"/>
    <w:basedOn w:val="1"/>
    <w:next w:val="1"/>
    <w:qFormat/>
    <w:uiPriority w:val="9"/>
    <w:pPr>
      <w:keepNext/>
      <w:keepLines/>
      <w:tabs>
        <w:tab w:val="left" w:pos="1440"/>
      </w:tabs>
      <w:adjustRightInd w:val="0"/>
      <w:snapToGrid w:val="0"/>
      <w:spacing w:before="240" w:after="240"/>
      <w:outlineLvl w:val="7"/>
    </w:pPr>
    <w:rPr>
      <w:rFonts w:eastAsia="黑体" w:cstheme="majorBidi"/>
      <w14:scene3d>
        <w14:lightRig w14:rig="threePt" w14:dir="t">
          <w14:rot w14:lat="0" w14:lon="0" w14:rev="0"/>
        </w14:lightRig>
      </w14:scene3d>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0">
    <w:name w:val="Normal Indent"/>
    <w:basedOn w:val="1"/>
    <w:link w:val="41"/>
    <w:qFormat/>
    <w:uiPriority w:val="0"/>
    <w:pPr>
      <w:ind w:firstLine="420" w:firstLineChars="200"/>
    </w:pPr>
  </w:style>
  <w:style w:type="paragraph" w:styleId="11">
    <w:name w:val="caption"/>
    <w:basedOn w:val="1"/>
    <w:next w:val="1"/>
    <w:qFormat/>
    <w:uiPriority w:val="35"/>
    <w:pPr>
      <w:spacing w:after="163" w:afterLines="50"/>
      <w:jc w:val="center"/>
    </w:pPr>
    <w:rPr>
      <w:rFonts w:ascii="宋体" w:hAnsi="宋体"/>
    </w:rPr>
  </w:style>
  <w:style w:type="paragraph" w:styleId="12">
    <w:name w:val="Body Text"/>
    <w:basedOn w:val="1"/>
    <w:next w:val="13"/>
    <w:link w:val="37"/>
    <w:unhideWhenUsed/>
    <w:qFormat/>
    <w:uiPriority w:val="99"/>
    <w:pPr>
      <w:spacing w:after="120"/>
    </w:pPr>
  </w:style>
  <w:style w:type="paragraph" w:styleId="13">
    <w:name w:val="Body Text First Indent"/>
    <w:basedOn w:val="12"/>
    <w:unhideWhenUsed/>
    <w:qFormat/>
    <w:uiPriority w:val="0"/>
    <w:pPr>
      <w:ind w:firstLine="420" w:firstLineChars="100"/>
    </w:pPr>
  </w:style>
  <w:style w:type="paragraph" w:styleId="14">
    <w:name w:val="Body Text Indent"/>
    <w:basedOn w:val="1"/>
    <w:unhideWhenUsed/>
    <w:qFormat/>
    <w:uiPriority w:val="0"/>
    <w:pPr>
      <w:spacing w:after="120"/>
      <w:ind w:left="420" w:leftChars="200"/>
    </w:pPr>
  </w:style>
  <w:style w:type="paragraph" w:styleId="15">
    <w:name w:val="Plain Text"/>
    <w:basedOn w:val="1"/>
    <w:link w:val="42"/>
    <w:qFormat/>
    <w:uiPriority w:val="0"/>
    <w:rPr>
      <w:rFonts w:ascii="宋体" w:hAnsi="Courier New" w:eastAsia="宋体"/>
      <w:kern w:val="0"/>
      <w:sz w:val="20"/>
      <w:szCs w:val="20"/>
    </w:rPr>
  </w:style>
  <w:style w:type="paragraph" w:styleId="16">
    <w:name w:val="Date"/>
    <w:basedOn w:val="1"/>
    <w:next w:val="1"/>
    <w:link w:val="39"/>
    <w:semiHidden/>
    <w:unhideWhenUsed/>
    <w:qFormat/>
    <w:uiPriority w:val="99"/>
    <w:pPr>
      <w:ind w:left="100" w:leftChars="2500"/>
    </w:pPr>
  </w:style>
  <w:style w:type="paragraph" w:styleId="17">
    <w:name w:val="Balloon Text"/>
    <w:basedOn w:val="1"/>
    <w:link w:val="38"/>
    <w:semiHidden/>
    <w:unhideWhenUsed/>
    <w:qFormat/>
    <w:uiPriority w:val="99"/>
    <w:rPr>
      <w:sz w:val="18"/>
      <w:szCs w:val="18"/>
    </w:rPr>
  </w:style>
  <w:style w:type="paragraph" w:styleId="18">
    <w:name w:val="footer"/>
    <w:basedOn w:val="1"/>
    <w:link w:val="29"/>
    <w:unhideWhenUsed/>
    <w:qFormat/>
    <w:uiPriority w:val="99"/>
    <w:pPr>
      <w:tabs>
        <w:tab w:val="center" w:pos="4153"/>
        <w:tab w:val="right" w:pos="8306"/>
      </w:tabs>
      <w:snapToGrid w:val="0"/>
      <w:jc w:val="left"/>
    </w:pPr>
    <w:rPr>
      <w:rFonts w:asciiTheme="minorHAnsi" w:hAnsiTheme="minorHAnsi" w:cstheme="minorBidi"/>
      <w:sz w:val="18"/>
      <w:szCs w:val="18"/>
    </w:rPr>
  </w:style>
  <w:style w:type="paragraph" w:styleId="19">
    <w:name w:val="header"/>
    <w:basedOn w:val="1"/>
    <w:link w:val="28"/>
    <w:unhideWhenUsed/>
    <w:qFormat/>
    <w:uiPriority w:val="99"/>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paragraph" w:styleId="20">
    <w:name w:val="toc 2"/>
    <w:basedOn w:val="1"/>
    <w:next w:val="1"/>
    <w:qFormat/>
    <w:uiPriority w:val="39"/>
    <w:pPr>
      <w:tabs>
        <w:tab w:val="left" w:pos="1080"/>
        <w:tab w:val="right" w:leader="dot" w:pos="8505"/>
      </w:tabs>
    </w:pPr>
    <w:rPr>
      <w:rFonts w:ascii="宋体" w:hAnsi="宋体" w:eastAsia="宋体"/>
      <w:bCs/>
      <w:color w:val="000000"/>
    </w:rPr>
  </w:style>
  <w:style w:type="paragraph" w:styleId="21">
    <w:name w:val="Body Text First Indent 2"/>
    <w:basedOn w:val="14"/>
    <w:unhideWhenUsed/>
    <w:qFormat/>
    <w:uiPriority w:val="0"/>
    <w:pPr>
      <w:ind w:firstLine="420"/>
    </w:p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basedOn w:val="24"/>
    <w:unhideWhenUsed/>
    <w:qFormat/>
    <w:uiPriority w:val="99"/>
    <w:rPr>
      <w:sz w:val="21"/>
      <w:szCs w:val="21"/>
    </w:rPr>
  </w:style>
  <w:style w:type="character" w:customStyle="1" w:styleId="28">
    <w:name w:val="页眉 字符"/>
    <w:basedOn w:val="24"/>
    <w:link w:val="19"/>
    <w:qFormat/>
    <w:uiPriority w:val="99"/>
    <w:rPr>
      <w:sz w:val="18"/>
      <w:szCs w:val="18"/>
    </w:rPr>
  </w:style>
  <w:style w:type="character" w:customStyle="1" w:styleId="29">
    <w:name w:val="页脚 字符"/>
    <w:basedOn w:val="24"/>
    <w:link w:val="18"/>
    <w:qFormat/>
    <w:uiPriority w:val="99"/>
    <w:rPr>
      <w:sz w:val="18"/>
      <w:szCs w:val="18"/>
    </w:rPr>
  </w:style>
  <w:style w:type="paragraph" w:customStyle="1" w:styleId="30">
    <w:name w:val="Body text|21"/>
    <w:basedOn w:val="1"/>
    <w:link w:val="32"/>
    <w:qFormat/>
    <w:uiPriority w:val="0"/>
    <w:pPr>
      <w:shd w:val="clear" w:color="auto" w:fill="FFFFFF"/>
      <w:spacing w:before="300" w:line="605" w:lineRule="exact"/>
      <w:jc w:val="distribute"/>
    </w:pPr>
    <w:rPr>
      <w:rFonts w:ascii="PMingLiU" w:hAnsi="PMingLiU" w:eastAsia="PMingLiU" w:cs="PMingLiU"/>
      <w:spacing w:val="30"/>
      <w:sz w:val="30"/>
      <w:szCs w:val="30"/>
    </w:rPr>
  </w:style>
  <w:style w:type="character" w:customStyle="1" w:styleId="31">
    <w:name w:val="Body text|2 + Spacing 4 pt"/>
    <w:basedOn w:val="32"/>
    <w:unhideWhenUsed/>
    <w:qFormat/>
    <w:uiPriority w:val="0"/>
    <w:rPr>
      <w:rFonts w:ascii="PMingLiU" w:hAnsi="PMingLiU" w:eastAsia="PMingLiU" w:cs="PMingLiU"/>
      <w:color w:val="000000"/>
      <w:spacing w:val="90"/>
      <w:w w:val="100"/>
      <w:position w:val="0"/>
      <w:sz w:val="30"/>
      <w:szCs w:val="30"/>
      <w:u w:val="none"/>
      <w:lang w:val="en-US" w:eastAsia="en-US" w:bidi="en-US"/>
    </w:rPr>
  </w:style>
  <w:style w:type="character" w:customStyle="1" w:styleId="32">
    <w:name w:val="Body text|2_"/>
    <w:basedOn w:val="24"/>
    <w:link w:val="30"/>
    <w:qFormat/>
    <w:uiPriority w:val="0"/>
    <w:rPr>
      <w:rFonts w:ascii="PMingLiU" w:hAnsi="PMingLiU" w:eastAsia="PMingLiU" w:cs="PMingLiU"/>
      <w:spacing w:val="30"/>
      <w:sz w:val="30"/>
      <w:szCs w:val="30"/>
      <w:u w:val="none"/>
    </w:rPr>
  </w:style>
  <w:style w:type="character" w:customStyle="1" w:styleId="33">
    <w:name w:val="Body text|2 + Spacing 0 pt"/>
    <w:basedOn w:val="32"/>
    <w:unhideWhenUsed/>
    <w:qFormat/>
    <w:uiPriority w:val="0"/>
    <w:rPr>
      <w:rFonts w:ascii="PMingLiU" w:hAnsi="PMingLiU" w:eastAsia="PMingLiU" w:cs="PMingLiU"/>
      <w:color w:val="000000"/>
      <w:spacing w:val="0"/>
      <w:w w:val="100"/>
      <w:position w:val="0"/>
      <w:sz w:val="30"/>
      <w:szCs w:val="30"/>
      <w:u w:val="none"/>
      <w:lang w:val="en-US" w:eastAsia="en-US" w:bidi="en-US"/>
    </w:rPr>
  </w:style>
  <w:style w:type="paragraph" w:customStyle="1" w:styleId="34">
    <w:name w:val="List Paragraph1"/>
    <w:basedOn w:val="1"/>
    <w:qFormat/>
    <w:uiPriority w:val="99"/>
    <w:pPr>
      <w:ind w:firstLine="420" w:firstLineChars="200"/>
    </w:pPr>
    <w:rPr>
      <w:rFonts w:asciiTheme="minorHAnsi" w:hAnsiTheme="minorHAnsi" w:cstheme="minorBidi"/>
      <w:szCs w:val="22"/>
    </w:rPr>
  </w:style>
  <w:style w:type="paragraph" w:customStyle="1" w:styleId="35">
    <w:name w:val="列出段落1"/>
    <w:basedOn w:val="1"/>
    <w:qFormat/>
    <w:uiPriority w:val="34"/>
    <w:pPr>
      <w:ind w:firstLine="420" w:firstLineChars="200"/>
    </w:pPr>
    <w:rPr>
      <w:rFonts w:cstheme="minorBidi"/>
      <w:szCs w:val="22"/>
    </w:rPr>
  </w:style>
  <w:style w:type="paragraph" w:styleId="36">
    <w:name w:val="List Paragraph"/>
    <w:basedOn w:val="1"/>
    <w:unhideWhenUsed/>
    <w:qFormat/>
    <w:uiPriority w:val="34"/>
    <w:pPr>
      <w:ind w:firstLine="420" w:firstLineChars="200"/>
    </w:pPr>
    <w:rPr>
      <w:rFonts w:eastAsia="宋体"/>
      <w:szCs w:val="24"/>
    </w:rPr>
  </w:style>
  <w:style w:type="character" w:customStyle="1" w:styleId="37">
    <w:name w:val="正文文本 字符"/>
    <w:basedOn w:val="24"/>
    <w:link w:val="12"/>
    <w:qFormat/>
    <w:uiPriority w:val="99"/>
    <w:rPr>
      <w:rFonts w:ascii="Times New Roman" w:hAnsi="Times New Roman" w:cs="Times New Roman"/>
      <w:kern w:val="2"/>
      <w:sz w:val="21"/>
      <w:szCs w:val="21"/>
    </w:rPr>
  </w:style>
  <w:style w:type="character" w:customStyle="1" w:styleId="38">
    <w:name w:val="批注框文本 字符"/>
    <w:basedOn w:val="24"/>
    <w:link w:val="17"/>
    <w:semiHidden/>
    <w:qFormat/>
    <w:uiPriority w:val="99"/>
    <w:rPr>
      <w:rFonts w:eastAsiaTheme="minorEastAsia"/>
      <w:kern w:val="2"/>
      <w:sz w:val="18"/>
      <w:szCs w:val="18"/>
    </w:rPr>
  </w:style>
  <w:style w:type="character" w:customStyle="1" w:styleId="39">
    <w:name w:val="日期 字符"/>
    <w:basedOn w:val="24"/>
    <w:link w:val="16"/>
    <w:semiHidden/>
    <w:qFormat/>
    <w:uiPriority w:val="99"/>
    <w:rPr>
      <w:rFonts w:eastAsiaTheme="minorEastAsia"/>
      <w:kern w:val="2"/>
      <w:sz w:val="21"/>
      <w:szCs w:val="21"/>
    </w:rPr>
  </w:style>
  <w:style w:type="character" w:customStyle="1" w:styleId="40">
    <w:name w:val="标题 2 字符"/>
    <w:basedOn w:val="24"/>
    <w:link w:val="3"/>
    <w:qFormat/>
    <w:uiPriority w:val="9"/>
    <w:rPr>
      <w:rFonts w:ascii="Cambria" w:hAnsi="Cambria"/>
      <w:b/>
      <w:bCs/>
      <w:kern w:val="2"/>
      <w:sz w:val="32"/>
      <w:szCs w:val="32"/>
    </w:rPr>
  </w:style>
  <w:style w:type="character" w:customStyle="1" w:styleId="41">
    <w:name w:val="正文缩进 字符"/>
    <w:link w:val="10"/>
    <w:qFormat/>
    <w:uiPriority w:val="0"/>
    <w:rPr>
      <w:rFonts w:eastAsiaTheme="minorEastAsia"/>
      <w:kern w:val="2"/>
      <w:sz w:val="21"/>
      <w:szCs w:val="21"/>
    </w:rPr>
  </w:style>
  <w:style w:type="character" w:customStyle="1" w:styleId="42">
    <w:name w:val="纯文本 字符"/>
    <w:link w:val="15"/>
    <w:qFormat/>
    <w:uiPriority w:val="0"/>
    <w:rPr>
      <w:rFonts w:ascii="宋体" w:hAnsi="Courier New"/>
    </w:rPr>
  </w:style>
  <w:style w:type="character" w:customStyle="1" w:styleId="43">
    <w:name w:val="纯文本 Char"/>
    <w:basedOn w:val="24"/>
    <w:qFormat/>
    <w:uiPriority w:val="0"/>
    <w:rPr>
      <w:rFonts w:ascii="宋体" w:hAnsi="Courier New" w:cs="Courier New"/>
      <w:kern w:val="2"/>
      <w:sz w:val="21"/>
      <w:szCs w:val="21"/>
    </w:rPr>
  </w:style>
  <w:style w:type="character" w:customStyle="1" w:styleId="44">
    <w:name w:val="para"/>
    <w:basedOn w:val="24"/>
    <w:qFormat/>
    <w:uiPriority w:val="0"/>
  </w:style>
  <w:style w:type="paragraph" w:customStyle="1" w:styleId="45">
    <w:name w:val="方案正文"/>
    <w:basedOn w:val="1"/>
    <w:next w:val="12"/>
    <w:link w:val="49"/>
    <w:qFormat/>
    <w:uiPriority w:val="0"/>
    <w:pPr>
      <w:adjustRightInd w:val="0"/>
      <w:snapToGrid w:val="0"/>
      <w:ind w:firstLine="480"/>
    </w:pPr>
    <w:rPr>
      <w:rFonts w:cs="宋体"/>
      <w:color w:val="000000"/>
    </w:rPr>
  </w:style>
  <w:style w:type="paragraph" w:customStyle="1" w:styleId="46">
    <w:name w:val="【正文】"/>
    <w:basedOn w:val="1"/>
    <w:qFormat/>
    <w:uiPriority w:val="0"/>
    <w:rPr>
      <w:rFonts w:ascii="Calibri" w:hAnsi="Calibri" w:cs="黑体"/>
      <w:szCs w:val="22"/>
    </w:rPr>
  </w:style>
  <w:style w:type="paragraph" w:customStyle="1" w:styleId="47">
    <w:name w:val="段落"/>
    <w:basedOn w:val="1"/>
    <w:qFormat/>
    <w:uiPriority w:val="0"/>
    <w:pPr>
      <w:widowControl/>
      <w:spacing w:afterLines="50" w:line="360" w:lineRule="auto"/>
      <w:ind w:firstLine="200" w:firstLineChars="200"/>
      <w:jc w:val="left"/>
    </w:pPr>
    <w:rPr>
      <w:rFonts w:ascii="宋体" w:hAnsi="Calibri"/>
      <w:kern w:val="0"/>
      <w:sz w:val="28"/>
      <w:szCs w:val="28"/>
      <w:shd w:val="clear" w:color="auto" w:fill="FFFFFF"/>
    </w:rPr>
  </w:style>
  <w:style w:type="character" w:customStyle="1" w:styleId="48">
    <w:name w:val="标题 3 字符"/>
    <w:basedOn w:val="24"/>
    <w:link w:val="4"/>
    <w:semiHidden/>
    <w:qFormat/>
    <w:uiPriority w:val="9"/>
    <w:rPr>
      <w:rFonts w:eastAsiaTheme="minorEastAsia"/>
      <w:b/>
      <w:bCs/>
      <w:kern w:val="2"/>
      <w:sz w:val="32"/>
      <w:szCs w:val="32"/>
    </w:rPr>
  </w:style>
  <w:style w:type="character" w:customStyle="1" w:styleId="49">
    <w:name w:val="方案正文 Char"/>
    <w:link w:val="45"/>
    <w:qFormat/>
    <w:uiPriority w:val="0"/>
    <w:rPr>
      <w:rFonts w:cs="宋体" w:eastAsiaTheme="minorEastAsia"/>
      <w:color w:val="000000"/>
      <w:kern w:val="2"/>
      <w:sz w:val="21"/>
      <w:szCs w:val="21"/>
    </w:rPr>
  </w:style>
  <w:style w:type="paragraph" w:customStyle="1" w:styleId="50">
    <w:name w:val="段落正文"/>
    <w:basedOn w:val="1"/>
    <w:next w:val="1"/>
    <w:link w:val="51"/>
    <w:qFormat/>
    <w:uiPriority w:val="0"/>
    <w:pPr>
      <w:spacing w:line="360" w:lineRule="auto"/>
      <w:ind w:firstLine="560"/>
    </w:pPr>
    <w:rPr>
      <w:rFonts w:ascii="仿宋_GB2312" w:hAnsi="宋体" w:eastAsia="仿宋_GB2312" w:cs="宋体"/>
      <w:sz w:val="28"/>
    </w:rPr>
  </w:style>
  <w:style w:type="character" w:customStyle="1" w:styleId="51">
    <w:name w:val="段落正文 字符"/>
    <w:link w:val="50"/>
    <w:qFormat/>
    <w:uiPriority w:val="0"/>
    <w:rPr>
      <w:rFonts w:ascii="仿宋_GB2312" w:hAnsi="宋体" w:eastAsia="仿宋_GB2312" w:cs="宋体"/>
      <w:kern w:val="2"/>
      <w:sz w:val="28"/>
      <w:szCs w:val="21"/>
    </w:rPr>
  </w:style>
  <w:style w:type="paragraph" w:customStyle="1" w:styleId="52">
    <w:name w:val="表格字体"/>
    <w:basedOn w:val="1"/>
    <w:qFormat/>
    <w:uiPriority w:val="0"/>
    <w:pPr>
      <w:ind w:firstLine="0" w:firstLineChars="0"/>
    </w:pPr>
    <w:rPr>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924</Words>
  <Characters>5268</Characters>
  <Lines>43</Lines>
  <Paragraphs>12</Paragraphs>
  <TotalTime>146</TotalTime>
  <ScaleCrop>false</ScaleCrop>
  <LinksUpToDate>false</LinksUpToDate>
  <CharactersWithSpaces>6180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2023-09-23T14:51:00Z</dcterms:created>
  <dc:creator>xiaowei3@gd.cmcc</dc:creator>
  <cp:lastModifiedBy>{userName}</cp:lastModifiedBy>
  <cp:lastPrinted>2023-08-20T09:33:00Z</cp:lastPrinted>
  <dcterms:modified xsi:type="dcterms:W3CDTF">2025-11-27T15:14:59Z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A7A654DB131D438FA3836913DC43DEC8</vt:lpwstr>
  </property>
</Properties>
</file>