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E827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6B375862">
      <w:pPr>
        <w:jc w:val="right"/>
        <w:rPr>
          <w:sz w:val="24"/>
          <w:szCs w:val="24"/>
        </w:rPr>
      </w:pPr>
    </w:p>
    <w:p w14:paraId="1029C1CC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4EAD6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3A9E7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61F755E7"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开平市中医院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eastAsia="zh-CN"/>
              </w:rPr>
              <w:t>电子镜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eastAsia="zh-CN"/>
              </w:rPr>
              <w:t>年度维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保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eastAsia="zh-CN"/>
              </w:rPr>
              <w:t>服务采购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项目</w:t>
            </w:r>
          </w:p>
        </w:tc>
      </w:tr>
      <w:tr w14:paraId="702DA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46B5925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12D4CCDC">
            <w:pPr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ZYYCG-202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</w:t>
            </w:r>
            <w:bookmarkStart w:id="0" w:name="_GoBack"/>
            <w:bookmarkEnd w:id="0"/>
          </w:p>
        </w:tc>
      </w:tr>
      <w:tr w14:paraId="40019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45BF0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1B427F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5E7C5CF2">
            <w:pPr>
              <w:jc w:val="left"/>
              <w:rPr>
                <w:sz w:val="24"/>
                <w:szCs w:val="24"/>
              </w:rPr>
            </w:pPr>
          </w:p>
          <w:p w14:paraId="351A36EB">
            <w:pPr>
              <w:jc w:val="left"/>
              <w:rPr>
                <w:sz w:val="24"/>
                <w:szCs w:val="24"/>
              </w:rPr>
            </w:pPr>
          </w:p>
          <w:p w14:paraId="6A14CDBA">
            <w:pPr>
              <w:jc w:val="left"/>
              <w:rPr>
                <w:sz w:val="15"/>
                <w:szCs w:val="15"/>
              </w:rPr>
            </w:pPr>
          </w:p>
        </w:tc>
      </w:tr>
      <w:tr w14:paraId="6341B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A200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370CD064">
            <w:pPr>
              <w:jc w:val="left"/>
              <w:rPr>
                <w:sz w:val="24"/>
                <w:szCs w:val="24"/>
              </w:rPr>
            </w:pPr>
          </w:p>
          <w:p w14:paraId="36380D05">
            <w:pPr>
              <w:jc w:val="left"/>
              <w:rPr>
                <w:sz w:val="24"/>
                <w:szCs w:val="24"/>
              </w:rPr>
            </w:pPr>
          </w:p>
          <w:p w14:paraId="36FA972A">
            <w:pPr>
              <w:jc w:val="left"/>
              <w:rPr>
                <w:sz w:val="13"/>
                <w:szCs w:val="13"/>
              </w:rPr>
            </w:pPr>
          </w:p>
        </w:tc>
      </w:tr>
      <w:tr w14:paraId="01E57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95D6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2583A3E4">
            <w:pPr>
              <w:jc w:val="left"/>
              <w:rPr>
                <w:sz w:val="24"/>
                <w:szCs w:val="24"/>
              </w:rPr>
            </w:pPr>
          </w:p>
          <w:p w14:paraId="671016A9">
            <w:pPr>
              <w:jc w:val="left"/>
              <w:rPr>
                <w:sz w:val="24"/>
                <w:szCs w:val="24"/>
              </w:rPr>
            </w:pPr>
          </w:p>
          <w:p w14:paraId="0848AB16">
            <w:pPr>
              <w:jc w:val="left"/>
              <w:rPr>
                <w:sz w:val="24"/>
                <w:szCs w:val="24"/>
              </w:rPr>
            </w:pPr>
          </w:p>
        </w:tc>
      </w:tr>
      <w:tr w14:paraId="2A26A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278C5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772F9D52">
            <w:pPr>
              <w:jc w:val="left"/>
              <w:rPr>
                <w:sz w:val="24"/>
                <w:szCs w:val="24"/>
              </w:rPr>
            </w:pPr>
          </w:p>
          <w:p w14:paraId="68A69DA5">
            <w:pPr>
              <w:jc w:val="left"/>
              <w:rPr>
                <w:sz w:val="24"/>
                <w:szCs w:val="24"/>
              </w:rPr>
            </w:pPr>
          </w:p>
          <w:p w14:paraId="208464F7">
            <w:pPr>
              <w:jc w:val="left"/>
              <w:rPr>
                <w:sz w:val="24"/>
                <w:szCs w:val="24"/>
              </w:rPr>
            </w:pPr>
          </w:p>
        </w:tc>
      </w:tr>
      <w:tr w14:paraId="39616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BC6D4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66C03A85">
            <w:pPr>
              <w:jc w:val="left"/>
              <w:rPr>
                <w:sz w:val="24"/>
                <w:szCs w:val="24"/>
              </w:rPr>
            </w:pPr>
          </w:p>
          <w:p w14:paraId="69D770DE">
            <w:pPr>
              <w:jc w:val="left"/>
              <w:rPr>
                <w:sz w:val="24"/>
                <w:szCs w:val="24"/>
              </w:rPr>
            </w:pPr>
          </w:p>
          <w:p w14:paraId="21B96A00">
            <w:pPr>
              <w:jc w:val="left"/>
              <w:rPr>
                <w:sz w:val="24"/>
                <w:szCs w:val="24"/>
              </w:rPr>
            </w:pPr>
          </w:p>
        </w:tc>
      </w:tr>
      <w:tr w14:paraId="0EB5D5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4CA4B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4B664589">
            <w:pPr>
              <w:jc w:val="left"/>
              <w:rPr>
                <w:sz w:val="24"/>
                <w:szCs w:val="24"/>
              </w:rPr>
            </w:pPr>
          </w:p>
          <w:p w14:paraId="74489A90">
            <w:pPr>
              <w:jc w:val="left"/>
              <w:rPr>
                <w:sz w:val="24"/>
                <w:szCs w:val="24"/>
              </w:rPr>
            </w:pPr>
          </w:p>
          <w:p w14:paraId="7206DCB2">
            <w:pPr>
              <w:jc w:val="left"/>
              <w:rPr>
                <w:sz w:val="24"/>
                <w:szCs w:val="24"/>
              </w:rPr>
            </w:pPr>
          </w:p>
        </w:tc>
      </w:tr>
      <w:tr w14:paraId="28F462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45A10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60BE737F">
            <w:pPr>
              <w:jc w:val="left"/>
              <w:rPr>
                <w:sz w:val="24"/>
                <w:szCs w:val="24"/>
              </w:rPr>
            </w:pPr>
          </w:p>
          <w:p w14:paraId="458B9A11">
            <w:pPr>
              <w:jc w:val="left"/>
              <w:rPr>
                <w:sz w:val="24"/>
                <w:szCs w:val="24"/>
              </w:rPr>
            </w:pPr>
          </w:p>
          <w:p w14:paraId="6C2E8359">
            <w:pPr>
              <w:jc w:val="left"/>
              <w:rPr>
                <w:sz w:val="24"/>
                <w:szCs w:val="24"/>
              </w:rPr>
            </w:pPr>
          </w:p>
        </w:tc>
      </w:tr>
      <w:tr w14:paraId="10F6F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38436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574086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4C451AD5">
            <w:pPr>
              <w:jc w:val="left"/>
              <w:rPr>
                <w:sz w:val="24"/>
                <w:szCs w:val="24"/>
              </w:rPr>
            </w:pPr>
          </w:p>
          <w:p w14:paraId="321415FF">
            <w:pPr>
              <w:jc w:val="left"/>
              <w:rPr>
                <w:sz w:val="24"/>
                <w:szCs w:val="24"/>
              </w:rPr>
            </w:pPr>
          </w:p>
          <w:p w14:paraId="6123643E">
            <w:pPr>
              <w:jc w:val="left"/>
              <w:rPr>
                <w:sz w:val="24"/>
                <w:szCs w:val="24"/>
              </w:rPr>
            </w:pPr>
          </w:p>
        </w:tc>
      </w:tr>
      <w:tr w14:paraId="10900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E89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51D8E9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6F2377B1">
            <w:pPr>
              <w:jc w:val="left"/>
              <w:rPr>
                <w:sz w:val="24"/>
                <w:szCs w:val="24"/>
              </w:rPr>
            </w:pPr>
          </w:p>
          <w:p w14:paraId="203FED3D">
            <w:pPr>
              <w:jc w:val="left"/>
              <w:rPr>
                <w:sz w:val="24"/>
                <w:szCs w:val="24"/>
              </w:rPr>
            </w:pPr>
          </w:p>
          <w:p w14:paraId="3AB9862D">
            <w:pPr>
              <w:jc w:val="left"/>
              <w:rPr>
                <w:sz w:val="24"/>
                <w:szCs w:val="24"/>
              </w:rPr>
            </w:pPr>
          </w:p>
        </w:tc>
      </w:tr>
    </w:tbl>
    <w:p w14:paraId="62784656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7ADD75F3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2CC2970F">
      <w:pPr>
        <w:rPr>
          <w:rFonts w:hint="eastAsia"/>
        </w:rPr>
      </w:pPr>
    </w:p>
    <w:p w14:paraId="0FDBC8B6">
      <w:pPr>
        <w:rPr>
          <w:rFonts w:hint="eastAsia"/>
        </w:rPr>
      </w:pPr>
    </w:p>
    <w:p w14:paraId="6B806E49">
      <w:pPr>
        <w:rPr>
          <w:rFonts w:hint="eastAsia"/>
        </w:rPr>
      </w:pPr>
    </w:p>
    <w:p w14:paraId="63EBD366">
      <w:pPr>
        <w:rPr>
          <w:rFonts w:hint="eastAsia"/>
        </w:rPr>
      </w:pPr>
    </w:p>
    <w:p w14:paraId="107E2282">
      <w:pPr>
        <w:rPr>
          <w:rFonts w:hint="eastAsia"/>
        </w:rPr>
      </w:pPr>
    </w:p>
    <w:p w14:paraId="3062F0EF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74BCDB47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50C67100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68394E6F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“开平市中医院</w:t>
      </w:r>
      <w:r>
        <w:rPr>
          <w:rFonts w:hint="eastAsia" w:ascii="宋体" w:hAnsi="宋体" w:cs="宋体"/>
          <w:sz w:val="30"/>
          <w:szCs w:val="30"/>
          <w:lang w:eastAsia="zh-CN"/>
        </w:rPr>
        <w:t>电子镜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设备</w:t>
      </w:r>
      <w:r>
        <w:rPr>
          <w:rFonts w:hint="eastAsia" w:ascii="宋体" w:hAnsi="宋体" w:cs="宋体"/>
          <w:sz w:val="30"/>
          <w:szCs w:val="30"/>
          <w:lang w:eastAsia="zh-CN"/>
        </w:rPr>
        <w:t>年度维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保</w:t>
      </w:r>
      <w:r>
        <w:rPr>
          <w:rFonts w:hint="eastAsia" w:ascii="宋体" w:hAnsi="宋体" w:cs="宋体"/>
          <w:sz w:val="30"/>
          <w:szCs w:val="30"/>
          <w:lang w:eastAsia="zh-CN"/>
        </w:rPr>
        <w:t>服务采购</w:t>
      </w:r>
      <w:r>
        <w:rPr>
          <w:rFonts w:hint="eastAsia" w:ascii="宋体" w:hAnsi="宋体" w:cs="宋体"/>
          <w:sz w:val="30"/>
          <w:szCs w:val="30"/>
        </w:rPr>
        <w:t>项目”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0728B49F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5B8AC556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0D292BE3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2A2C752F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202DAD8E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644DA7C3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547B0A62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202EA0B8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7CF1289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5D9DC73E">
      <w:pPr>
        <w:pStyle w:val="2"/>
        <w:rPr>
          <w:rFonts w:hint="eastAsia" w:ascii="宋体" w:hAnsi="宋体"/>
        </w:rPr>
      </w:pPr>
    </w:p>
    <w:p w14:paraId="7B00D63E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BB0CB07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EC55303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CB62C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2028481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3EFECC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10A751E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0B319EF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7610BB83">
      <w:pPr>
        <w:rPr>
          <w:rFonts w:ascii="宋体" w:hAnsi="宋体"/>
          <w:sz w:val="32"/>
          <w:szCs w:val="32"/>
        </w:rPr>
      </w:pPr>
    </w:p>
    <w:p w14:paraId="3CF616CB">
      <w:pPr>
        <w:rPr>
          <w:rFonts w:ascii="宋体" w:hAnsi="宋体"/>
          <w:sz w:val="32"/>
          <w:szCs w:val="32"/>
        </w:rPr>
      </w:pPr>
    </w:p>
    <w:p w14:paraId="0215A03B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5AC64485">
                  <w:pPr>
                    <w:rPr>
                      <w:rFonts w:hint="eastAsia"/>
                    </w:rPr>
                  </w:pPr>
                </w:p>
                <w:p w14:paraId="7EDC9016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19608643">
      <w:pPr>
        <w:jc w:val="right"/>
        <w:rPr>
          <w:rFonts w:hint="eastAsia" w:ascii="宋体" w:hAnsi="宋体"/>
          <w:sz w:val="32"/>
          <w:szCs w:val="32"/>
        </w:rPr>
      </w:pPr>
    </w:p>
    <w:p w14:paraId="307BFC76">
      <w:pPr>
        <w:jc w:val="right"/>
        <w:rPr>
          <w:rFonts w:hint="eastAsia" w:ascii="宋体" w:hAnsi="宋体"/>
          <w:sz w:val="32"/>
          <w:szCs w:val="32"/>
        </w:rPr>
      </w:pPr>
    </w:p>
    <w:p w14:paraId="5FED2643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38739373">
      <w:pPr>
        <w:rPr>
          <w:rFonts w:hint="eastAsia"/>
        </w:rPr>
      </w:pPr>
    </w:p>
    <w:p w14:paraId="0BFD20CE">
      <w:pPr>
        <w:rPr>
          <w:rFonts w:hint="eastAsia"/>
        </w:rPr>
      </w:pPr>
    </w:p>
    <w:p w14:paraId="3C9EA8B0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32F04152">
      <w:pPr>
        <w:spacing w:line="480" w:lineRule="exact"/>
        <w:ind w:firstLine="840" w:firstLineChars="300"/>
        <w:rPr>
          <w:rFonts w:hint="eastAsia"/>
          <w:sz w:val="28"/>
        </w:rPr>
      </w:pPr>
    </w:p>
    <w:p w14:paraId="26723DCC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（在本单位职务）为我公司代理人，以我公司的名义参加“开平市中医院</w:t>
      </w:r>
      <w:r>
        <w:rPr>
          <w:rFonts w:hint="eastAsia"/>
          <w:sz w:val="24"/>
          <w:lang w:eastAsia="zh-CN"/>
        </w:rPr>
        <w:t>电子镜</w:t>
      </w:r>
      <w:r>
        <w:rPr>
          <w:rFonts w:hint="eastAsia"/>
          <w:sz w:val="24"/>
          <w:lang w:val="en-US" w:eastAsia="zh-CN"/>
        </w:rPr>
        <w:t>设备</w:t>
      </w:r>
      <w:r>
        <w:rPr>
          <w:rFonts w:hint="eastAsia"/>
          <w:sz w:val="24"/>
          <w:lang w:eastAsia="zh-CN"/>
        </w:rPr>
        <w:t>年度维</w:t>
      </w:r>
      <w:r>
        <w:rPr>
          <w:rFonts w:hint="eastAsia"/>
          <w:sz w:val="24"/>
          <w:lang w:val="en-US" w:eastAsia="zh-CN"/>
        </w:rPr>
        <w:t>保</w:t>
      </w:r>
      <w:r>
        <w:rPr>
          <w:rFonts w:hint="eastAsia"/>
          <w:sz w:val="24"/>
          <w:lang w:eastAsia="zh-CN"/>
        </w:rPr>
        <w:t>服务采购</w:t>
      </w:r>
      <w:r>
        <w:rPr>
          <w:rFonts w:hint="eastAsia"/>
          <w:sz w:val="24"/>
        </w:rPr>
        <w:t>项目”的遴选活动。代理人在响应、遴选、合同谈判过程中所签署的一切文件和处理与之有关的一切事务，我均予以承认。</w:t>
      </w:r>
    </w:p>
    <w:p w14:paraId="075049BE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0BD18A9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45FB93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14408CA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04BE238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FE9EA18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5772D22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C53C6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779F34F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394B83A6">
      <w:pPr>
        <w:spacing w:line="480" w:lineRule="exact"/>
        <w:rPr>
          <w:rFonts w:hint="eastAsia"/>
          <w:sz w:val="24"/>
        </w:rPr>
      </w:pPr>
    </w:p>
    <w:p w14:paraId="0D83CCA4">
      <w:pPr>
        <w:spacing w:line="480" w:lineRule="exact"/>
        <w:rPr>
          <w:rFonts w:hint="eastAsia"/>
          <w:sz w:val="24"/>
        </w:rPr>
      </w:pPr>
    </w:p>
    <w:p w14:paraId="226ECE3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65F8BBD9">
                  <w:pPr>
                    <w:rPr>
                      <w:rFonts w:hint="eastAsia"/>
                    </w:rPr>
                  </w:pPr>
                </w:p>
                <w:p w14:paraId="1D170B0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2F0096D0">
      <w:pPr>
        <w:spacing w:line="480" w:lineRule="exact"/>
        <w:rPr>
          <w:rFonts w:hint="eastAsia"/>
          <w:sz w:val="24"/>
        </w:rPr>
      </w:pPr>
    </w:p>
    <w:p w14:paraId="511C8098">
      <w:pPr>
        <w:spacing w:line="480" w:lineRule="exact"/>
        <w:rPr>
          <w:rFonts w:hint="eastAsia"/>
          <w:sz w:val="24"/>
        </w:rPr>
      </w:pPr>
    </w:p>
    <w:p w14:paraId="1FB3198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8F75B6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DB5434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89677DB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BDFD2FF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462BB74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BDECFE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6E3BAE8C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4FA3B1B0">
      <w:pPr>
        <w:spacing w:line="480" w:lineRule="exact"/>
        <w:rPr>
          <w:rFonts w:hint="eastAsia"/>
          <w:sz w:val="24"/>
        </w:rPr>
      </w:pPr>
    </w:p>
    <w:p w14:paraId="44D2E6F0">
      <w:pPr>
        <w:spacing w:line="480" w:lineRule="exact"/>
        <w:rPr>
          <w:rFonts w:hint="eastAsia"/>
          <w:sz w:val="24"/>
        </w:rPr>
      </w:pPr>
    </w:p>
    <w:p w14:paraId="366AC260">
      <w:pPr>
        <w:spacing w:line="480" w:lineRule="exact"/>
        <w:rPr>
          <w:rFonts w:hint="eastAsia"/>
          <w:sz w:val="24"/>
        </w:rPr>
      </w:pPr>
    </w:p>
    <w:p w14:paraId="2207DF07">
      <w:pPr>
        <w:spacing w:line="480" w:lineRule="exact"/>
        <w:rPr>
          <w:rFonts w:hint="eastAsia"/>
          <w:sz w:val="24"/>
        </w:rPr>
      </w:pPr>
    </w:p>
    <w:p w14:paraId="31750E65">
      <w:pPr>
        <w:spacing w:line="480" w:lineRule="exact"/>
        <w:rPr>
          <w:rFonts w:hint="eastAsia"/>
          <w:sz w:val="24"/>
        </w:rPr>
      </w:pPr>
    </w:p>
    <w:p w14:paraId="0C5CBC87">
      <w:pPr>
        <w:spacing w:line="480" w:lineRule="exact"/>
        <w:ind w:firstLine="480" w:firstLineChars="200"/>
        <w:rPr>
          <w:rFonts w:hint="eastAsia"/>
          <w:sz w:val="24"/>
        </w:rPr>
      </w:pPr>
    </w:p>
    <w:p w14:paraId="0BC49D44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4FA8ACCC">
      <w:pPr>
        <w:spacing w:line="480" w:lineRule="exact"/>
        <w:rPr>
          <w:rFonts w:hint="eastAsia"/>
          <w:sz w:val="24"/>
        </w:rPr>
      </w:pPr>
    </w:p>
    <w:p w14:paraId="1DEACF68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5E754A0B">
      <w:pPr>
        <w:spacing w:line="480" w:lineRule="exact"/>
        <w:rPr>
          <w:rFonts w:hint="eastAsia"/>
          <w:sz w:val="24"/>
        </w:rPr>
      </w:pPr>
    </w:p>
    <w:p w14:paraId="1567BA44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4F0D1C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460326A"/>
    <w:rsid w:val="0DD02380"/>
    <w:rsid w:val="17B23800"/>
    <w:rsid w:val="1C6A2869"/>
    <w:rsid w:val="217B2B8A"/>
    <w:rsid w:val="255F082D"/>
    <w:rsid w:val="267D3FCC"/>
    <w:rsid w:val="27DE61D4"/>
    <w:rsid w:val="28470854"/>
    <w:rsid w:val="2E3424C2"/>
    <w:rsid w:val="340B757E"/>
    <w:rsid w:val="35DB78DE"/>
    <w:rsid w:val="3BC863FC"/>
    <w:rsid w:val="47CB096E"/>
    <w:rsid w:val="485E233B"/>
    <w:rsid w:val="53A45110"/>
    <w:rsid w:val="77876425"/>
    <w:rsid w:val="7D9B7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579</Words>
  <Characters>593</Characters>
  <Lines>6</Lines>
  <Paragraphs>1</Paragraphs>
  <TotalTime>0</TotalTime>
  <ScaleCrop>false</ScaleCrop>
  <LinksUpToDate>false</LinksUpToDate>
  <CharactersWithSpaces>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明</cp:lastModifiedBy>
  <dcterms:modified xsi:type="dcterms:W3CDTF">2026-01-09T06:56:56Z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C3952CF10C724E3093199591A5A4EC31</vt:lpwstr>
  </property>
  <property fmtid="{D5CDD505-2E9C-101B-9397-08002B2CF9AE}" pid="4" name="KSOTemplateDocerSaveRecord">
    <vt:lpwstr>eyJoZGlkIjoiOTljZGI0NWJjZTI2YjVhMjMyMTBmOWJiNWI4MjM5MjkiLCJ1c2VySWQiOiIzODcyMDQxMzgifQ==</vt:lpwstr>
  </property>
</Properties>
</file>