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w w:val="100"/>
          <w:position w:val="0"/>
          <w:sz w:val="30"/>
          <w:szCs w:val="30"/>
          <w:highlight w:val="none"/>
        </w:rPr>
        <w:t>附件1</w:t>
      </w:r>
    </w:p>
    <w:p w14:paraId="399F71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221" w:beforeLines="50" w:after="221" w:afterLines="50" w:line="58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color w:val="auto"/>
          <w:spacing w:val="0"/>
          <w:w w:val="100"/>
          <w:position w:val="0"/>
          <w:sz w:val="42"/>
          <w:szCs w:val="42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color w:val="auto"/>
          <w:spacing w:val="0"/>
          <w:w w:val="100"/>
          <w:position w:val="0"/>
          <w:sz w:val="42"/>
          <w:szCs w:val="42"/>
          <w:highlight w:val="none"/>
          <w:lang w:eastAsia="zh-CN"/>
        </w:rPr>
        <w:t>江门市</w:t>
      </w:r>
      <w:r>
        <w:rPr>
          <w:rFonts w:hint="eastAsia" w:ascii="方正大标宋_GBK" w:hAnsi="方正大标宋_GBK" w:eastAsia="方正大标宋_GBK" w:cs="方正大标宋_GBK"/>
          <w:color w:val="auto"/>
          <w:spacing w:val="0"/>
          <w:w w:val="100"/>
          <w:position w:val="0"/>
          <w:sz w:val="42"/>
          <w:szCs w:val="42"/>
          <w:highlight w:val="none"/>
        </w:rPr>
        <w:t>居家社区养老服务补贴项目清单</w:t>
      </w:r>
      <w:bookmarkEnd w:id="0"/>
    </w:p>
    <w:tbl>
      <w:tblPr>
        <w:tblStyle w:val="7"/>
        <w:tblW w:w="9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530"/>
        <w:gridCol w:w="1140"/>
        <w:gridCol w:w="1378"/>
        <w:gridCol w:w="3282"/>
        <w:gridCol w:w="1603"/>
      </w:tblGrid>
      <w:tr w14:paraId="60BF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AC0B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="15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C787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highlight w:val="none"/>
                <w:lang w:val="en-US" w:eastAsia="zh-CN" w:bidi="ar-SA"/>
              </w:rPr>
              <w:t>类别</w:t>
            </w: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1449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2CBF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1679C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right="153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pacing w:val="0"/>
                <w:w w:val="100"/>
                <w:positio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30"/>
                <w:szCs w:val="30"/>
                <w:highlight w:val="none"/>
                <w:lang w:val="en-US" w:eastAsia="zh-CN" w:bidi="ar-SA"/>
              </w:rPr>
              <w:t>服务参考时长（次）</w:t>
            </w:r>
          </w:p>
        </w:tc>
      </w:tr>
      <w:tr w14:paraId="020F4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E213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5E53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评估服务</w:t>
            </w: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5758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失能等级评估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F2C05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按照《老年人能力评估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-2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规范》（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GB/T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42195-2022）标准为老年人开展能力评估服务。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68CD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5F1625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F1E6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F28C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05DD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聘用服务</w:t>
            </w: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9DF3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聘用养老护理员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BC354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全职或兼职为居家老年人提供专业养老服务。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740BC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按天或小时计算</w:t>
            </w:r>
          </w:p>
        </w:tc>
      </w:tr>
      <w:tr w14:paraId="3502C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7BD4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2E97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个性化</w:t>
            </w:r>
          </w:p>
          <w:p w14:paraId="423344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19C6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服务包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11DC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根据老年人需求情况提供包括“六助”、基础照护服务、健康管理服务等在内的打包式服务。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10356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0D6352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情况而定</w:t>
            </w:r>
          </w:p>
        </w:tc>
      </w:tr>
      <w:tr w14:paraId="32791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19BB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93591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71592C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tcBorders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695F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助餐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0596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上门送餐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407E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根据老年人的订餐信息，为其送餐上门（仅为配送费，不包括餐费）。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3E01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20</w:t>
            </w:r>
          </w:p>
          <w:p w14:paraId="32724C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1060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C42A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980B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  <w:bottom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587D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40BD4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协助进食（水）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17FF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对不能自主进食（水）的老年人，提供进食（水）服务。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AE55A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55F2AB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884E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4E1F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A9CD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261B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AC0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鼻饲服务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B269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为需要鼻饲的老年人提供鼻饲服务。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90FB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31202C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39F5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7B37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376D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2D7571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助浴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363F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上门擦浴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4CD4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对老年人进行局部或全身擦浴。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1173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6AD841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DC8E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911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1AE26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8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63D67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272A7D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6337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8643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上门洗浴</w:t>
            </w:r>
          </w:p>
        </w:tc>
        <w:tc>
          <w:tcPr>
            <w:tcW w:w="3282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B5AE9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使用专业设备为老年人进行洗浴。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05F9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90</w:t>
            </w:r>
          </w:p>
          <w:p w14:paraId="5C07852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2D74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1A2F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2EAD9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9B94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tcBorders>
              <w:top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B0EB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门店助浴</w:t>
            </w:r>
          </w:p>
        </w:tc>
        <w:tc>
          <w:tcPr>
            <w:tcW w:w="3282" w:type="dxa"/>
            <w:tcBorders>
              <w:top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633F3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协助老年人前往门店助浴点进行洗浴（含出行费用）。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9C77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180</w:t>
            </w:r>
          </w:p>
          <w:p w14:paraId="58C2A6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CB5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911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873F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FCCC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8F96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助洁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A4F7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手部清洁护理</w:t>
            </w:r>
          </w:p>
        </w:tc>
        <w:tc>
          <w:tcPr>
            <w:tcW w:w="3282" w:type="dxa"/>
            <w:tcBorders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01E1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根据老年人手部皮肤情况，选择适宜的方法对其手部进行清洗，包括但不限于清理死皮、指甲护理等。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FD51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53B958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81A0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  <w:jc w:val="center"/>
        </w:trPr>
        <w:tc>
          <w:tcPr>
            <w:tcW w:w="911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A880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C3D6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707BC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BF7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足部清洁护理</w:t>
            </w:r>
          </w:p>
        </w:tc>
        <w:tc>
          <w:tcPr>
            <w:tcW w:w="3282" w:type="dxa"/>
            <w:tcBorders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4C65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根据老年人足部皮肤情况，选择适宜的方法对其足部进行清洗，包括但不限于清理死皮、趾甲护理等。</w:t>
            </w:r>
          </w:p>
        </w:tc>
        <w:tc>
          <w:tcPr>
            <w:tcW w:w="1603" w:type="dxa"/>
            <w:tcBorders>
              <w:lef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BDD3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4713169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03C0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1F7A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9C135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A16FB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4138E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头面部</w:t>
            </w:r>
          </w:p>
          <w:p w14:paraId="4281C0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9FF5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为老年人清洁面部、梳理头发，为男性老年人剃须。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0B06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9EB9B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B46C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605808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336CE2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9433A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3942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口腔清洁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8A705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用棉棒、棉球等方式清洁老年人的口腔，清除食物残渣，清洗牙齿、舌头、口腔内黏膜，清除口腔异味，处理溃疡面，清洗假牙等。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4AA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5C750F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C8F4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C5F0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14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0425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008F53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DC250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56BA0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洗发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3037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为老年人清洗头发并吹干。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28EA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096927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2ABA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1894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C40A6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038698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A2057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理发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67BC4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为老年人修剪头发、清洗头发并吹干。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FA61B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2B02188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8904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8CDE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2483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DA8B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C4BC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二便清洁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695F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为老年人进行二便后身体的局部清洗，并视情对裤子、床垫等物品上的排泄物进行处理和消毒。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4C5F3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74FCD2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45AE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8F97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D49A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6E34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助洁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F479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会阴清洁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EE27B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根据老年人会阴部有无伤口、有无大小便失禁和留置尿管等情况，协助其完成会阴部的擦洗或冲洗。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4178E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40</w:t>
            </w:r>
          </w:p>
          <w:p w14:paraId="56B354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6CCE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5FE5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EBC1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AAC357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0DE21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整理卧床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D19FB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为老年人整理卧床，包括更换床单、被褥、护理垫等，清理杂物，保持床面平整、干净，无碎屑、无潮湿。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F3015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</w:p>
          <w:p w14:paraId="314EEA8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9B3F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2E16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34C5E1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3424C68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4FCC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清洁居室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D0F1E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为老年人提供客厅、卫生间、厨房等房间的日常清洁。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C9700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27E29B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7FEA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87232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52E39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57C36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976E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洗涤服务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4FA2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为老年人提供衣物、床上用品、窗帘等物品的洗涤及晾晒服务。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A666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2AC7742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FC62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D2A84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21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E7A3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1E8F6C5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5EF813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5DB6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协助更衣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064E8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根据老年人的病情、意识、肌力、合作程度以及有无肢体偏瘫及引流管等情况，选择适合的更衣顺序为老年人穿脱衣物。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8EB1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</w:p>
          <w:p w14:paraId="7755F0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AA92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1C65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22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42BE4EA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45E4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助行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8EF3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室内移位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D3325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根据老年人身体状况选择适宜的移动工具，协助其在室内移动和移位。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95646C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3D3D55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6E6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EB8C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6FD1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4991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助行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6B2C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室外助行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78407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通过护理人员或助行设备等，协助老年人在室外活动（含上下楼助行费用）。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CD07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2587A2A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F667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D4BD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43AAF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D3B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CBDA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上、下楼助行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2C61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通过设备或人工方式辅助老年人上、下楼梯（限于步梯场景）。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D9D185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77CAFF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44E39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6E2E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1D4E6A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ED3D2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助急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0E1B8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为老年人提供紧急呼叫、紧急转介等服务（不包括使用车辆产生的交通费用等）。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88CF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355DC3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7A69C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4102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C1537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B809E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助医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5B026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陪同就医、治疗陪伴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2AF5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为老年人就医和转诊提供陪同就医、治疗陪伴等</w:t>
            </w:r>
          </w:p>
          <w:p w14:paraId="34C3CFD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（不包括使用车辆产生的交通费用等）。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2384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6B154D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0B414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19D1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27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65A1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生活照料</w:t>
            </w:r>
          </w:p>
          <w:p w14:paraId="3763C59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2DD6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  <w:t>助医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4F80A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代办取药、送药上门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89BC1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为老年人提供代办取药、送药上门等（不包括使用车辆产生的交通费用等）。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2340C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根据实际</w:t>
            </w:r>
          </w:p>
          <w:p w14:paraId="569EBF5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情况发生</w:t>
            </w:r>
          </w:p>
        </w:tc>
      </w:tr>
      <w:tr w14:paraId="29907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83C5C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46B4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E6D1D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康复评估和</w:t>
            </w:r>
          </w:p>
          <w:p w14:paraId="0DE8D3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计划制定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D28C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对老年人康复预期进行全面评估，并制定康复计划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B2A33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7647E5B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CD34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1F87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7D06DBF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872F9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康复训练指导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2139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对老年人及其监护人进行进食方法、个人卫生、脱穿衣裤鞋袜、移位等日常生活自理能力方面的训练示范及指导。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670AEF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436391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9FAC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79F57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E207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基础照料</w:t>
            </w:r>
          </w:p>
          <w:p w14:paraId="25F6B83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86EBD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康复训</w:t>
            </w:r>
          </w:p>
          <w:p w14:paraId="35E6C97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练服务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1973D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肢体训练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88B44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根据老年人身体运动能力，为其提供适宜的关节活动、肌肉功能维持和增强、手功能、姿态转换、平衡能力、站立、步态等肢体训练服务。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BA48E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2DD54F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E9CF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5DAD22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E94C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0FAF1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F706B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吞咽功能训练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BD00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通过口唇舌下颌运动训练、摄食直接训练法、颈部及呼吸训练、物理治疗等方式为老年人提供吞咽能力训练服务。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353E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7E689E7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E730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2D641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32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89D0C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基础照料</w:t>
            </w:r>
          </w:p>
          <w:p w14:paraId="57E067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7D36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康复训</w:t>
            </w:r>
          </w:p>
          <w:p w14:paraId="6653834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练服务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3D5B5E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言语训练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DBFC5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通过刺激法、发音法、呼</w:t>
            </w:r>
          </w:p>
          <w:p w14:paraId="3257B1F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吸法、软腭运动等方法改</w:t>
            </w:r>
          </w:p>
          <w:p w14:paraId="13156D2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善构音功能，利用实物、</w:t>
            </w:r>
          </w:p>
          <w:p w14:paraId="615D41A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图片或仪器对老年人的听力、复述、朗读、阅读理解、书写等功能进行训练，为其提供言语功能训练。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07896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3D1D148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E8EA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AF72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33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4D41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5AE00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FFCE2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认知能力训练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32BE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使用专业的康复辅具及方法，对老年人的注意力、记忆力、判断力、执行能力等进行训练。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9FE5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0C9516D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C077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13BD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34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187DD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2DC1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康复辅具租赁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B5E8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为老年人提供康复辅具租赁服务，包括拐杖、轮椅、护理床等。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8976E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按天或</w:t>
            </w:r>
          </w:p>
          <w:p w14:paraId="1ECEC23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月计算</w:t>
            </w:r>
          </w:p>
        </w:tc>
      </w:tr>
      <w:tr w14:paraId="0FF56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AE110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5575DBC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0D9A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药物喂服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F1621A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协助老年人口服药物或涂擦、贴敷药品等。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89CCA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</w:p>
          <w:p w14:paraId="3FAB12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524E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D1C95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F5BF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31FB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协助翻身、体位变换、叩背排痰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5B49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选择合适的翻身频次、体位等为老年人提供翻身拍背，促进排痰等服务。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9236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96A1D9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0B11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2ED511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29F38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5491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排泄</w:t>
            </w:r>
          </w:p>
          <w:p w14:paraId="7506A1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护理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70387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小便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50371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根据老年人生活自理能力情况，帮助其使用接便器，协助使用、更换纸尿裤等尿失禁用品。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879B4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</w:p>
          <w:p w14:paraId="6AD20B5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373A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378A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38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24B646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基础照料</w:t>
            </w:r>
          </w:p>
          <w:p w14:paraId="6905043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79600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排泄</w:t>
            </w:r>
          </w:p>
          <w:p w14:paraId="31D5998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护理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AFC5B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大便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F1292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根据老年人生活自理能力情况，帮助其使用接便器，为便秘的老年人给予开塞露通便或人工取便。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3C337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12B4650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35DB1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01A28C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39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AA263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4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169C5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E52422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排气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CE5AA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根据老年人生活自理能力情况，帮助其肠道蠕动排气。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4E6E0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</w:p>
          <w:p w14:paraId="61F6A37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04A3E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E4995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40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074D4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00092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压疮预防护理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53FF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对易发生压疮的老年人采取定时翻身、气垫减压等方法预防压疮发生，按时为其提供压疮损伤护理。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9C264C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20</w:t>
            </w:r>
          </w:p>
          <w:p w14:paraId="71FB633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5DDF0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C98B8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41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EEA55B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1AEE2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特殊皮肤护理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EA05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对老年人水肿、瘙痒、失禁性皮炎等特殊皮肤问题进行护理。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35598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1EA434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1AFEA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B56ED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42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913C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探访关爱</w:t>
            </w:r>
          </w:p>
          <w:p w14:paraId="5EB783D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F060B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上门探访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D09C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上门了解掌握老年人的健康状况、精神状况、安全情况、卫生状况、居室环境、服务需求等基本情况，并为老年人提供心理疏导等服务。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B2A3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60</w:t>
            </w:r>
          </w:p>
          <w:p w14:paraId="3163F8F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76038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49125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43</w:t>
            </w:r>
          </w:p>
        </w:tc>
        <w:tc>
          <w:tcPr>
            <w:tcW w:w="153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CE7C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健康管理</w:t>
            </w:r>
          </w:p>
          <w:p w14:paraId="7B0133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011C3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常规生理指数监测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0C0F08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监测血压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7C5F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通过医疗器械电子血压计、水银血压计等为老年人提供血压监测服务，并做好记录。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4CA5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</w:p>
          <w:p w14:paraId="7CE8F66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1600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8341A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44</w:t>
            </w:r>
          </w:p>
        </w:tc>
        <w:tc>
          <w:tcPr>
            <w:tcW w:w="1530" w:type="dxa"/>
            <w:vMerge w:val="restart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EAE2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健康管理</w:t>
            </w:r>
          </w:p>
          <w:p w14:paraId="39AE2E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服务</w:t>
            </w:r>
          </w:p>
        </w:tc>
        <w:tc>
          <w:tcPr>
            <w:tcW w:w="1140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C10FF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常规生理指数监测</w:t>
            </w:r>
          </w:p>
        </w:tc>
        <w:tc>
          <w:tcPr>
            <w:tcW w:w="1378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99221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监测血糖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7F5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对老年人手指实施采血，用血糖仪测得数值并做好记录。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760A0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10</w:t>
            </w:r>
          </w:p>
          <w:p w14:paraId="5CED109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E6AA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A6E6D3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45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F020D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91D11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推拿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6763B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运用不同手法，为老年人提供推拿服务。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FE473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662EA25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4AC93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581B9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46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9B07B0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ED89A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艾灸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6284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用艾条等为老年人提供驱寒等服务。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71E36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309091E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2686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57187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47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2F5662E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F94CE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刮痧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1DD2F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为老年人提供刮痧服务。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3A952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02B03AD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  <w:tr w14:paraId="681E5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911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692B4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48</w:t>
            </w:r>
          </w:p>
        </w:tc>
        <w:tc>
          <w:tcPr>
            <w:tcW w:w="1530" w:type="dxa"/>
            <w:vMerge w:val="continue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top"/>
          </w:tcPr>
          <w:p w14:paraId="61DB036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2518" w:type="dxa"/>
            <w:gridSpan w:val="2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A7E5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拔罐</w:t>
            </w:r>
          </w:p>
        </w:tc>
        <w:tc>
          <w:tcPr>
            <w:tcW w:w="3282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493F3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为老年人提供拔罐服务。</w:t>
            </w:r>
          </w:p>
        </w:tc>
        <w:tc>
          <w:tcPr>
            <w:tcW w:w="1603" w:type="dxa"/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5C8A7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30</w:t>
            </w:r>
          </w:p>
          <w:p w14:paraId="398887A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lang w:eastAsia="zh-CN"/>
              </w:rPr>
              <w:t>分钟</w:t>
            </w:r>
          </w:p>
        </w:tc>
      </w:tr>
    </w:tbl>
    <w:p w14:paraId="7A41D4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80BCF"/>
    <w:rsid w:val="2C780BCF"/>
    <w:rsid w:val="34D67562"/>
    <w:rsid w:val="49ED2796"/>
    <w:rsid w:val="50AA7E30"/>
    <w:rsid w:val="662A0C80"/>
    <w:rsid w:val="6EE64102"/>
    <w:rsid w:val="76650B0D"/>
    <w:rsid w:val="7A29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  <w:rPr>
      <w:rFonts w:ascii="Calibri" w:hAnsi="Calibri" w:eastAsia="仿宋_GB2312"/>
      <w:sz w:val="32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2026-02-04T01:31:00Z</dcterms:created>
  <dc:creator>微微一笑肚子饿</dc:creator>
  <cp:lastModifiedBy>微微一笑肚子饿</cp:lastModifiedBy>
  <dcterms:modified xsi:type="dcterms:W3CDTF">2026-02-04T01:32:32Z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66196ECEC3494CE5ACDED2634B0CA420_11</vt:lpwstr>
  </property>
  <property fmtid="{D5CDD505-2E9C-101B-9397-08002B2CF9AE}" pid="4" name="KSOTemplateDocerSaveRecord">
    <vt:lpwstr>eyJoZGlkIjoiYmViYTExOTA3NmFjMzlmY2UyMzA1YmQ5Nzc5YmZkZTciLCJ1c2VySWQiOiI5ODY2ODE4NzkifQ==</vt:lpwstr>
  </property>
</Properties>
</file>