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40"/>
          <w:szCs w:val="40"/>
        </w:rPr>
      </w:pPr>
      <w:bookmarkStart w:id="5" w:name="_GoBack"/>
      <w:bookmarkEnd w:id="5"/>
      <w:r>
        <w:rPr>
          <w:rFonts w:hint="eastAsia" w:ascii="黑体" w:hAnsi="黑体" w:eastAsia="黑体" w:cs="黑体"/>
          <w:sz w:val="40"/>
          <w:szCs w:val="40"/>
        </w:rPr>
        <w:t>广东省智慧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农场</w:t>
      </w:r>
      <w:r>
        <w:rPr>
          <w:rFonts w:hint="eastAsia" w:ascii="黑体" w:hAnsi="黑体" w:eastAsia="黑体" w:cs="黑体"/>
          <w:sz w:val="40"/>
          <w:szCs w:val="40"/>
        </w:rPr>
        <w:t>设施设备建议清单</w:t>
      </w:r>
    </w:p>
    <w:p>
      <w:pPr>
        <w:spacing w:line="360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与数据采集规范</w:t>
      </w:r>
    </w:p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供参考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</w:t>
      </w:r>
    </w:p>
    <w:p>
      <w:pPr>
        <w:spacing w:line="360" w:lineRule="auto"/>
      </w:pPr>
    </w:p>
    <w:p>
      <w:pPr>
        <w:pStyle w:val="2"/>
        <w:numPr>
          <w:ilvl w:val="0"/>
          <w:numId w:val="1"/>
        </w:numPr>
        <w:spacing w:before="0" w:after="0"/>
        <w:rPr>
          <w:sz w:val="28"/>
          <w:szCs w:val="18"/>
        </w:rPr>
      </w:pPr>
      <w:r>
        <w:rPr>
          <w:rFonts w:hint="eastAsia"/>
          <w:sz w:val="28"/>
          <w:szCs w:val="18"/>
        </w:rPr>
        <w:t>设施设备建议清单</w:t>
      </w:r>
    </w:p>
    <w:p>
      <w:pPr>
        <w:spacing w:line="360" w:lineRule="auto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根据《广东省</w:t>
      </w:r>
      <w:bookmarkStart w:id="0" w:name="OLE_LINK2"/>
      <w:r>
        <w:rPr>
          <w:rFonts w:hint="eastAsia" w:asciiTheme="minorEastAsia" w:hAnsiTheme="minorEastAsia" w:cstheme="minorEastAsia"/>
        </w:rPr>
        <w:t>人工智能赋能农业</w:t>
      </w:r>
      <w:bookmarkEnd w:id="0"/>
      <w:r>
        <w:rPr>
          <w:rFonts w:hint="eastAsia" w:asciiTheme="minorEastAsia" w:hAnsiTheme="minorEastAsia" w:cstheme="minorEastAsia"/>
        </w:rPr>
        <w:t>农村高质量发展行动方案》要求，围绕“高价值、可复制推广、适合AI切入、有效提升效率”的原则，综合运用物联网、大数据与人工智能技术，针对“</w:t>
      </w:r>
      <w:r>
        <w:rPr>
          <w:rFonts w:hint="eastAsia" w:asciiTheme="minorEastAsia" w:hAnsiTheme="minorEastAsia" w:cstheme="minorEastAsia"/>
          <w:b/>
          <w:bCs/>
        </w:rPr>
        <w:t>水稻全生长周期智能监测与精准管控</w:t>
      </w:r>
      <w:r>
        <w:rPr>
          <w:rFonts w:hint="eastAsia" w:asciiTheme="minorEastAsia" w:hAnsiTheme="minorEastAsia" w:cstheme="minorEastAsia"/>
        </w:rPr>
        <w:t>”“</w:t>
      </w:r>
      <w:r>
        <w:rPr>
          <w:rFonts w:hint="eastAsia" w:asciiTheme="minorEastAsia" w:hAnsiTheme="minorEastAsia" w:cstheme="minorEastAsia"/>
          <w:b/>
          <w:bCs/>
        </w:rPr>
        <w:t>荔枝全生长周期智能监测与精准管控</w:t>
      </w:r>
      <w:r>
        <w:rPr>
          <w:rFonts w:hint="eastAsia" w:asciiTheme="minorEastAsia" w:hAnsiTheme="minorEastAsia" w:cstheme="minorEastAsia"/>
        </w:rPr>
        <w:t>”和“</w:t>
      </w:r>
      <w:r>
        <w:rPr>
          <w:rFonts w:hint="eastAsia" w:asciiTheme="minorEastAsia" w:hAnsiTheme="minorEastAsia" w:cstheme="minorEastAsia"/>
          <w:b/>
          <w:bCs/>
        </w:rPr>
        <w:t>渔业全生长周期智能监测与精准管控</w:t>
      </w:r>
      <w:r>
        <w:rPr>
          <w:rFonts w:hint="eastAsia" w:asciiTheme="minorEastAsia" w:hAnsiTheme="minorEastAsia" w:cstheme="minorEastAsia"/>
        </w:rPr>
        <w:t>”等小切口场景，形成“数据采集—智能分析—决策预警”的全流程业务闭环，构建广东省智慧农业</w:t>
      </w:r>
      <w:r>
        <w:rPr>
          <w:rFonts w:hint="eastAsia" w:asciiTheme="minorEastAsia" w:hAnsiTheme="minorEastAsia" w:cstheme="minorEastAsia"/>
          <w:lang w:val="en-US" w:eastAsia="zh-CN"/>
        </w:rPr>
        <w:t>科技试验</w:t>
      </w:r>
      <w:r>
        <w:rPr>
          <w:rFonts w:hint="eastAsia" w:asciiTheme="minorEastAsia" w:hAnsiTheme="minorEastAsia" w:cstheme="minorEastAsia"/>
        </w:rPr>
        <w:t>示范</w:t>
      </w:r>
      <w:r>
        <w:rPr>
          <w:rFonts w:hint="eastAsia" w:asciiTheme="minorEastAsia" w:hAnsiTheme="minorEastAsia" w:cstheme="minorEastAsia"/>
          <w:lang w:val="en-US" w:eastAsia="zh-CN"/>
        </w:rPr>
        <w:t>场所（以下简称“智慧农场”）</w:t>
      </w:r>
      <w:r>
        <w:rPr>
          <w:rFonts w:hint="eastAsia" w:asciiTheme="minorEastAsia" w:hAnsiTheme="minorEastAsia" w:cstheme="minorEastAsia"/>
        </w:rPr>
        <w:t>的基础形态。</w:t>
      </w:r>
    </w:p>
    <w:p>
      <w:pPr>
        <w:spacing w:line="360" w:lineRule="auto"/>
        <w:ind w:firstLine="420" w:firstLineChars="20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</w:rPr>
        <w:t>围绕上述建设目标与技术路径，建议</w:t>
      </w:r>
      <w:r>
        <w:rPr>
          <w:rFonts w:hint="eastAsia" w:asciiTheme="minorEastAsia" w:hAnsiTheme="minorEastAsia" w:cstheme="minorEastAsia"/>
          <w:lang w:val="en-US" w:eastAsia="zh-CN"/>
        </w:rPr>
        <w:t>智慧农场</w:t>
      </w:r>
      <w:r>
        <w:rPr>
          <w:rFonts w:asciiTheme="minorEastAsia" w:hAnsiTheme="minorEastAsia" w:cstheme="minorEastAsia"/>
        </w:rPr>
        <w:t>重点配置以下设施设备</w:t>
      </w:r>
      <w:r>
        <w:rPr>
          <w:rFonts w:hint="eastAsia" w:asciiTheme="minorEastAsia" w:hAnsiTheme="minorEastAsia" w:cstheme="minorEastAsia"/>
        </w:rPr>
        <w:t>：</w:t>
      </w:r>
    </w:p>
    <w:p>
      <w:pPr>
        <w:pStyle w:val="3"/>
        <w:numPr>
          <w:ilvl w:val="1"/>
          <w:numId w:val="1"/>
        </w:numPr>
        <w:spacing w:before="0" w:after="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“水稻全生长周期智能监测与精准管控”场景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948"/>
        <w:gridCol w:w="710"/>
        <w:gridCol w:w="2551"/>
        <w:gridCol w:w="2547"/>
        <w:gridCol w:w="907"/>
        <w:gridCol w:w="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序号</w:t>
            </w:r>
          </w:p>
        </w:tc>
        <w:tc>
          <w:tcPr>
            <w:tcW w:w="948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设备名称</w:t>
            </w:r>
          </w:p>
        </w:tc>
        <w:tc>
          <w:tcPr>
            <w:tcW w:w="710" w:type="dxa"/>
            <w:shd w:val="clear" w:color="auto" w:fill="F1F1F1" w:themeFill="background1" w:themeFillShade="F2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选配建议</w:t>
            </w:r>
          </w:p>
        </w:tc>
        <w:tc>
          <w:tcPr>
            <w:tcW w:w="2551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建议配置及性能说明</w:t>
            </w:r>
          </w:p>
        </w:tc>
        <w:tc>
          <w:tcPr>
            <w:tcW w:w="2547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设备功能及用途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数量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小气候气象站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标配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·供电：太阳能或市电（D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C12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—2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4V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）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·监测参数：光照强度、风速、风向、温度、湿度、气压、雨量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·工作环境温度：-20～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6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0°C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·工作环境湿度： 0～100%RH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·通信方式：Wi-Fi/4G</w:t>
            </w:r>
          </w:p>
        </w:tc>
        <w:tc>
          <w:tcPr>
            <w:tcW w:w="2547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实时监测水稻种植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区域的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大气温度、大气湿度、风速、风向、降雨量、光照强度等气象要素，为生产管理提供精准环境数据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每5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亩1套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土壤墒情仪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标配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·供电：1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2V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供电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太阳能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·传感器类型：导管式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·测量参数：固定三深度（10cm、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0cm、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0cm）土壤水分和土壤温度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·工作环境温度：-20～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0°C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·工作环境湿度： 0～100%RH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·通讯：4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G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·防护等级：地面部分I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P67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，地下部分I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P68</w:t>
            </w:r>
          </w:p>
        </w:tc>
        <w:tc>
          <w:tcPr>
            <w:tcW w:w="2547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实时感知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不同土层深度的土壤湿度、温度等关键参数，是实施精准灌溉与施肥的直接依据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根据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智慧农场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实际需求情况配置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高清红外网络智能球机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标配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·支持1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/2.5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" 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6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00万23倍光学变焦镜头（1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6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倍数字变焦），采用高效补光阵列，红外补光1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0 m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·支持超低照度，0.005 Lux @F1.6（彩色），0.001 Lux @F1.6（黑白）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·支持4G（移动、联通、电信）网络传输，兼容3G（移动、联通、电信）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·支持定时抓图与事件抓图功能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·防护：I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P66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；6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000V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防雷、防浪涌、防突波</w:t>
            </w:r>
          </w:p>
        </w:tc>
        <w:tc>
          <w:tcPr>
            <w:tcW w:w="2547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实现水稻种植区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24小时、全天候、360度的实时视频监控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，以及水稻生长状态照片采集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根据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智慧农场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实际需求情况配置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智能虫情测报仪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标配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·供电方式：太阳能或市电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·图像采集：不低于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2000W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像素工业相机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·控制模式：支持光控、雨控、时控等多种控制方式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·支持4G/以太网等使设备与物联网平台进行数据交换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·自动识别出虫体的种类、名称及数量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·平台记录当前虫情测报仪位置信息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·搭载防雷装置，能够有效防止雷击</w:t>
            </w:r>
          </w:p>
        </w:tc>
        <w:tc>
          <w:tcPr>
            <w:tcW w:w="2547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自动诱集、识别、统计田间害虫，实时传输数据，用于虫情预警、精准防治，减少农药使用，保障作物绿色生产。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每5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亩1套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农田水位计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标配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·量程范围：不少于2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0cm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·分辨率：不高于0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.1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cm；误差不高于±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0.5c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m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·供电方式：支持太阳能 ，常规使用可续航1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50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天，支撑一季水稻灌溉。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·通讯方式：蓝牙/Wi-Fi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·工作环境温度：0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-50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℃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·防护等级：不低于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IP66</w:t>
            </w:r>
          </w:p>
        </w:tc>
        <w:tc>
          <w:tcPr>
            <w:tcW w:w="2547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sz w:val="18"/>
              </w:rPr>
              <w:t>监测田块水位，用于精准灌溉、排涝预警，保障作物生长，提升农田水资源管理效率。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每个田块1套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6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智能土壤养分检测仪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按需选配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·检测项目：氮磷钾含量、土壤有机质。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·标配wifi无线上传、4G联网传输、GPRS无线远传功能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·同时具有USB接口、以太网接口，可随时用U盘拷贝出数据。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·支持交直流两用供电方式，大容量充电锂电池，满电状态下续航不低于1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小时。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·抗震等级：不低于I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P65</w:t>
            </w:r>
          </w:p>
        </w:tc>
        <w:tc>
          <w:tcPr>
            <w:tcW w:w="2547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实现土壤养分快速检测，集药、器、仪为一体，轻量化携带方便，无需自配附件，可灵活野外流动测试。支持数据上传同步云端系统实时查看。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根据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智慧农场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实际情况配置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套</w:t>
            </w:r>
          </w:p>
        </w:tc>
      </w:tr>
    </w:tbl>
    <w:p/>
    <w:p>
      <w:pPr>
        <w:pStyle w:val="3"/>
        <w:numPr>
          <w:ilvl w:val="1"/>
          <w:numId w:val="1"/>
        </w:numPr>
        <w:spacing w:before="0" w:after="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“荔枝全生长周期智能监测与精准管控”场景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940"/>
        <w:gridCol w:w="709"/>
        <w:gridCol w:w="2551"/>
        <w:gridCol w:w="2614"/>
        <w:gridCol w:w="821"/>
        <w:gridCol w:w="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序号</w:t>
            </w:r>
          </w:p>
        </w:tc>
        <w:tc>
          <w:tcPr>
            <w:tcW w:w="94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设备名称</w:t>
            </w:r>
          </w:p>
        </w:tc>
        <w:tc>
          <w:tcPr>
            <w:tcW w:w="709" w:type="dxa"/>
            <w:shd w:val="clear" w:color="auto" w:fill="F1F1F1" w:themeFill="background1" w:themeFillShade="F2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选配建议</w:t>
            </w:r>
          </w:p>
        </w:tc>
        <w:tc>
          <w:tcPr>
            <w:tcW w:w="2551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建议配置及性能说明</w:t>
            </w:r>
          </w:p>
        </w:tc>
        <w:tc>
          <w:tcPr>
            <w:tcW w:w="2614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设备功能及用途</w:t>
            </w:r>
          </w:p>
        </w:tc>
        <w:tc>
          <w:tcPr>
            <w:tcW w:w="821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数量</w:t>
            </w:r>
          </w:p>
        </w:tc>
        <w:tc>
          <w:tcPr>
            <w:tcW w:w="443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94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小气候气象站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标配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·供电：太阳能/市电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·监测参数：大气温度、大气湿度、风速、风向、降雨量、光照强度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·工作环境温度：-20～60°C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·工作环境湿度： 0～100%RH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·通信：4G</w:t>
            </w:r>
          </w:p>
        </w:tc>
        <w:tc>
          <w:tcPr>
            <w:tcW w:w="2614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实时监测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果园区域的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大气温度、大气湿度、风速、风向、降雨量、光照强度等气象要素，为生产管理提供精准环境数据</w:t>
            </w:r>
          </w:p>
        </w:tc>
        <w:tc>
          <w:tcPr>
            <w:tcW w:w="821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94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土壤墒情仪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标配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·供电：太阳能+电池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·传感器类型：导管式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·测量参数：固定三深度（10cm、20cm、40cm）土壤水分和土壤温湿度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·传输方式：4G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·其他：配太阳能板支架</w:t>
            </w:r>
          </w:p>
        </w:tc>
        <w:tc>
          <w:tcPr>
            <w:tcW w:w="2614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实时感知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不同土层深度的土壤湿度、温度等关键参数，是实施精准灌溉与施肥的直接依据</w:t>
            </w:r>
          </w:p>
        </w:tc>
        <w:tc>
          <w:tcPr>
            <w:tcW w:w="821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每50亩1套</w:t>
            </w:r>
          </w:p>
        </w:tc>
        <w:tc>
          <w:tcPr>
            <w:tcW w:w="443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94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作物生长监控设备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标配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·支持1/2.8" 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00万23倍光学变焦镜头，采用高效补光阵列，红外补光100 m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·支持超低照度，0.005 Lux @F1.6（彩色），0.001 Lux @F1.6（黑白）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·支持4G（移动、联通、电信）网络传输，兼容3G（移动、联通、电信）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·支持定时抓图与事件抓图功能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·供电：太阳能或市电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·其他：配安装支架，防雷设备</w:t>
            </w:r>
          </w:p>
        </w:tc>
        <w:tc>
          <w:tcPr>
            <w:tcW w:w="2614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实现果园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24小时、全天候、360度的实时视频监控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，以及果树生长状态照片采集</w:t>
            </w:r>
          </w:p>
        </w:tc>
        <w:tc>
          <w:tcPr>
            <w:tcW w:w="821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根据园区实际情况配置</w:t>
            </w:r>
          </w:p>
        </w:tc>
        <w:tc>
          <w:tcPr>
            <w:tcW w:w="443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94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农机作业监测终端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标配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·工作电压：直流9~36V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·定位性能：单北斗，精度≤2米（CEP）；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·支持离线状态下数据存储，盲区数据的补传；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·防护等级：IP67；</w:t>
            </w:r>
          </w:p>
        </w:tc>
        <w:tc>
          <w:tcPr>
            <w:tcW w:w="2614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实现果园农机作业实时监测，远程管理每台农机的作业时长、轨迹、工作效率等</w:t>
            </w:r>
          </w:p>
        </w:tc>
        <w:tc>
          <w:tcPr>
            <w:tcW w:w="821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每台农机1套</w:t>
            </w:r>
          </w:p>
        </w:tc>
        <w:tc>
          <w:tcPr>
            <w:tcW w:w="443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5</w:t>
            </w:r>
          </w:p>
        </w:tc>
        <w:tc>
          <w:tcPr>
            <w:tcW w:w="94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巡园无人机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（自带机场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遥控）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按需选配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·具有长焦可见光、中长焦可见光、广角可见光和红外热成像相机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·具备广角相机，有效像素不低于4800万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·变焦倍数不低于112倍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·支持点测温和区域测温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·支持可见光与红外热成像联动变焦</w:t>
            </w:r>
          </w:p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·云台俯仰：支持-90°至90°的俯仰范围</w:t>
            </w:r>
          </w:p>
        </w:tc>
        <w:tc>
          <w:tcPr>
            <w:tcW w:w="2614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搭载高清相机，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快速、大面积进行病虫害巡检、树势长势分析、产量预估等，大幅提升巡检效率</w:t>
            </w:r>
          </w:p>
        </w:tc>
        <w:tc>
          <w:tcPr>
            <w:tcW w:w="821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套</w:t>
            </w:r>
          </w:p>
        </w:tc>
      </w:tr>
    </w:tbl>
    <w:p>
      <w:pPr>
        <w:spacing w:line="360" w:lineRule="auto"/>
        <w:ind w:firstLine="420" w:firstLineChars="200"/>
      </w:pPr>
    </w:p>
    <w:p>
      <w:pPr>
        <w:pStyle w:val="3"/>
        <w:numPr>
          <w:ilvl w:val="1"/>
          <w:numId w:val="1"/>
        </w:numPr>
        <w:spacing w:before="0" w:after="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“渔业全生长周期智能监测与精准管控”场景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18"/>
        <w:gridCol w:w="750"/>
        <w:gridCol w:w="2551"/>
        <w:gridCol w:w="2460"/>
        <w:gridCol w:w="992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序号</w:t>
            </w:r>
          </w:p>
        </w:tc>
        <w:tc>
          <w:tcPr>
            <w:tcW w:w="918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设备名称</w:t>
            </w:r>
          </w:p>
        </w:tc>
        <w:tc>
          <w:tcPr>
            <w:tcW w:w="750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选配建议</w:t>
            </w:r>
          </w:p>
        </w:tc>
        <w:tc>
          <w:tcPr>
            <w:tcW w:w="2551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建议配置及性能说明</w:t>
            </w:r>
          </w:p>
        </w:tc>
        <w:tc>
          <w:tcPr>
            <w:tcW w:w="2460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设备功能及用途</w:t>
            </w:r>
          </w:p>
        </w:tc>
        <w:tc>
          <w:tcPr>
            <w:tcW w:w="992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数量</w:t>
            </w:r>
          </w:p>
        </w:tc>
        <w:tc>
          <w:tcPr>
            <w:tcW w:w="426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425" w:type="dxa"/>
            <w:vMerge w:val="restart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智能增氧机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按需选配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·供电：市电供电（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 xml:space="preserve">AC 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2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20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V）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·监测参数：增氧机启停记录，电流电压实时数据，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断电、过流、欠压等故障即时报警记录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·工作环境温度：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0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～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4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0°C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·工作环境湿度：0～100%RH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·通信：4G（移动、联通、电信）</w:t>
            </w:r>
          </w:p>
        </w:tc>
        <w:tc>
          <w:tcPr>
            <w:tcW w:w="2460" w:type="dxa"/>
            <w:vMerge w:val="restart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手机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24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小时远程监控及操控，实时监测增氧机开关机启停记录、电流电压数据，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断电、过流、欠压等故障即时报警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，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故障检测保护；支持多人协同管理与多号码报警接收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每亩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台增氧机/每四台增氧机一台控制器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425" w:type="dxa"/>
            <w:vMerge w:val="continue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增氧机控制器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标配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460" w:type="dxa"/>
            <w:vMerge w:val="continue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425" w:type="dxa"/>
            <w:vMerge w:val="restart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18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溶解氧测控仪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标配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·供电：市电供电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·监测参数：温度、pH值、溶解氧实时监测数据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·温度测量范围：0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-40</w:t>
            </w:r>
            <w:bookmarkStart w:id="1" w:name="OLE_LINK122"/>
            <w:bookmarkStart w:id="2" w:name="OLE_LINK121"/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℃</w:t>
            </w:r>
            <w:bookmarkEnd w:id="1"/>
            <w:bookmarkEnd w:id="2"/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，测量精度±0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.1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°C，响应时间：T80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＜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6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00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秒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·pH测量范围：4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-11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，精度：0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.1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溶解氧测量范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：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0-20m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g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/L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（ppm）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、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0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-200%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饱和度，测量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精度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±0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.2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ppm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·工作温度：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0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～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4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0°C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·通信：配控制器，4G（移动、联通、电信）</w:t>
            </w:r>
          </w:p>
        </w:tc>
        <w:tc>
          <w:tcPr>
            <w:tcW w:w="2460" w:type="dxa"/>
            <w:vMerge w:val="restart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2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4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h实时监测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水体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温度、pH值、溶解氧数据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，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数据自动采集、实时传输，水质异常智能预警异常报警，支持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历史数据存储、查询、统计分析。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支持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与增氧机、投饵机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等设备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等联动。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每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4-5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亩1套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425" w:type="dxa"/>
            <w:vMerge w:val="continue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PH检测仪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标配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460" w:type="dxa"/>
            <w:vMerge w:val="continue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425" w:type="dxa"/>
            <w:vMerge w:val="restart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18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智能投饲机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按需选配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·供电：市电供电（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 xml:space="preserve">AC 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2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20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V）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·监测参数：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投喂时间、投喂量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·送料距离：3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0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米。撒料半径1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0-25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米，投料角度1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80-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3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60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 xml:space="preserve">度 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·通信：4G（移动、联通、电信）</w:t>
            </w:r>
          </w:p>
        </w:tc>
        <w:tc>
          <w:tcPr>
            <w:tcW w:w="2460" w:type="dxa"/>
            <w:vMerge w:val="restart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手机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24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小时远程监控及操控，支持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一键控制、临时投料、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精准定时定量投喂，支持故障预警与报警，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自动存储投喂时间、投喂量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，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云端生成投喂报表与生长分析曲线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每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4-5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亩1套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425" w:type="dxa"/>
            <w:vMerge w:val="continue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投饲机控制器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标配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460" w:type="dxa"/>
            <w:vMerge w:val="continue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18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智能摄像头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按需选配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·供电：市电供电（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 xml:space="preserve">AC 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2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20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V）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7*24小时全彩监控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，支持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多人分享监测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360°全景视野、2.5k超清画质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，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12倍放大变焦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室外防雨防尘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，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AI增强现实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，支持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在夜间无光的情况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下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监控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·支持定时抓图与事件抓图功能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·通信：4G（移动、联通、电信）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2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4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小时全彩监控，支持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人形防盗监测、智能声光报警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，可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现场人声对讲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，支持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同一屏幕实时显示当前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增氧机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，溶氧变化情况。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每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4-5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亩1套</w:t>
            </w:r>
          </w:p>
        </w:tc>
        <w:tc>
          <w:tcPr>
            <w:tcW w:w="426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18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可升降料台AI监测设备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按需选配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·供电：市电供电（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 xml:space="preserve">AC 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2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20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V）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·摄像头：500W有效像素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·有效拍摄距离：20~60cm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·支持料台出水录像、料台触底检测、料台到顶检测、料台出水检测、长度检测、料台饲料面积检测、定时升料台等</w:t>
            </w:r>
          </w:p>
          <w:p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·通信：4G（移动、联通、电信）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手机2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4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h远程操控设备升降、高清摄像头实时传回画面查看，可根据预设时间，自动运行、自动拍摄、自动上传数据，实现全天候样本、饲料数据采集、分析、预警及智能决策，自动生成养殖建议。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每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  <w:t>4-5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亩1套</w:t>
            </w:r>
          </w:p>
        </w:tc>
        <w:tc>
          <w:tcPr>
            <w:tcW w:w="426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18"/>
              </w:rPr>
              <w:t>套</w:t>
            </w:r>
          </w:p>
        </w:tc>
      </w:tr>
    </w:tbl>
    <w:p/>
    <w:p>
      <w:pPr>
        <w:pStyle w:val="2"/>
        <w:numPr>
          <w:ilvl w:val="0"/>
          <w:numId w:val="1"/>
        </w:numPr>
        <w:spacing w:before="0" w:after="0"/>
        <w:rPr>
          <w:sz w:val="28"/>
          <w:szCs w:val="18"/>
        </w:rPr>
      </w:pPr>
      <w:r>
        <w:rPr>
          <w:rFonts w:hint="eastAsia"/>
          <w:sz w:val="28"/>
          <w:szCs w:val="18"/>
        </w:rPr>
        <w:t>数据采集规范</w:t>
      </w:r>
    </w:p>
    <w:p>
      <w:pPr>
        <w:spacing w:line="360" w:lineRule="auto"/>
        <w:ind w:firstLine="420" w:firstLineChars="200"/>
      </w:pPr>
      <w:r>
        <w:rPr>
          <w:rFonts w:hint="eastAsia"/>
        </w:rPr>
        <w:t>广东省</w:t>
      </w:r>
      <w:r>
        <w:rPr>
          <w:rFonts w:hint="eastAsia" w:asciiTheme="minorEastAsia" w:hAnsiTheme="minorEastAsia" w:cstheme="minorEastAsia"/>
          <w:lang w:val="en-US" w:eastAsia="zh-CN"/>
        </w:rPr>
        <w:t>智慧农场</w:t>
      </w:r>
      <w:r>
        <w:rPr>
          <w:rFonts w:hint="eastAsia"/>
        </w:rPr>
        <w:t>现阶段主要围绕“园区（养殖场）建档数据、物联网监测数据、农事作业数据”三个维度进行数据采集。</w:t>
      </w:r>
    </w:p>
    <w:p>
      <w:pPr>
        <w:pStyle w:val="3"/>
        <w:numPr>
          <w:ilvl w:val="1"/>
          <w:numId w:val="1"/>
        </w:numPr>
        <w:spacing w:before="0" w:after="0" w:line="360" w:lineRule="auto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“水稻全生长周期智能监测与精准管控”场景</w:t>
      </w:r>
    </w:p>
    <w:p>
      <w:pPr>
        <w:numPr>
          <w:ilvl w:val="2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  <w:lang w:val="en-US" w:eastAsia="zh-CN"/>
        </w:rPr>
        <w:t>智慧农场</w:t>
      </w:r>
      <w:r>
        <w:rPr>
          <w:rFonts w:hint="eastAsia"/>
          <w:b/>
          <w:bCs/>
        </w:rPr>
        <w:t>建档数据（用于建立数字化</w:t>
      </w:r>
      <w:r>
        <w:rPr>
          <w:rFonts w:hint="eastAsia"/>
          <w:b/>
          <w:bCs/>
          <w:lang w:val="en-US" w:eastAsia="zh-CN"/>
        </w:rPr>
        <w:t>智慧农场</w:t>
      </w:r>
      <w:r>
        <w:rPr>
          <w:rFonts w:hint="eastAsia"/>
          <w:b/>
          <w:bCs/>
        </w:rPr>
        <w:t>基础档案）</w:t>
      </w:r>
    </w:p>
    <w:p>
      <w:pPr>
        <w:spacing w:line="360" w:lineRule="auto"/>
        <w:ind w:firstLine="420" w:firstLineChars="200"/>
        <w:rPr>
          <w:rFonts w:asciiTheme="minorEastAsia" w:hAnsiTheme="minorEastAsia" w:cstheme="minorEastAsia"/>
          <w:bCs/>
          <w:szCs w:val="21"/>
        </w:rPr>
      </w:pPr>
      <w:r>
        <w:rPr>
          <w:rFonts w:hint="eastAsia"/>
        </w:rPr>
        <w:t>入选</w:t>
      </w:r>
      <w:r>
        <w:rPr>
          <w:rFonts w:hint="eastAsia"/>
          <w:lang w:val="en-US" w:eastAsia="zh-CN"/>
        </w:rPr>
        <w:t>智慧农场</w:t>
      </w:r>
      <w:r>
        <w:rPr>
          <w:rFonts w:hint="eastAsia"/>
        </w:rPr>
        <w:t>需要提供</w:t>
      </w:r>
      <w:r>
        <w:rPr>
          <w:rFonts w:hint="eastAsia"/>
          <w:lang w:val="en-US" w:eastAsia="zh-CN"/>
        </w:rPr>
        <w:t>农场</w:t>
      </w:r>
      <w:r>
        <w:rPr>
          <w:rFonts w:hint="eastAsia"/>
        </w:rPr>
        <w:t>基础信息、片区信息、种植品种信息和采集设备信息等数据，用于建立</w:t>
      </w:r>
      <w:r>
        <w:rPr>
          <w:rFonts w:hint="eastAsia"/>
          <w:lang w:val="en-US" w:eastAsia="zh-CN"/>
        </w:rPr>
        <w:t>智慧农场</w:t>
      </w:r>
      <w:r>
        <w:rPr>
          <w:rFonts w:hint="eastAsia"/>
        </w:rPr>
        <w:t>数字化初始档案，后续如有变动可通过平台自行更新。</w:t>
      </w: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  <w:bCs/>
        </w:rPr>
        <w:t>基础信息：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智慧农场</w:t>
      </w:r>
      <w:r>
        <w:rPr>
          <w:rFonts w:hint="eastAsia" w:asciiTheme="minorEastAsia" w:hAnsiTheme="minorEastAsia" w:cstheme="minorEastAsia"/>
        </w:rPr>
        <w:t>名称、地形类型（平地、丘陵等）、种植面积（亩）、所在地（省-市-县区）、详细地址、中心点坐标、联系人、联系电话。</w:t>
      </w: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片区信息：</w:t>
      </w:r>
      <w:r>
        <w:rPr>
          <w:rFonts w:hint="eastAsia" w:asciiTheme="minorEastAsia" w:hAnsiTheme="minorEastAsia" w:cstheme="minorEastAsia"/>
        </w:rPr>
        <w:t>片区编号、种植面积、种植品种及数量、中心点坐标。</w:t>
      </w: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种植品种信息：</w:t>
      </w:r>
      <w:r>
        <w:rPr>
          <w:rFonts w:hint="eastAsia" w:asciiTheme="minorEastAsia" w:hAnsiTheme="minorEastAsia" w:cstheme="minorEastAsia"/>
        </w:rPr>
        <w:t>系统自带，入选</w:t>
      </w:r>
      <w:r>
        <w:rPr>
          <w:rFonts w:hint="eastAsia" w:asciiTheme="minorEastAsia" w:hAnsiTheme="minorEastAsia" w:cstheme="minorEastAsia"/>
          <w:lang w:val="en-US" w:eastAsia="zh-CN"/>
        </w:rPr>
        <w:t>智慧农场</w:t>
      </w:r>
      <w:r>
        <w:rPr>
          <w:rFonts w:hint="eastAsia" w:asciiTheme="minorEastAsia" w:hAnsiTheme="minorEastAsia" w:cstheme="minorEastAsia"/>
        </w:rPr>
        <w:t>可补充自有品种。</w:t>
      </w: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采集设备信息：</w:t>
      </w:r>
      <w:r>
        <w:rPr>
          <w:rFonts w:hint="eastAsia" w:asciiTheme="minorEastAsia" w:hAnsiTheme="minorEastAsia" w:cstheme="minorEastAsia"/>
        </w:rPr>
        <w:t>设备编号、设备名称、设备型号、生产厂家、设备用途。</w:t>
      </w:r>
      <w:r>
        <w:rPr>
          <w:rFonts w:hint="eastAsia" w:asciiTheme="minorEastAsia" w:hAnsiTheme="minorEastAsia" w:cstheme="minorEastAsia"/>
          <w:b/>
          <w:bCs/>
        </w:rPr>
        <w:t>（入选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智慧农场</w:t>
      </w:r>
      <w:r>
        <w:rPr>
          <w:rFonts w:hint="eastAsia" w:asciiTheme="minorEastAsia" w:hAnsiTheme="minorEastAsia" w:cstheme="minorEastAsia"/>
          <w:b/>
          <w:bCs/>
        </w:rPr>
        <w:t>采集数据的设备方需按总平台数据接口进行数据对接）</w:t>
      </w:r>
    </w:p>
    <w:p>
      <w:pPr>
        <w:spacing w:line="360" w:lineRule="auto"/>
      </w:pPr>
    </w:p>
    <w:p>
      <w:pPr>
        <w:numPr>
          <w:ilvl w:val="2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物联网监测数据（用于构建数字水稻种植环境监测网络）</w:t>
      </w: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气象站监测数据</w:t>
      </w:r>
      <w:r>
        <w:rPr>
          <w:rFonts w:hint="eastAsia" w:asciiTheme="minorEastAsia" w:hAnsiTheme="minorEastAsia" w:cstheme="minorEastAsia"/>
        </w:rPr>
        <w:t>（设备自动推送数据）</w:t>
      </w:r>
    </w:p>
    <w:tbl>
      <w:tblPr>
        <w:tblStyle w:val="8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80"/>
        <w:gridCol w:w="710"/>
        <w:gridCol w:w="318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636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编号</w:t>
            </w:r>
          </w:p>
        </w:tc>
        <w:tc>
          <w:tcPr>
            <w:tcW w:w="17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数据指标</w:t>
            </w:r>
          </w:p>
        </w:tc>
        <w:tc>
          <w:tcPr>
            <w:tcW w:w="71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单位</w:t>
            </w:r>
          </w:p>
        </w:tc>
        <w:tc>
          <w:tcPr>
            <w:tcW w:w="31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数据格式要求及说明</w:t>
            </w:r>
          </w:p>
        </w:tc>
        <w:tc>
          <w:tcPr>
            <w:tcW w:w="223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提供频率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01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温度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℃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保留小数点后2位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02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湿度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%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保留小数点后2位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03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/>
                <w:sz w:val="18"/>
                <w:szCs w:val="21"/>
              </w:rPr>
              <w:t>光照强度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/>
                <w:sz w:val="18"/>
                <w:szCs w:val="21"/>
              </w:rPr>
              <w:t>lux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保留小数点后2位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04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降雨量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mm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整型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05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风速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m/s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保留小数点后2位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6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风向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°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整型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</w:tbl>
    <w:p>
      <w:pPr>
        <w:spacing w:line="360" w:lineRule="auto"/>
      </w:pP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土壤墒情仪监测数据</w:t>
      </w:r>
      <w:r>
        <w:rPr>
          <w:rFonts w:hint="eastAsia" w:asciiTheme="minorEastAsia" w:hAnsiTheme="minorEastAsia" w:cstheme="minorEastAsia"/>
        </w:rPr>
        <w:t>（设备自动推送数据）</w:t>
      </w:r>
    </w:p>
    <w:tbl>
      <w:tblPr>
        <w:tblStyle w:val="8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80"/>
        <w:gridCol w:w="710"/>
        <w:gridCol w:w="318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编号</w:t>
            </w:r>
          </w:p>
        </w:tc>
        <w:tc>
          <w:tcPr>
            <w:tcW w:w="17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数据指标</w:t>
            </w:r>
          </w:p>
        </w:tc>
        <w:tc>
          <w:tcPr>
            <w:tcW w:w="71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单位</w:t>
            </w:r>
          </w:p>
        </w:tc>
        <w:tc>
          <w:tcPr>
            <w:tcW w:w="31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数据格式要求及说明</w:t>
            </w:r>
          </w:p>
        </w:tc>
        <w:tc>
          <w:tcPr>
            <w:tcW w:w="223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提供频率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01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/>
                <w:sz w:val="18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cm深度土壤温度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℃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保留小数点后2位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02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/>
                <w:sz w:val="18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cm深度土壤</w:t>
            </w: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湿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%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保留小数点后2位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03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/>
                <w:sz w:val="18"/>
                <w:szCs w:val="21"/>
              </w:rPr>
              <w:t>20cm深度土壤温度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℃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保留小数点后2位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04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/>
                <w:sz w:val="18"/>
                <w:szCs w:val="21"/>
              </w:rPr>
              <w:t>20cm深度土壤</w:t>
            </w: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湿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%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保留小数点后2位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5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/>
                <w:sz w:val="18"/>
                <w:szCs w:val="21"/>
              </w:rPr>
              <w:t>30cm深度土壤温度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℃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保留小数点后2位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6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/>
                <w:sz w:val="18"/>
                <w:szCs w:val="21"/>
              </w:rPr>
              <w:t>30cm深度土壤</w:t>
            </w: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湿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%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保留小数点后2位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</w:tbl>
    <w:p>
      <w:pPr>
        <w:spacing w:line="360" w:lineRule="auto"/>
      </w:pP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智能虫情测报仪监测数据</w:t>
      </w:r>
      <w:r>
        <w:rPr>
          <w:rFonts w:hint="eastAsia" w:asciiTheme="minorEastAsia" w:hAnsiTheme="minorEastAsia" w:cstheme="minorEastAsia"/>
        </w:rPr>
        <w:t>（设备自动推送数据）</w:t>
      </w:r>
    </w:p>
    <w:tbl>
      <w:tblPr>
        <w:tblStyle w:val="8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80"/>
        <w:gridCol w:w="710"/>
        <w:gridCol w:w="318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编号</w:t>
            </w:r>
          </w:p>
        </w:tc>
        <w:tc>
          <w:tcPr>
            <w:tcW w:w="17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数据指标</w:t>
            </w:r>
          </w:p>
        </w:tc>
        <w:tc>
          <w:tcPr>
            <w:tcW w:w="71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单位</w:t>
            </w:r>
          </w:p>
        </w:tc>
        <w:tc>
          <w:tcPr>
            <w:tcW w:w="31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数据格式要求及说明</w:t>
            </w:r>
          </w:p>
        </w:tc>
        <w:tc>
          <w:tcPr>
            <w:tcW w:w="223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提供频率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01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病虫害种类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文本，稻飞虱，稻纵卷叶螟等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不低于每天一次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02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病虫害数量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正整数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不低于每天一次</w:t>
            </w:r>
          </w:p>
        </w:tc>
      </w:tr>
    </w:tbl>
    <w:p>
      <w:pPr>
        <w:spacing w:line="360" w:lineRule="auto"/>
      </w:pP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农田水位计监测数据</w:t>
      </w:r>
      <w:r>
        <w:rPr>
          <w:rFonts w:hint="eastAsia" w:asciiTheme="minorEastAsia" w:hAnsiTheme="minorEastAsia" w:cstheme="minorEastAsia"/>
        </w:rPr>
        <w:t>（设备自动推送数据）</w:t>
      </w:r>
    </w:p>
    <w:tbl>
      <w:tblPr>
        <w:tblStyle w:val="8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80"/>
        <w:gridCol w:w="710"/>
        <w:gridCol w:w="318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编号</w:t>
            </w:r>
          </w:p>
        </w:tc>
        <w:tc>
          <w:tcPr>
            <w:tcW w:w="17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数据指标</w:t>
            </w:r>
          </w:p>
        </w:tc>
        <w:tc>
          <w:tcPr>
            <w:tcW w:w="71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单位</w:t>
            </w:r>
          </w:p>
        </w:tc>
        <w:tc>
          <w:tcPr>
            <w:tcW w:w="31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数据格式要求及说明</w:t>
            </w:r>
          </w:p>
        </w:tc>
        <w:tc>
          <w:tcPr>
            <w:tcW w:w="223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提供频率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01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水位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c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m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保留小数点后1位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不低于1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5</w:t>
            </w: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分钟一次</w:t>
            </w:r>
          </w:p>
        </w:tc>
      </w:tr>
    </w:tbl>
    <w:p>
      <w:pPr>
        <w:spacing w:line="360" w:lineRule="auto"/>
      </w:pP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智能土壤养分检测仪检测数据</w:t>
      </w:r>
      <w:r>
        <w:rPr>
          <w:rFonts w:hint="eastAsia" w:asciiTheme="minorEastAsia" w:hAnsiTheme="minorEastAsia" w:cstheme="minorEastAsia"/>
        </w:rPr>
        <w:t>（设备自动推送数据）</w:t>
      </w:r>
    </w:p>
    <w:tbl>
      <w:tblPr>
        <w:tblStyle w:val="8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80"/>
        <w:gridCol w:w="710"/>
        <w:gridCol w:w="318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编号</w:t>
            </w:r>
          </w:p>
        </w:tc>
        <w:tc>
          <w:tcPr>
            <w:tcW w:w="17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数据指标</w:t>
            </w:r>
          </w:p>
        </w:tc>
        <w:tc>
          <w:tcPr>
            <w:tcW w:w="71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单位</w:t>
            </w:r>
          </w:p>
        </w:tc>
        <w:tc>
          <w:tcPr>
            <w:tcW w:w="31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数据格式要求及说明</w:t>
            </w:r>
          </w:p>
        </w:tc>
        <w:tc>
          <w:tcPr>
            <w:tcW w:w="223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提供频率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01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铵态氮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m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g/kg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保留小数点后3位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施基肥前一次</w:t>
            </w:r>
          </w:p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分蘖期每1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0</w:t>
            </w: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天 一次</w:t>
            </w:r>
          </w:p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拔节孕穗期每1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5</w:t>
            </w: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天一次</w:t>
            </w:r>
          </w:p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灌浆期一次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2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有效磷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mg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/kg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保留小数点后3位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施基肥前、拔节孕穗期、收获后一次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3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速效钾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mg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/kg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保留小数点后3位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施基肥前、拔节孕穗期、收获后一次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4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有机质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g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/</w:t>
            </w: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kg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保留小数点后3位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每年一次</w:t>
            </w:r>
          </w:p>
        </w:tc>
      </w:tr>
    </w:tbl>
    <w:p>
      <w:pPr>
        <w:spacing w:line="360" w:lineRule="auto"/>
      </w:pPr>
    </w:p>
    <w:p>
      <w:pPr>
        <w:numPr>
          <w:ilvl w:val="2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农事作业数据（用于智能农事作业分析与决策）</w:t>
      </w:r>
    </w:p>
    <w:tbl>
      <w:tblPr>
        <w:tblStyle w:val="8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80"/>
        <w:gridCol w:w="710"/>
        <w:gridCol w:w="318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编号</w:t>
            </w:r>
          </w:p>
        </w:tc>
        <w:tc>
          <w:tcPr>
            <w:tcW w:w="17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数据指标</w:t>
            </w:r>
          </w:p>
        </w:tc>
        <w:tc>
          <w:tcPr>
            <w:tcW w:w="71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单位</w:t>
            </w:r>
          </w:p>
        </w:tc>
        <w:tc>
          <w:tcPr>
            <w:tcW w:w="31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数据格式要求及说明</w:t>
            </w:r>
          </w:p>
        </w:tc>
        <w:tc>
          <w:tcPr>
            <w:tcW w:w="223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提供频率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01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作业类型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播种、耙田、插秧、灌溉、植保、收割、巡田（使用人工/农机）等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02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作业区域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片区编号，多项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03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作业起止时间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 xml:space="preserve">YYYY/MM/DD HH:MM </w:t>
            </w:r>
          </w:p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- YYYY/MM/DD HH:MM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04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投入品及用量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文本，灌溉、播种 、插秧、植保需采集此项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05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产量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kg/亩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收割作业需采集此项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06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作业人员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文本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07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作业照片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作为附件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08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作业轨迹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三方作业终端（无人机、农机）数据推送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按实际作业情况提供</w:t>
            </w:r>
          </w:p>
        </w:tc>
      </w:tr>
    </w:tbl>
    <w:p>
      <w:pPr>
        <w:spacing w:line="360" w:lineRule="auto"/>
        <w:ind w:firstLine="420" w:firstLineChars="200"/>
        <w:rPr>
          <w:rFonts w:asciiTheme="minorEastAsia" w:hAnsiTheme="minorEastAsia" w:cstheme="minorEastAsia"/>
          <w:bCs/>
          <w:szCs w:val="21"/>
        </w:rPr>
      </w:pPr>
      <w:r>
        <w:rPr>
          <w:rFonts w:hint="eastAsia"/>
        </w:rPr>
        <w:t>如通过第三方平台（如“粤农服”平台）进行托管作业，建议协商第三方平台，实现作业数据自动推送。</w:t>
      </w:r>
    </w:p>
    <w:p>
      <w:pPr>
        <w:rPr>
          <w:rFonts w:asciiTheme="minorEastAsia" w:hAnsiTheme="minorEastAsia" w:cstheme="minorEastAsia"/>
          <w:szCs w:val="21"/>
        </w:rPr>
      </w:pPr>
    </w:p>
    <w:p>
      <w:pPr>
        <w:rPr>
          <w:rFonts w:asciiTheme="minorEastAsia" w:hAnsiTheme="minorEastAsia" w:cstheme="minorEastAsia"/>
          <w:szCs w:val="21"/>
        </w:rPr>
      </w:pPr>
    </w:p>
    <w:p>
      <w:pPr>
        <w:pStyle w:val="3"/>
        <w:numPr>
          <w:ilvl w:val="1"/>
          <w:numId w:val="1"/>
        </w:numPr>
        <w:spacing w:before="0" w:after="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“荔枝全生长周期智能监测与精准管控”场景</w:t>
      </w:r>
    </w:p>
    <w:p>
      <w:pPr>
        <w:numPr>
          <w:ilvl w:val="2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园区建档数据（用于建立数字化果园基础档案）</w:t>
      </w:r>
    </w:p>
    <w:p>
      <w:pPr>
        <w:spacing w:line="360" w:lineRule="auto"/>
        <w:ind w:firstLine="420" w:firstLineChars="200"/>
        <w:rPr>
          <w:rFonts w:asciiTheme="minorEastAsia" w:hAnsiTheme="minorEastAsia" w:cstheme="minorEastAsia"/>
          <w:bCs/>
          <w:szCs w:val="21"/>
        </w:rPr>
      </w:pPr>
      <w:r>
        <w:rPr>
          <w:rFonts w:hint="eastAsia"/>
        </w:rPr>
        <w:t>入选果园需要提供园区基础信息、片区信息、种植品种信息和采集设备信息等数据，用于建立园区数字化初始档案，后续如有变动可通过平台自行更新。</w:t>
      </w: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  <w:bCs/>
        </w:rPr>
        <w:t>基础信息</w:t>
      </w:r>
      <w:r>
        <w:rPr>
          <w:rFonts w:hint="eastAsia" w:asciiTheme="minorEastAsia" w:hAnsiTheme="minorEastAsia" w:cstheme="minorEastAsia"/>
        </w:rPr>
        <w:t>：果园名称、地形类型（平地、丘陵）、种植面积（亩）、所在地（省-市-县区）、详细地址、中心点坐标、联系人、联系电话。</w:t>
      </w: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  <w:bCs/>
        </w:rPr>
        <w:t>片区信息</w:t>
      </w:r>
      <w:r>
        <w:rPr>
          <w:rFonts w:hint="eastAsia" w:asciiTheme="minorEastAsia" w:hAnsiTheme="minorEastAsia" w:cstheme="minorEastAsia"/>
        </w:rPr>
        <w:t>：片区编号、种植面积、种植品种及数量、中心点坐标。</w:t>
      </w: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  <w:bCs/>
        </w:rPr>
        <w:t>种植品种信息</w:t>
      </w:r>
      <w:r>
        <w:rPr>
          <w:rFonts w:hint="eastAsia" w:asciiTheme="minorEastAsia" w:hAnsiTheme="minorEastAsia" w:cstheme="minorEastAsia"/>
        </w:rPr>
        <w:t>：系统自带，入选</w:t>
      </w:r>
      <w:r>
        <w:rPr>
          <w:rFonts w:hint="eastAsia" w:asciiTheme="minorEastAsia" w:hAnsiTheme="minorEastAsia" w:cstheme="minorEastAsia"/>
          <w:lang w:val="en-US" w:eastAsia="zh-CN"/>
        </w:rPr>
        <w:t>智慧农场</w:t>
      </w:r>
      <w:r>
        <w:rPr>
          <w:rFonts w:hint="eastAsia" w:asciiTheme="minorEastAsia" w:hAnsiTheme="minorEastAsia" w:cstheme="minorEastAsia"/>
        </w:rPr>
        <w:t>可补充自有品种。</w:t>
      </w: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  <w:bCs/>
        </w:rPr>
        <w:t>采集设备信息</w:t>
      </w:r>
      <w:r>
        <w:rPr>
          <w:rFonts w:hint="eastAsia" w:asciiTheme="minorEastAsia" w:hAnsiTheme="minorEastAsia" w:cstheme="minorEastAsia"/>
        </w:rPr>
        <w:t>：设备编号、设备名称、设备型号、生产厂家、设备用途。（</w:t>
      </w:r>
      <w:r>
        <w:rPr>
          <w:rFonts w:hint="eastAsia"/>
          <w:b/>
          <w:bCs/>
        </w:rPr>
        <w:t>入选园区采集数据的设备方需按总平台数据接口进行数据对接）</w:t>
      </w:r>
    </w:p>
    <w:p>
      <w:pPr>
        <w:spacing w:line="360" w:lineRule="auto"/>
      </w:pPr>
    </w:p>
    <w:p>
      <w:pPr>
        <w:numPr>
          <w:ilvl w:val="2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物联网监测数据（用于构建数字果园环境监测网络）</w:t>
      </w: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气象站监测数据</w:t>
      </w:r>
      <w:r>
        <w:rPr>
          <w:rFonts w:hint="eastAsia" w:asciiTheme="minorEastAsia" w:hAnsiTheme="minorEastAsia" w:cstheme="minorEastAsia"/>
        </w:rPr>
        <w:t>（设备自动推送数据）</w:t>
      </w:r>
    </w:p>
    <w:tbl>
      <w:tblPr>
        <w:tblStyle w:val="8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80"/>
        <w:gridCol w:w="710"/>
        <w:gridCol w:w="318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编号</w:t>
            </w:r>
          </w:p>
        </w:tc>
        <w:tc>
          <w:tcPr>
            <w:tcW w:w="17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数据指标</w:t>
            </w:r>
          </w:p>
        </w:tc>
        <w:tc>
          <w:tcPr>
            <w:tcW w:w="71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单位</w:t>
            </w:r>
          </w:p>
        </w:tc>
        <w:tc>
          <w:tcPr>
            <w:tcW w:w="31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数据格式要求及说明</w:t>
            </w:r>
          </w:p>
        </w:tc>
        <w:tc>
          <w:tcPr>
            <w:tcW w:w="223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提供频率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01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温度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℃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保留小数点后2位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02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湿度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%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保留小数点后2位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03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/>
                <w:sz w:val="18"/>
                <w:szCs w:val="21"/>
              </w:rPr>
              <w:t>光照强度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asciiTheme="minorEastAsia" w:hAnsiTheme="minorEastAsia" w:cstheme="minorEastAsia"/>
                <w:sz w:val="18"/>
                <w:szCs w:val="21"/>
              </w:rPr>
              <w:t>lux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整型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04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降雨量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mm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整型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05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风速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m/s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保留小数点后2位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6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风向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°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整型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</w:tbl>
    <w:p>
      <w:pPr>
        <w:spacing w:line="360" w:lineRule="auto"/>
      </w:pP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土壤墒情仪监测数据</w:t>
      </w:r>
      <w:r>
        <w:rPr>
          <w:rFonts w:hint="eastAsia" w:asciiTheme="minorEastAsia" w:hAnsiTheme="minorEastAsia" w:cstheme="minorEastAsia"/>
        </w:rPr>
        <w:t>（设备自动推送数据）</w:t>
      </w:r>
    </w:p>
    <w:tbl>
      <w:tblPr>
        <w:tblStyle w:val="8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80"/>
        <w:gridCol w:w="710"/>
        <w:gridCol w:w="318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编号</w:t>
            </w:r>
          </w:p>
        </w:tc>
        <w:tc>
          <w:tcPr>
            <w:tcW w:w="17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数据指标</w:t>
            </w:r>
          </w:p>
        </w:tc>
        <w:tc>
          <w:tcPr>
            <w:tcW w:w="71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单位</w:t>
            </w:r>
          </w:p>
        </w:tc>
        <w:tc>
          <w:tcPr>
            <w:tcW w:w="31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数据格式要求及说明</w:t>
            </w:r>
          </w:p>
        </w:tc>
        <w:tc>
          <w:tcPr>
            <w:tcW w:w="223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提供频率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01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cm深度土壤温度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℃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保留小数点后2位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02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cm深度土壤</w:t>
            </w: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湿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%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保留小数点后2位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03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4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0cm深度土壤温度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℃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保留小数点后2位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04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4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0cm深度土壤</w:t>
            </w: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湿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%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保留小数点后2位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不低于每小时一次</w:t>
            </w:r>
          </w:p>
        </w:tc>
      </w:tr>
    </w:tbl>
    <w:p>
      <w:pPr>
        <w:spacing w:line="360" w:lineRule="auto"/>
      </w:pP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  <w:bCs/>
        </w:rPr>
        <w:t>农机作业监测数据</w:t>
      </w:r>
      <w:r>
        <w:rPr>
          <w:rFonts w:hint="eastAsia" w:asciiTheme="minorEastAsia" w:hAnsiTheme="minorEastAsia" w:cstheme="minorEastAsia"/>
        </w:rPr>
        <w:t>（设备自动推送数据）</w:t>
      </w:r>
    </w:p>
    <w:tbl>
      <w:tblPr>
        <w:tblStyle w:val="8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80"/>
        <w:gridCol w:w="710"/>
        <w:gridCol w:w="318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编号</w:t>
            </w:r>
          </w:p>
        </w:tc>
        <w:tc>
          <w:tcPr>
            <w:tcW w:w="17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数据指标</w:t>
            </w:r>
          </w:p>
        </w:tc>
        <w:tc>
          <w:tcPr>
            <w:tcW w:w="71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单位</w:t>
            </w:r>
          </w:p>
        </w:tc>
        <w:tc>
          <w:tcPr>
            <w:tcW w:w="31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数据格式要求及说明</w:t>
            </w:r>
          </w:p>
        </w:tc>
        <w:tc>
          <w:tcPr>
            <w:tcW w:w="223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提供频率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01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经度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°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8</w:t>
            </w: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每5秒一次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02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纬度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°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8</w:t>
            </w: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每5秒一次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03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速度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km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/</w:t>
            </w: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h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保留小数点后2位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每5秒一次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04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航向角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°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保留小数点后</w:t>
            </w:r>
            <w:r>
              <w:rPr>
                <w:rFonts w:asciiTheme="minorEastAsia" w:hAnsiTheme="minorEastAsia" w:cstheme="minorEastAsia"/>
                <w:sz w:val="18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每5秒一次</w:t>
            </w:r>
          </w:p>
        </w:tc>
      </w:tr>
    </w:tbl>
    <w:p>
      <w:pPr>
        <w:spacing w:line="360" w:lineRule="auto"/>
      </w:pPr>
    </w:p>
    <w:p>
      <w:pPr>
        <w:numPr>
          <w:ilvl w:val="2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农事作业数据（用于智能农事作业分析与决策）</w:t>
      </w:r>
    </w:p>
    <w:tbl>
      <w:tblPr>
        <w:tblStyle w:val="8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80"/>
        <w:gridCol w:w="710"/>
        <w:gridCol w:w="318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编号</w:t>
            </w:r>
          </w:p>
        </w:tc>
        <w:tc>
          <w:tcPr>
            <w:tcW w:w="17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数据指标</w:t>
            </w:r>
          </w:p>
        </w:tc>
        <w:tc>
          <w:tcPr>
            <w:tcW w:w="71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单位</w:t>
            </w:r>
          </w:p>
        </w:tc>
        <w:tc>
          <w:tcPr>
            <w:tcW w:w="318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数据格式要求及说明</w:t>
            </w:r>
          </w:p>
        </w:tc>
        <w:tc>
          <w:tcPr>
            <w:tcW w:w="2230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提供频率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01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作业类型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定植、修剪、植保、灌溉、采收、巡园（人工/无人机）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02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作业区域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片区编号，多项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03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作业起止时间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 xml:space="preserve">YYYY/MM/DD HH:MM </w:t>
            </w:r>
          </w:p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- YYYY/MM/DD HH:MM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04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投入品及用量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文本，灌溉、植保需采集此项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05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产量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kg/亩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采收作业需采集此项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06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作业人员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文本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07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作业照片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作为附件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08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作业轨迹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三方作业终端（无人机、农机）数据推送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21"/>
              </w:rPr>
              <w:t>按实际作业情况提供</w:t>
            </w:r>
          </w:p>
        </w:tc>
      </w:tr>
    </w:tbl>
    <w:p>
      <w:pPr>
        <w:spacing w:line="360" w:lineRule="auto"/>
        <w:ind w:firstLine="420" w:firstLineChars="200"/>
        <w:rPr>
          <w:rFonts w:asciiTheme="minorEastAsia" w:hAnsiTheme="minorEastAsia" w:cstheme="minorEastAsia"/>
          <w:bCs/>
          <w:szCs w:val="21"/>
        </w:rPr>
      </w:pPr>
      <w:r>
        <w:rPr>
          <w:rFonts w:hint="eastAsia"/>
        </w:rPr>
        <w:t>如通过第三方平台（如“粤农服”平台）进行托管作业，建议协商第三方平台，实现作业数据自动推送。</w:t>
      </w:r>
    </w:p>
    <w:p>
      <w:pPr>
        <w:spacing w:line="360" w:lineRule="auto"/>
        <w:rPr>
          <w:b/>
          <w:bCs/>
        </w:rPr>
      </w:pPr>
    </w:p>
    <w:p>
      <w:pPr>
        <w:pStyle w:val="3"/>
        <w:numPr>
          <w:ilvl w:val="1"/>
          <w:numId w:val="1"/>
        </w:numPr>
        <w:spacing w:before="0" w:after="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“渔业全生长周期智能监测与精准管控”场景</w:t>
      </w:r>
    </w:p>
    <w:p>
      <w:pPr>
        <w:numPr>
          <w:ilvl w:val="2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养殖场建档数据（用于建立数字化养殖场基础档案）</w:t>
      </w:r>
    </w:p>
    <w:p>
      <w:pPr>
        <w:spacing w:line="360" w:lineRule="auto"/>
        <w:ind w:firstLine="420" w:firstLineChars="200"/>
        <w:rPr>
          <w:rFonts w:asciiTheme="minorEastAsia" w:hAnsiTheme="minorEastAsia" w:cstheme="minorEastAsia"/>
          <w:bCs/>
          <w:szCs w:val="21"/>
        </w:rPr>
      </w:pPr>
      <w:r>
        <w:rPr>
          <w:rFonts w:hint="eastAsia"/>
        </w:rPr>
        <w:t>入选</w:t>
      </w:r>
      <w:bookmarkStart w:id="3" w:name="OLE_LINK120"/>
      <w:bookmarkStart w:id="4" w:name="OLE_LINK119"/>
      <w:r>
        <w:rPr>
          <w:rFonts w:hint="eastAsia" w:asciiTheme="minorEastAsia" w:hAnsiTheme="minorEastAsia" w:cstheme="minorEastAsia"/>
        </w:rPr>
        <w:t>养殖场</w:t>
      </w:r>
      <w:bookmarkEnd w:id="3"/>
      <w:bookmarkEnd w:id="4"/>
      <w:r>
        <w:rPr>
          <w:rFonts w:hint="eastAsia"/>
        </w:rPr>
        <w:t>需要提供养殖基础信息、片区信息、养殖品种信息和采集设备信息等数据，用于建立</w:t>
      </w:r>
      <w:r>
        <w:rPr>
          <w:rFonts w:hint="eastAsia" w:asciiTheme="minorEastAsia" w:hAnsiTheme="minorEastAsia" w:cstheme="minorEastAsia"/>
        </w:rPr>
        <w:t>养殖场</w:t>
      </w:r>
      <w:r>
        <w:rPr>
          <w:rFonts w:hint="eastAsia"/>
        </w:rPr>
        <w:t>数字化初始档案，后续如有变动可通过平台自行更新。</w:t>
      </w: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基础信息：</w:t>
      </w:r>
      <w:r>
        <w:rPr>
          <w:rFonts w:hint="eastAsia" w:asciiTheme="minorEastAsia" w:hAnsiTheme="minorEastAsia" w:cstheme="minorEastAsia"/>
        </w:rPr>
        <w:t>养殖场名称、养殖面积（亩）、所在地（省-市-县区）、详细地址、中心点坐标、联系人、联系电话。</w:t>
      </w: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片区信息：</w:t>
      </w:r>
      <w:r>
        <w:rPr>
          <w:rFonts w:hint="eastAsia" w:asciiTheme="minorEastAsia" w:hAnsiTheme="minorEastAsia" w:cstheme="minorEastAsia"/>
        </w:rPr>
        <w:t>片区编号、养殖面积、养殖品种及数量、中心点坐标。</w:t>
      </w: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养殖品种信息：</w:t>
      </w:r>
      <w:r>
        <w:rPr>
          <w:rFonts w:hint="eastAsia" w:asciiTheme="minorEastAsia" w:hAnsiTheme="minorEastAsia" w:cstheme="minorEastAsia"/>
        </w:rPr>
        <w:t>系统自带，入选</w:t>
      </w:r>
      <w:r>
        <w:rPr>
          <w:rFonts w:hint="eastAsia" w:asciiTheme="minorEastAsia" w:hAnsiTheme="minorEastAsia" w:cstheme="minorEastAsia"/>
          <w:lang w:val="en-US" w:eastAsia="zh-CN"/>
        </w:rPr>
        <w:t>智慧农场</w:t>
      </w:r>
      <w:r>
        <w:rPr>
          <w:rFonts w:hint="eastAsia" w:asciiTheme="minorEastAsia" w:hAnsiTheme="minorEastAsia" w:cstheme="minorEastAsia"/>
        </w:rPr>
        <w:t>可补充自有品种。</w:t>
      </w: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采集设备信息：</w:t>
      </w:r>
      <w:r>
        <w:rPr>
          <w:rFonts w:hint="eastAsia" w:asciiTheme="minorEastAsia" w:hAnsiTheme="minorEastAsia" w:cstheme="minorEastAsia"/>
        </w:rPr>
        <w:t>设备编号、设备名称、设备型号、生产厂家、设备用途。</w:t>
      </w:r>
      <w:r>
        <w:rPr>
          <w:rFonts w:hint="eastAsia" w:asciiTheme="minorEastAsia" w:hAnsiTheme="minorEastAsia" w:cstheme="minorEastAsia"/>
          <w:b/>
          <w:bCs/>
        </w:rPr>
        <w:t>（入选养殖场采集数据的设备方需按总平台数据接口进行数据对接）</w:t>
      </w:r>
    </w:p>
    <w:p>
      <w:pPr>
        <w:spacing w:line="360" w:lineRule="auto"/>
      </w:pPr>
    </w:p>
    <w:p>
      <w:pPr>
        <w:numPr>
          <w:ilvl w:val="2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物联网监测数据（用于构建数字养殖场环境监测网络）</w:t>
      </w: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养殖环境数据</w:t>
      </w:r>
      <w:r>
        <w:rPr>
          <w:rFonts w:hint="eastAsia" w:asciiTheme="minorEastAsia" w:hAnsiTheme="minorEastAsia" w:cstheme="minorEastAsia"/>
        </w:rPr>
        <w:t>（设备自动推送数据）</w:t>
      </w:r>
    </w:p>
    <w:tbl>
      <w:tblPr>
        <w:tblStyle w:val="8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80"/>
        <w:gridCol w:w="710"/>
        <w:gridCol w:w="318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编号</w:t>
            </w:r>
          </w:p>
        </w:tc>
        <w:tc>
          <w:tcPr>
            <w:tcW w:w="1780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数据指标</w:t>
            </w:r>
          </w:p>
        </w:tc>
        <w:tc>
          <w:tcPr>
            <w:tcW w:w="710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单位</w:t>
            </w:r>
          </w:p>
        </w:tc>
        <w:tc>
          <w:tcPr>
            <w:tcW w:w="3180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数据格式要求及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说明</w:t>
            </w:r>
          </w:p>
        </w:tc>
        <w:tc>
          <w:tcPr>
            <w:tcW w:w="2230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提供频率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01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温度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inorEastAsia"/>
                <w:kern w:val="0"/>
                <w:sz w:val="18"/>
                <w:szCs w:val="18"/>
              </w:rPr>
              <w:t>℃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保留小数点后1位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02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pH值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保留小数点后1位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03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溶解氧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mg</w:t>
            </w:r>
            <w: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  <w:t>/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L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保留小数点后1位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不低于每小时一次</w:t>
            </w:r>
          </w:p>
        </w:tc>
      </w:tr>
    </w:tbl>
    <w:p>
      <w:pPr>
        <w:spacing w:line="360" w:lineRule="auto"/>
      </w:pPr>
    </w:p>
    <w:p>
      <w:pPr>
        <w:numPr>
          <w:ilvl w:val="3"/>
          <w:numId w:val="1"/>
        </w:numPr>
        <w:spacing w:line="360" w:lineRule="auto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生产操作数据</w:t>
      </w:r>
      <w:r>
        <w:rPr>
          <w:rFonts w:hint="eastAsia" w:asciiTheme="minorEastAsia" w:hAnsiTheme="minorEastAsia" w:cstheme="minorEastAsia"/>
        </w:rPr>
        <w:t>（设备自动推送数据）</w:t>
      </w:r>
    </w:p>
    <w:tbl>
      <w:tblPr>
        <w:tblStyle w:val="8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80"/>
        <w:gridCol w:w="710"/>
        <w:gridCol w:w="318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编号</w:t>
            </w:r>
          </w:p>
        </w:tc>
        <w:tc>
          <w:tcPr>
            <w:tcW w:w="1780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数据指标</w:t>
            </w:r>
          </w:p>
        </w:tc>
        <w:tc>
          <w:tcPr>
            <w:tcW w:w="710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单位</w:t>
            </w:r>
          </w:p>
        </w:tc>
        <w:tc>
          <w:tcPr>
            <w:tcW w:w="3180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数据格式要求及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说明</w:t>
            </w:r>
          </w:p>
        </w:tc>
        <w:tc>
          <w:tcPr>
            <w:tcW w:w="2230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提供频率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0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设备运维数据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inorEastAsia"/>
                <w:kern w:val="0"/>
                <w:sz w:val="18"/>
                <w:szCs w:val="21"/>
              </w:rPr>
              <w:t>增氧机、投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饲</w:t>
            </w:r>
            <w:r>
              <w:rPr>
                <w:rFonts w:asciiTheme="minorEastAsia" w:hAnsiTheme="minorEastAsia" w:cstheme="minorEastAsia"/>
                <w:kern w:val="0"/>
                <w:sz w:val="18"/>
                <w:szCs w:val="21"/>
              </w:rPr>
              <w:t>机、水质监测仪等设备的启停时间、故障记录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不低于每小时一次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02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投喂管理数据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theme="minorEastAsia"/>
                <w:kern w:val="0"/>
                <w:sz w:val="18"/>
                <w:szCs w:val="21"/>
              </w:rPr>
              <w:t>投喂量、投喂时间、投喂频次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按实际作业情况提供</w:t>
            </w:r>
          </w:p>
        </w:tc>
      </w:tr>
    </w:tbl>
    <w:p>
      <w:pPr>
        <w:spacing w:line="360" w:lineRule="auto"/>
      </w:pPr>
    </w:p>
    <w:p>
      <w:pPr>
        <w:numPr>
          <w:ilvl w:val="2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养殖作业数据（用于智能农事作业分析与决策）</w:t>
      </w:r>
    </w:p>
    <w:tbl>
      <w:tblPr>
        <w:tblStyle w:val="8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80"/>
        <w:gridCol w:w="710"/>
        <w:gridCol w:w="318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编号</w:t>
            </w:r>
          </w:p>
        </w:tc>
        <w:tc>
          <w:tcPr>
            <w:tcW w:w="1780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数据指标</w:t>
            </w:r>
          </w:p>
        </w:tc>
        <w:tc>
          <w:tcPr>
            <w:tcW w:w="710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单位</w:t>
            </w:r>
          </w:p>
        </w:tc>
        <w:tc>
          <w:tcPr>
            <w:tcW w:w="3180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数据格式要求及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说明</w:t>
            </w:r>
          </w:p>
        </w:tc>
        <w:tc>
          <w:tcPr>
            <w:tcW w:w="2230" w:type="dxa"/>
            <w:shd w:val="clear" w:color="auto" w:fill="F1F1F1" w:themeFill="background1" w:themeFillShade="F2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提供频率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0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1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作业类型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投喂、用药、打样、水质抽检（人工）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0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2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作业区域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片区编号，多项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0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3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作业起止时间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 xml:space="preserve">YYYY/MM/DD HH:MM </w:t>
            </w:r>
          </w:p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- YYYY/MM/DD HH:MM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21"/>
              </w:rPr>
              <w:t>0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4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投入品及用量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用药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05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产量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kg/亩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</w:p>
        </w:tc>
        <w:tc>
          <w:tcPr>
            <w:tcW w:w="223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06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作业人员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文本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07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作业照片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作为附件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按实际作业情况提供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08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作业轨迹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/</w:t>
            </w:r>
          </w:p>
        </w:tc>
        <w:tc>
          <w:tcPr>
            <w:tcW w:w="318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平台数据自动推送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eastAsia="宋体" w:asciiTheme="minorEastAsia" w:hAnsiTheme="minorEastAsia" w:cstheme="minorEastAsia"/>
                <w:kern w:val="0"/>
                <w:sz w:val="18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18"/>
                <w:szCs w:val="21"/>
              </w:rPr>
              <w:t>按实际作业情况提供</w:t>
            </w:r>
          </w:p>
        </w:tc>
      </w:tr>
    </w:tbl>
    <w:p>
      <w:pPr>
        <w:spacing w:line="360" w:lineRule="auto"/>
        <w:ind w:firstLine="420" w:firstLineChars="200"/>
        <w:rPr>
          <w:rFonts w:asciiTheme="minorEastAsia" w:hAnsiTheme="minorEastAsia" w:cstheme="minorEastAsia"/>
          <w:bCs/>
          <w:szCs w:val="21"/>
        </w:rPr>
      </w:pPr>
      <w:r>
        <w:rPr>
          <w:rFonts w:hint="eastAsia"/>
        </w:rPr>
        <w:t>如通过第三方平台（如“粤农服”平台）进行托管作业，建议协商第三方平台，实现作业数据自动推送。</w:t>
      </w:r>
    </w:p>
    <w:p>
      <w:pPr>
        <w:spacing w:line="360" w:lineRule="auto"/>
        <w:rPr>
          <w:b/>
          <w:bCs/>
        </w:rPr>
      </w:pPr>
    </w:p>
    <w:p>
      <w:pPr>
        <w:pStyle w:val="2"/>
        <w:numPr>
          <w:ilvl w:val="0"/>
          <w:numId w:val="1"/>
        </w:numPr>
        <w:spacing w:before="0" w:after="0"/>
        <w:rPr>
          <w:sz w:val="28"/>
          <w:szCs w:val="18"/>
        </w:rPr>
      </w:pPr>
      <w:r>
        <w:rPr>
          <w:rFonts w:hint="eastAsia"/>
          <w:sz w:val="28"/>
          <w:szCs w:val="18"/>
        </w:rPr>
        <w:t>数据传输存储与数据安全</w:t>
      </w:r>
    </w:p>
    <w:p>
      <w:pPr>
        <w:pStyle w:val="3"/>
        <w:numPr>
          <w:ilvl w:val="1"/>
          <w:numId w:val="1"/>
        </w:numPr>
        <w:spacing w:before="0" w:after="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互操作性与接口规范</w:t>
      </w:r>
    </w:p>
    <w:p>
      <w:pPr>
        <w:spacing w:line="360" w:lineRule="auto"/>
        <w:ind w:firstLine="420" w:firstLineChars="200"/>
      </w:pPr>
      <w:r>
        <w:rPr>
          <w:rFonts w:hint="eastAsia"/>
        </w:rPr>
        <w:t>互操作层级</w:t>
      </w:r>
      <w:r>
        <w:t>：包括技术互操作（网络</w:t>
      </w:r>
      <w:r>
        <w:rPr>
          <w:rFonts w:hint="eastAsia"/>
        </w:rPr>
        <w:t>连通</w:t>
      </w:r>
      <w:r>
        <w:t>）、语法互操作（统一数据格式，如JSON/XML</w:t>
      </w:r>
      <w:r>
        <w:fldChar w:fldCharType="begin"/>
      </w:r>
      <w:r>
        <w:instrText xml:space="preserve"> HYPERLINK "http://51.cetc.com.cn/caeit/319337/319340/1771725/index.html" \t "https://chat.deepseek.com/a/chat/s/_blank"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"https://ggzyjyw.hlj.gov.cn/xwdt/001002/20251119/0c990fae-0c69-446d-8b3e-8023191076c0.html" \t "https://chat.deepseek.com/a/chat/s/_blank" </w:instrText>
      </w:r>
      <w:r>
        <w:fldChar w:fldCharType="separate"/>
      </w:r>
      <w:r>
        <w:fldChar w:fldCharType="end"/>
      </w:r>
      <w:r>
        <w:t>）和语义互操作（统一数据含义，如通过数据字典和标准代码集）</w:t>
      </w:r>
      <w:r>
        <w:fldChar w:fldCharType="begin"/>
      </w:r>
      <w:r>
        <w:instrText xml:space="preserve"> HYPERLINK "https://www.btmc.edu.cn/wlxxzx/info/1168/2523.htm" \t "https://chat.deepseek.com/a/chat/s/_blank"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"http://51.cetc.com.cn/caeit/319337/319340/1771725/index.html" \t "https://chat.deepseek.com/a/chat/s/_blank" </w:instrText>
      </w:r>
      <w:r>
        <w:fldChar w:fldCharType="separate"/>
      </w:r>
      <w:r>
        <w:fldChar w:fldCharType="end"/>
      </w:r>
      <w:r>
        <w:t>。</w:t>
      </w:r>
    </w:p>
    <w:p>
      <w:pPr>
        <w:spacing w:line="360" w:lineRule="auto"/>
        <w:ind w:firstLine="420" w:firstLineChars="200"/>
      </w:pPr>
      <w:r>
        <w:t>统一标准：建立并遵循统一的数据字典和代码集，优先采用国家标准</w:t>
      </w:r>
      <w:r>
        <w:fldChar w:fldCharType="begin"/>
      </w:r>
      <w:r>
        <w:instrText xml:space="preserve"> HYPERLINK "https://www.btmc.edu.cn/wlxxzx/info/1168/2523.htm" \t "https://chat.deepseek.com/a/chat/s/_blank" </w:instrText>
      </w:r>
      <w:r>
        <w:fldChar w:fldCharType="separate"/>
      </w:r>
      <w:r>
        <w:fldChar w:fldCharType="end"/>
      </w:r>
      <w:r>
        <w:t>。新/旧系统都必须遵循此标准进行对接</w:t>
      </w:r>
      <w:r>
        <w:fldChar w:fldCharType="begin"/>
      </w:r>
      <w:r>
        <w:instrText xml:space="preserve"> HYPERLINK "https://www.btmc.edu.cn/wlxxzx/info/1168/2523.htm" \t "https://chat.deepseek.com/a/chat/s/_blank" </w:instrText>
      </w:r>
      <w:r>
        <w:fldChar w:fldCharType="separate"/>
      </w:r>
      <w:r>
        <w:fldChar w:fldCharType="end"/>
      </w:r>
      <w:r>
        <w:t>。</w:t>
      </w:r>
    </w:p>
    <w:p>
      <w:pPr>
        <w:pStyle w:val="3"/>
        <w:numPr>
          <w:ilvl w:val="1"/>
          <w:numId w:val="1"/>
        </w:numPr>
        <w:spacing w:before="0" w:after="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可靠性设计</w:t>
      </w:r>
    </w:p>
    <w:p>
      <w:pPr>
        <w:spacing w:line="360" w:lineRule="auto"/>
        <w:ind w:firstLine="420" w:firstLineChars="200"/>
      </w:pPr>
      <w:r>
        <w:rPr>
          <w:rFonts w:hint="eastAsia"/>
        </w:rPr>
        <w:t>传输保障</w:t>
      </w:r>
      <w:r>
        <w:t>：许多数据同步工具支持“至少一次”的传输保障，可能产生重复数据，需依靠主键等方式在目标端去重</w:t>
      </w:r>
      <w:r>
        <w:fldChar w:fldCharType="begin"/>
      </w:r>
      <w:r>
        <w:instrText xml:space="preserve"> HYPERLINK "https://help.aliyun.com/zh/dataworks/user-guide/data-integration-overview" \t "https://chat.deepseek.com/a/chat/s/_blank" </w:instrText>
      </w:r>
      <w:r>
        <w:fldChar w:fldCharType="separate"/>
      </w:r>
      <w:r>
        <w:fldChar w:fldCharType="end"/>
      </w:r>
      <w:r>
        <w:t>。</w:t>
      </w:r>
    </w:p>
    <w:p>
      <w:pPr>
        <w:spacing w:line="360" w:lineRule="auto"/>
        <w:ind w:firstLine="420" w:firstLineChars="200"/>
      </w:pPr>
      <w:r>
        <w:t>容错与监控：需设计任务失败的重试、断点续传机制</w:t>
      </w:r>
      <w:r>
        <w:fldChar w:fldCharType="begin"/>
      </w:r>
      <w:r>
        <w:instrText xml:space="preserve"> HYPERLINK "https://www.finedatalink.com/blog/article/6909a8f6aa20654bee64b42c" \t "https://chat.deepseek.com/a/chat/s/_blank" </w:instrText>
      </w:r>
      <w:r>
        <w:fldChar w:fldCharType="end"/>
      </w:r>
      <w:r>
        <w:t>，并设置脏数据阈值监控任务质量</w:t>
      </w:r>
      <w:r>
        <w:fldChar w:fldCharType="begin"/>
      </w:r>
      <w:r>
        <w:instrText xml:space="preserve"> HYPERLINK "https://help.aliyun.com/zh/dataworks/user-guide/data-integration-overview" \t "https://chat.deepseek.com/a/chat/s/_blank" </w:instrText>
      </w:r>
      <w:r>
        <w:fldChar w:fldCharType="separate"/>
      </w:r>
      <w:r>
        <w:fldChar w:fldCharType="end"/>
      </w:r>
      <w:r>
        <w:t>。</w:t>
      </w:r>
    </w:p>
    <w:p>
      <w:pPr>
        <w:pStyle w:val="3"/>
        <w:numPr>
          <w:ilvl w:val="1"/>
          <w:numId w:val="1"/>
        </w:numPr>
        <w:spacing w:before="0" w:after="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实时性与性能</w:t>
      </w:r>
    </w:p>
    <w:p>
      <w:pPr>
        <w:spacing w:line="360" w:lineRule="auto"/>
        <w:ind w:firstLine="420" w:firstLineChars="200"/>
      </w:pPr>
      <w:r>
        <w:rPr>
          <w:rFonts w:hint="eastAsia"/>
        </w:rPr>
        <w:t>根据业务需求选择</w:t>
      </w:r>
      <w:r>
        <w:t>实时同步（秒级延迟）或离线同步（周期性调度）</w:t>
      </w:r>
      <w:r>
        <w:fldChar w:fldCharType="begin"/>
      </w:r>
      <w:r>
        <w:instrText xml:space="preserve"> HYPERLINK "https://help.aliyun.com/zh/dataworks/user-guide/data-integration-overview" \t "https://chat.deepseek.com/a/chat/s/_blank" </w:instrText>
      </w:r>
      <w:r>
        <w:fldChar w:fldCharType="separate"/>
      </w:r>
      <w:r>
        <w:fldChar w:fldCharType="end"/>
      </w:r>
      <w:r>
        <w:t>。</w:t>
      </w:r>
    </w:p>
    <w:p>
      <w:pPr>
        <w:spacing w:line="360" w:lineRule="auto"/>
        <w:ind w:firstLine="420" w:firstLineChars="200"/>
      </w:pPr>
      <w:r>
        <w:t>通过调整并发数、限速等方式优化性能</w:t>
      </w:r>
      <w:r>
        <w:fldChar w:fldCharType="begin"/>
      </w:r>
      <w:r>
        <w:instrText xml:space="preserve"> HYPERLINK "https://help.aliyun.com/zh/dataworks/user-guide/data-integration-overview" \t "https://chat.deepseek.com/a/chat/s/_blank" </w:instrText>
      </w:r>
      <w:r>
        <w:fldChar w:fldCharType="separate"/>
      </w:r>
      <w:r>
        <w:fldChar w:fldCharType="end"/>
      </w:r>
      <w:r>
        <w:t>，并根据数据量级（如单条超过1M建议用文件传输）选择合适方式</w:t>
      </w:r>
      <w:r>
        <w:fldChar w:fldCharType="begin"/>
      </w:r>
      <w:r>
        <w:instrText xml:space="preserve"> HYPERLINK "http://51.cetc.com.cn/caeit/319337/319340/1771725/index.html" \t "https://chat.deepseek.com/a/chat/s/_blank" </w:instrText>
      </w:r>
      <w:r>
        <w:fldChar w:fldCharType="separate"/>
      </w:r>
      <w:r>
        <w:fldChar w:fldCharType="end"/>
      </w:r>
      <w:r>
        <w:t>。</w:t>
      </w:r>
    </w:p>
    <w:p>
      <w:pPr>
        <w:pStyle w:val="3"/>
        <w:numPr>
          <w:ilvl w:val="1"/>
          <w:numId w:val="1"/>
        </w:numPr>
        <w:spacing w:before="0" w:after="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数据存储与管理</w:t>
      </w:r>
    </w:p>
    <w:p>
      <w:pPr>
        <w:spacing w:line="360" w:lineRule="auto"/>
        <w:ind w:firstLine="420" w:firstLineChars="200"/>
      </w:pPr>
      <w:r>
        <w:rPr>
          <w:rFonts w:hint="eastAsia"/>
        </w:rPr>
        <w:t>分层存储架构</w:t>
      </w:r>
      <w:r>
        <w:t>：常采用“数据湖+数据仓库”架构。数据湖存储原始数据，数据仓库存储经清洗、转换的高质量数据</w:t>
      </w:r>
      <w:r>
        <w:fldChar w:fldCharType="begin"/>
      </w:r>
      <w:r>
        <w:instrText xml:space="preserve"> HYPERLINK "https://www.btmc.edu.cn/wlxxzx/info/1168/2523.htm" \t "https://chat.deepseek.com/a/chat/s/_blank" </w:instrText>
      </w:r>
      <w:r>
        <w:fldChar w:fldCharType="separate"/>
      </w:r>
      <w:r>
        <w:fldChar w:fldCharType="end"/>
      </w:r>
      <w:r>
        <w:t>。</w:t>
      </w:r>
    </w:p>
    <w:p>
      <w:pPr>
        <w:spacing w:line="360" w:lineRule="auto"/>
        <w:ind w:firstLine="420" w:firstLineChars="200"/>
      </w:pPr>
      <w:r>
        <w:t>元数据管理：通过元数据描述数据的结构和关键属性，是实现数据可发现、可理解、可管理的基础</w:t>
      </w:r>
      <w:r>
        <w:fldChar w:fldCharType="begin"/>
      </w:r>
      <w:r>
        <w:instrText xml:space="preserve"> HYPERLINK "http://51.cetc.com.cn/caeit/319337/319340/1771725/index.html" \t "https://chat.deepseek.com/a/chat/s/_blank" </w:instrText>
      </w:r>
      <w:r>
        <w:fldChar w:fldCharType="separate"/>
      </w:r>
      <w:r>
        <w:fldChar w:fldCharType="end"/>
      </w:r>
      <w:r>
        <w:t>。</w:t>
      </w:r>
      <w:r>
        <w:rPr>
          <w:rFonts w:hint="eastAsia"/>
        </w:rPr>
        <w:t>可</w:t>
      </w:r>
      <w:r>
        <w:t>明确数据从提供、更新到废弃的全过程管理规则</w:t>
      </w:r>
      <w:r>
        <w:fldChar w:fldCharType="begin"/>
      </w:r>
      <w:r>
        <w:instrText xml:space="preserve"> HYPERLINK "http://51.cetc.com.cn/caeit/319337/319340/1771725/index.html" \t "https://chat.deepseek.com/a/chat/s/_blank" </w:instrText>
      </w:r>
      <w:r>
        <w:fldChar w:fldCharType="separate"/>
      </w:r>
      <w:r>
        <w:fldChar w:fldCharType="end"/>
      </w:r>
      <w:r>
        <w:t>。</w:t>
      </w:r>
    </w:p>
    <w:p>
      <w:pPr>
        <w:pStyle w:val="3"/>
        <w:numPr>
          <w:ilvl w:val="1"/>
          <w:numId w:val="1"/>
        </w:numPr>
        <w:spacing w:before="0" w:after="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数据安全与合规要求</w:t>
      </w:r>
    </w:p>
    <w:p>
      <w:pPr>
        <w:spacing w:line="360" w:lineRule="auto"/>
        <w:ind w:firstLine="420" w:firstLineChars="200"/>
      </w:pPr>
      <w:r>
        <w:rPr>
          <w:rFonts w:hint="eastAsia"/>
        </w:rPr>
        <w:t>传输安全</w:t>
      </w:r>
      <w:r>
        <w:t>：必须使用HTTPS等加密协议</w:t>
      </w:r>
      <w:r>
        <w:fldChar w:fldCharType="begin"/>
      </w:r>
      <w:r>
        <w:instrText xml:space="preserve"> HYPERLINK "https://ggzyjyw.hlj.gov.cn/xwdt/001002/20251119/0c990fae-0c69-446d-8b3e-8023191076c0.html" \t "https://chat.deepseek.com/a/chat/s/_blank" </w:instrText>
      </w:r>
      <w:r>
        <w:fldChar w:fldCharType="separate"/>
      </w:r>
      <w:r>
        <w:fldChar w:fldCharType="end"/>
      </w:r>
      <w:r>
        <w:t>，对敏感信息进行加密传输</w:t>
      </w:r>
      <w:r>
        <w:fldChar w:fldCharType="begin"/>
      </w:r>
      <w:r>
        <w:instrText xml:space="preserve"> HYPERLINK "http://51.cetc.com.cn/caeit/319337/319340/1771725/index.html" \t "https://chat.deepseek.com/a/chat/s/_blank"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"https://ggzyjyw.hlj.gov.cn/xwdt/001002/20251119/0c990fae-0c69-446d-8b3e-8023191076c0.html" \t "https://chat.deepseek.com/a/chat/s/_blank" </w:instrText>
      </w:r>
      <w:r>
        <w:fldChar w:fldCharType="separate"/>
      </w:r>
      <w:r>
        <w:fldChar w:fldCharType="end"/>
      </w:r>
      <w:r>
        <w:t>。</w:t>
      </w:r>
    </w:p>
    <w:p>
      <w:pPr>
        <w:spacing w:line="360" w:lineRule="auto"/>
        <w:ind w:firstLine="420" w:firstLineChars="200"/>
      </w:pPr>
      <w:r>
        <w:t>身份认证与访问控制：对接系统需进行身份鉴权</w:t>
      </w:r>
      <w:r>
        <w:fldChar w:fldCharType="begin"/>
      </w:r>
      <w:r>
        <w:instrText xml:space="preserve"> HYPERLINK "http://51.cetc.com.cn/caeit/319337/319340/1771725/index.html" \t "https://chat.deepseek.com/a/chat/s/_blank" </w:instrText>
      </w:r>
      <w:r>
        <w:fldChar w:fldCharType="separate"/>
      </w:r>
      <w:r>
        <w:fldChar w:fldCharType="end"/>
      </w:r>
      <w:r>
        <w:t>，关键操作宜采用多因子认证</w:t>
      </w:r>
      <w:r>
        <w:fldChar w:fldCharType="begin"/>
      </w:r>
      <w:r>
        <w:instrText xml:space="preserve"> HYPERLINK "https://ggzyjyw.hlj.gov.cn/xwdt/001002/20251119/0c990fae-0c69-446d-8b3e-8023191076c0.html" \t "https://chat.deepseek.com/a/chat/s/_blank"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"http://xxzx.xsyu.edu.cn/info/1047/2847.htm" \t "https://chat.deepseek.com/a/chat/s/_blank" </w:instrText>
      </w:r>
      <w:r>
        <w:fldChar w:fldCharType="separate"/>
      </w:r>
      <w:r>
        <w:fldChar w:fldCharType="end"/>
      </w:r>
      <w:r>
        <w:t>，并实施严格的访问控制策略</w:t>
      </w:r>
      <w:r>
        <w:fldChar w:fldCharType="begin"/>
      </w:r>
      <w:r>
        <w:instrText xml:space="preserve"> HYPERLINK "http://51.cetc.com.cn/caeit/319337/319340/1771725/index.html" \t "https://chat.deepseek.com/a/chat/s/_blank"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"http://xxzx.xsyu.edu.cn/info/1047/2847.htm" \t "https://chat.deepseek.com/a/chat/s/_blank" </w:instrText>
      </w:r>
      <w:r>
        <w:fldChar w:fldCharType="separate"/>
      </w:r>
      <w:r>
        <w:fldChar w:fldCharType="end"/>
      </w:r>
      <w:r>
        <w:t>。</w:t>
      </w:r>
    </w:p>
    <w:p>
      <w:pPr>
        <w:spacing w:line="360" w:lineRule="auto"/>
        <w:ind w:firstLine="420" w:firstLineChars="200"/>
      </w:pPr>
      <w:r>
        <w:t>数据安全：对敏感数据实施加密存储</w:t>
      </w:r>
      <w:r>
        <w:fldChar w:fldCharType="begin"/>
      </w:r>
      <w:r>
        <w:instrText xml:space="preserve"> HYPERLINK "http://xxzx.xsyu.edu.cn/info/1047/2847.htm" \t "https://chat.deepseek.com/a/chat/s/_blank" </w:instrText>
      </w:r>
      <w:r>
        <w:fldChar w:fldCharType="separate"/>
      </w:r>
      <w:r>
        <w:fldChar w:fldCharType="end"/>
      </w:r>
      <w:r>
        <w:t>，并建立数据完整性验证机制（如数字签名）</w:t>
      </w:r>
      <w:r>
        <w:fldChar w:fldCharType="begin"/>
      </w:r>
      <w:r>
        <w:instrText xml:space="preserve"> HYPERLINK "http://xxzx.xsyu.edu.cn/info/1047/2847.htm" \t "https://chat.deepseek.com/a/chat/s/_blank" </w:instrText>
      </w:r>
      <w:r>
        <w:fldChar w:fldCharType="separate"/>
      </w:r>
      <w:r>
        <w:fldChar w:fldCharType="end"/>
      </w:r>
      <w:r>
        <w:t>。</w:t>
      </w:r>
    </w:p>
    <w:p>
      <w:pPr>
        <w:spacing w:line="360" w:lineRule="auto"/>
        <w:ind w:firstLine="420" w:firstLineChars="200"/>
      </w:pPr>
      <w:r>
        <w:t>审计与合规：记录详细的操作日志并妥善保存（如至少180天）</w:t>
      </w:r>
      <w:r>
        <w:fldChar w:fldCharType="begin"/>
      </w:r>
      <w:r>
        <w:instrText xml:space="preserve"> HYPERLINK "http://xxzx.xsyu.edu.cn/info/1047/2847.htm" \t "https://chat.deepseek.com/a/chat/s/_blank" </w:instrText>
      </w:r>
      <w:r>
        <w:fldChar w:fldCharType="separate"/>
      </w:r>
      <w:r>
        <w:fldChar w:fldCharType="end"/>
      </w:r>
      <w:r>
        <w:t>，确保可追溯</w:t>
      </w:r>
      <w:r>
        <w:fldChar w:fldCharType="begin"/>
      </w:r>
      <w:r>
        <w:instrText xml:space="preserve"> HYPERLINK "http://51.cetc.com.cn/caeit/319337/319340/1771725/index.html" \t "https://chat.deepseek.com/a/chat/s/_blank" </w:instrText>
      </w:r>
      <w:r>
        <w:fldChar w:fldCharType="separate"/>
      </w:r>
      <w:r>
        <w:fldChar w:fldCharType="end"/>
      </w:r>
      <w:r>
        <w:t>。系统需符合国家网络安全等级保护等要求</w:t>
      </w:r>
      <w:r>
        <w:fldChar w:fldCharType="begin"/>
      </w:r>
      <w:r>
        <w:instrText xml:space="preserve"> HYPERLINK "https://ggzyjyw.hlj.gov.cn/xwdt/001002/20251119/0c990fae-0c69-446d-8b3e-8023191076c0.html" \t "https://chat.deepseek.com/a/chat/s/_blank"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"http://xxzx.xsyu.edu.cn/info/1047/2847.htm" \t "https://chat.deepseek.com/a/chat/s/_blank" </w:instrText>
      </w:r>
      <w:r>
        <w:fldChar w:fldCharType="separate"/>
      </w:r>
      <w:r>
        <w:fldChar w:fldCharType="end"/>
      </w:r>
      <w:r>
        <w:t>。</w:t>
      </w:r>
    </w:p>
    <w:p>
      <w:pPr>
        <w:spacing w:line="360" w:lineRule="auto"/>
        <w:ind w:firstLine="420" w:firstLineChars="200"/>
      </w:pPr>
    </w:p>
    <w:p>
      <w:pPr>
        <w:spacing w:line="360" w:lineRule="auto"/>
        <w:ind w:firstLine="420" w:firstLineChars="200"/>
      </w:pPr>
      <w:r>
        <w:rPr>
          <w:rFonts w:hint="eastAsia"/>
        </w:rPr>
        <w:t>以上为基础数据要求，具体以实际平台对接为准。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729CF8"/>
    <w:multiLevelType w:val="multilevel"/>
    <w:tmpl w:val="5C729CF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3"/>
      </w:pPr>
      <w:rPr>
        <w:rFonts w:hint="eastAsia"/>
        <w:b/>
        <w:bCs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mU4NGQ0ZDc3Njc1OGM3ZDMxMGE3ZWM0ZWQwMzgifQ=="/>
  </w:docVars>
  <w:rsids>
    <w:rsidRoot w:val="00CA6B5A"/>
    <w:rsid w:val="00050323"/>
    <w:rsid w:val="00170C40"/>
    <w:rsid w:val="001D4E6C"/>
    <w:rsid w:val="005A0FB6"/>
    <w:rsid w:val="005A408B"/>
    <w:rsid w:val="0072265A"/>
    <w:rsid w:val="008B2CEA"/>
    <w:rsid w:val="008D26C1"/>
    <w:rsid w:val="00BD38B3"/>
    <w:rsid w:val="00C21F29"/>
    <w:rsid w:val="00CA6B5A"/>
    <w:rsid w:val="00E332A9"/>
    <w:rsid w:val="00EA3994"/>
    <w:rsid w:val="00F46D15"/>
    <w:rsid w:val="00FC1B66"/>
    <w:rsid w:val="00FE27B6"/>
    <w:rsid w:val="02705C0D"/>
    <w:rsid w:val="02DF57A3"/>
    <w:rsid w:val="02F70D3E"/>
    <w:rsid w:val="03FE7EAB"/>
    <w:rsid w:val="05277080"/>
    <w:rsid w:val="056D353A"/>
    <w:rsid w:val="05C3315A"/>
    <w:rsid w:val="060C68AF"/>
    <w:rsid w:val="06287F27"/>
    <w:rsid w:val="08597DA5"/>
    <w:rsid w:val="085B1141"/>
    <w:rsid w:val="08864464"/>
    <w:rsid w:val="09750994"/>
    <w:rsid w:val="0A061642"/>
    <w:rsid w:val="0B0A5387"/>
    <w:rsid w:val="0B424B21"/>
    <w:rsid w:val="0B7E029C"/>
    <w:rsid w:val="0BB3142D"/>
    <w:rsid w:val="0D447276"/>
    <w:rsid w:val="0D815171"/>
    <w:rsid w:val="0EB256CB"/>
    <w:rsid w:val="0EE448FE"/>
    <w:rsid w:val="0F384BB8"/>
    <w:rsid w:val="11E12C61"/>
    <w:rsid w:val="12E52961"/>
    <w:rsid w:val="13CC096A"/>
    <w:rsid w:val="15000600"/>
    <w:rsid w:val="171601A2"/>
    <w:rsid w:val="1954601C"/>
    <w:rsid w:val="19823668"/>
    <w:rsid w:val="19EA2F53"/>
    <w:rsid w:val="19F945AB"/>
    <w:rsid w:val="1A0F0EE2"/>
    <w:rsid w:val="1A7154EF"/>
    <w:rsid w:val="1AF731C9"/>
    <w:rsid w:val="1BC31CAE"/>
    <w:rsid w:val="1BFB31F6"/>
    <w:rsid w:val="1D0F0FF2"/>
    <w:rsid w:val="1E476DB9"/>
    <w:rsid w:val="1F1F101A"/>
    <w:rsid w:val="1F770DE5"/>
    <w:rsid w:val="1F7E6617"/>
    <w:rsid w:val="21EB5ABA"/>
    <w:rsid w:val="22160D89"/>
    <w:rsid w:val="22511DC1"/>
    <w:rsid w:val="248C5304"/>
    <w:rsid w:val="25A82D61"/>
    <w:rsid w:val="25B22B68"/>
    <w:rsid w:val="25FD5DBC"/>
    <w:rsid w:val="267F67D1"/>
    <w:rsid w:val="273B4BEE"/>
    <w:rsid w:val="283616EF"/>
    <w:rsid w:val="28C3596E"/>
    <w:rsid w:val="28DF7FBB"/>
    <w:rsid w:val="29F80D74"/>
    <w:rsid w:val="2A7F1496"/>
    <w:rsid w:val="2ABD7C6A"/>
    <w:rsid w:val="2ABE398D"/>
    <w:rsid w:val="2B03342D"/>
    <w:rsid w:val="2B17347C"/>
    <w:rsid w:val="2CBC0A72"/>
    <w:rsid w:val="2D74105A"/>
    <w:rsid w:val="2DEF248E"/>
    <w:rsid w:val="2E536EC1"/>
    <w:rsid w:val="2E5C5D76"/>
    <w:rsid w:val="2FCA4F61"/>
    <w:rsid w:val="31215055"/>
    <w:rsid w:val="31B72085"/>
    <w:rsid w:val="334B460B"/>
    <w:rsid w:val="337F1A8A"/>
    <w:rsid w:val="339733AC"/>
    <w:rsid w:val="33B17CDB"/>
    <w:rsid w:val="344D7F0F"/>
    <w:rsid w:val="345E497B"/>
    <w:rsid w:val="36B91A9C"/>
    <w:rsid w:val="373C3AAF"/>
    <w:rsid w:val="3778260F"/>
    <w:rsid w:val="37B26A07"/>
    <w:rsid w:val="3828316D"/>
    <w:rsid w:val="38CD7870"/>
    <w:rsid w:val="39C73159"/>
    <w:rsid w:val="3AC95B14"/>
    <w:rsid w:val="3B8D7241"/>
    <w:rsid w:val="3F4D34B9"/>
    <w:rsid w:val="3F6D76B7"/>
    <w:rsid w:val="3F8844F1"/>
    <w:rsid w:val="3FB86B84"/>
    <w:rsid w:val="40582115"/>
    <w:rsid w:val="418D4040"/>
    <w:rsid w:val="419C74B1"/>
    <w:rsid w:val="423B3A9C"/>
    <w:rsid w:val="430B16C1"/>
    <w:rsid w:val="433107D0"/>
    <w:rsid w:val="43B9736F"/>
    <w:rsid w:val="43FE4A9D"/>
    <w:rsid w:val="44605A3B"/>
    <w:rsid w:val="45E85CE9"/>
    <w:rsid w:val="46E50C5D"/>
    <w:rsid w:val="485C5346"/>
    <w:rsid w:val="493C4382"/>
    <w:rsid w:val="49C43614"/>
    <w:rsid w:val="4B552AA6"/>
    <w:rsid w:val="4BA076A2"/>
    <w:rsid w:val="4C1E2465"/>
    <w:rsid w:val="4C35155C"/>
    <w:rsid w:val="4C5713CF"/>
    <w:rsid w:val="4D564E3E"/>
    <w:rsid w:val="4D9023D0"/>
    <w:rsid w:val="504E2060"/>
    <w:rsid w:val="50EC2B32"/>
    <w:rsid w:val="51493AE0"/>
    <w:rsid w:val="517A16C4"/>
    <w:rsid w:val="51C27D36"/>
    <w:rsid w:val="520913BC"/>
    <w:rsid w:val="555962BC"/>
    <w:rsid w:val="55A73EFD"/>
    <w:rsid w:val="563564DD"/>
    <w:rsid w:val="577218B7"/>
    <w:rsid w:val="57AE0B41"/>
    <w:rsid w:val="57C32112"/>
    <w:rsid w:val="580D791A"/>
    <w:rsid w:val="58733B38"/>
    <w:rsid w:val="58F61860"/>
    <w:rsid w:val="59E85E60"/>
    <w:rsid w:val="5B8A71CF"/>
    <w:rsid w:val="5BB4249E"/>
    <w:rsid w:val="5BD30A10"/>
    <w:rsid w:val="5D5C4B9B"/>
    <w:rsid w:val="5DE057CC"/>
    <w:rsid w:val="5EDA252D"/>
    <w:rsid w:val="5EFB0598"/>
    <w:rsid w:val="5F6C5C7E"/>
    <w:rsid w:val="603C552C"/>
    <w:rsid w:val="60ED0C93"/>
    <w:rsid w:val="61414E9A"/>
    <w:rsid w:val="61A84853"/>
    <w:rsid w:val="61CD6067"/>
    <w:rsid w:val="61F335F4"/>
    <w:rsid w:val="62116FB3"/>
    <w:rsid w:val="623137C7"/>
    <w:rsid w:val="6260512D"/>
    <w:rsid w:val="629B7459"/>
    <w:rsid w:val="62B72874"/>
    <w:rsid w:val="63082288"/>
    <w:rsid w:val="63302147"/>
    <w:rsid w:val="635602DE"/>
    <w:rsid w:val="64A66831"/>
    <w:rsid w:val="64BF4E55"/>
    <w:rsid w:val="64D272F5"/>
    <w:rsid w:val="65B53D15"/>
    <w:rsid w:val="66C57C55"/>
    <w:rsid w:val="68030A35"/>
    <w:rsid w:val="6ABD60AB"/>
    <w:rsid w:val="6AD6255B"/>
    <w:rsid w:val="6B001234"/>
    <w:rsid w:val="6B013226"/>
    <w:rsid w:val="6B07083C"/>
    <w:rsid w:val="6B5862AA"/>
    <w:rsid w:val="6C4C7D6C"/>
    <w:rsid w:val="6C8639E2"/>
    <w:rsid w:val="6D8049B5"/>
    <w:rsid w:val="6ED547AD"/>
    <w:rsid w:val="6FEF1353"/>
    <w:rsid w:val="71CE71C3"/>
    <w:rsid w:val="73A17EFA"/>
    <w:rsid w:val="73DE1742"/>
    <w:rsid w:val="754129C5"/>
    <w:rsid w:val="755A763E"/>
    <w:rsid w:val="759A017D"/>
    <w:rsid w:val="75E63744"/>
    <w:rsid w:val="76175788"/>
    <w:rsid w:val="773659A0"/>
    <w:rsid w:val="77DF03B7"/>
    <w:rsid w:val="78106988"/>
    <w:rsid w:val="793D367B"/>
    <w:rsid w:val="794013BD"/>
    <w:rsid w:val="798476A8"/>
    <w:rsid w:val="7A831561"/>
    <w:rsid w:val="7A85352B"/>
    <w:rsid w:val="7AD46E57"/>
    <w:rsid w:val="7B2A209D"/>
    <w:rsid w:val="7BCB7A29"/>
    <w:rsid w:val="7C10780F"/>
    <w:rsid w:val="7CA4518D"/>
    <w:rsid w:val="7CCF5FD1"/>
    <w:rsid w:val="7CDA1DE4"/>
    <w:rsid w:val="7DB85F4F"/>
    <w:rsid w:val="7DD221BC"/>
    <w:rsid w:val="7DDE31B9"/>
    <w:rsid w:val="7DE5359B"/>
    <w:rsid w:val="7E174DE1"/>
    <w:rsid w:val="7E377B22"/>
    <w:rsid w:val="7E9B156F"/>
    <w:rsid w:val="7EED169F"/>
    <w:rsid w:val="7F370B6C"/>
    <w:rsid w:val="7FF52D03"/>
    <w:rsid w:val="F4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1765</Words>
  <Characters>10064</Characters>
  <Lines>83</Lines>
  <Paragraphs>23</Paragraphs>
  <TotalTime>15</TotalTime>
  <ScaleCrop>false</ScaleCrop>
  <LinksUpToDate>false</LinksUpToDate>
  <CharactersWithSpaces>11806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2026-01-05T12:22:00Z</dcterms:created>
  <dc:creator>Lenovo</dc:creator>
  <cp:lastModifiedBy>suannai</cp:lastModifiedBy>
  <cp:lastPrinted>2026-01-30T09:43:00Z</cp:lastPrinted>
  <dcterms:modified xsi:type="dcterms:W3CDTF">2026-03-31T07:02:18Z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eyJoZGlkIjoiNmVhNjAwZjFmOWVjNzRiMDFiNDY2NGVjYzhhYzM3OGYiLCJ1c2VySWQiOiI5ODY4ODAyODAifQ==</vt:lpwstr>
  </property>
  <property fmtid="{D5CDD505-2E9C-101B-9397-08002B2CF9AE}" pid="4" name="ICV">
    <vt:lpwstr>5B27A763D0534447BE89D72CB0EDB878_12</vt:lpwstr>
  </property>
</Properties>
</file>