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D1C7E">
      <w:pPr>
        <w:spacing w:line="70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 w14:paraId="14935C48">
      <w:pPr>
        <w:spacing w:line="700" w:lineRule="exact"/>
        <w:jc w:val="center"/>
        <w:rPr>
          <w:rFonts w:hint="eastAsia" w:ascii="方正小标宋_GBK" w:eastAsia="方正小标宋_GBK"/>
          <w:color w:val="auto"/>
          <w:sz w:val="44"/>
          <w:szCs w:val="44"/>
        </w:rPr>
      </w:pPr>
      <w:r>
        <w:rPr>
          <w:rFonts w:hint="eastAsia" w:ascii="方正小标宋_GBK" w:eastAsia="方正小标宋_GBK"/>
          <w:color w:val="auto"/>
          <w:sz w:val="44"/>
          <w:szCs w:val="44"/>
        </w:rPr>
        <w:t>关于《开平市</w:t>
      </w:r>
      <w:r>
        <w:rPr>
          <w:rFonts w:hint="eastAsia" w:ascii="方正小标宋_GBK" w:eastAsia="方正小标宋_GBK"/>
          <w:color w:val="auto"/>
          <w:sz w:val="44"/>
          <w:szCs w:val="44"/>
          <w:lang w:eastAsia="zh-CN"/>
        </w:rPr>
        <w:t>民政</w:t>
      </w:r>
      <w:r>
        <w:rPr>
          <w:rFonts w:hint="eastAsia" w:ascii="方正小标宋_GBK" w:eastAsia="方正小标宋_GBK"/>
          <w:color w:val="auto"/>
          <w:sz w:val="44"/>
          <w:szCs w:val="44"/>
        </w:rPr>
        <w:t>事业发展“十</w:t>
      </w:r>
      <w:r>
        <w:rPr>
          <w:rFonts w:hint="eastAsia" w:ascii="方正小标宋_GBK" w:eastAsia="方正小标宋_GBK"/>
          <w:color w:val="auto"/>
          <w:sz w:val="44"/>
          <w:szCs w:val="44"/>
          <w:lang w:val="en-US" w:eastAsia="zh-CN"/>
        </w:rPr>
        <w:t>五</w:t>
      </w:r>
      <w:r>
        <w:rPr>
          <w:rFonts w:hint="eastAsia" w:ascii="方正小标宋_GBK" w:eastAsia="方正小标宋_GBK"/>
          <w:color w:val="auto"/>
          <w:sz w:val="44"/>
          <w:szCs w:val="44"/>
        </w:rPr>
        <w:t>五”规划》的编制情况说明</w:t>
      </w:r>
      <w:bookmarkStart w:id="0" w:name="_GoBack"/>
      <w:bookmarkEnd w:id="0"/>
    </w:p>
    <w:p w14:paraId="3A527465">
      <w:pPr>
        <w:spacing w:line="560" w:lineRule="exact"/>
        <w:jc w:val="center"/>
        <w:rPr>
          <w:rFonts w:hint="eastAsia" w:ascii="楷体" w:hAnsi="楷体" w:eastAsia="楷体"/>
          <w:color w:val="auto"/>
        </w:rPr>
      </w:pPr>
    </w:p>
    <w:p w14:paraId="440308B3">
      <w:pPr>
        <w:spacing w:line="560" w:lineRule="exact"/>
        <w:ind w:firstLine="630" w:firstLineChars="200"/>
        <w:rPr>
          <w:rFonts w:hint="default" w:ascii="黑体" w:hAnsi="黑体" w:eastAsia="黑体"/>
          <w:color w:val="auto"/>
          <w:lang w:val="en-US"/>
        </w:rPr>
      </w:pPr>
      <w:r>
        <w:rPr>
          <w:rFonts w:hint="eastAsia" w:ascii="黑体" w:hAnsi="黑体" w:eastAsia="黑体"/>
          <w:color w:val="auto"/>
        </w:rPr>
        <w:t>一、</w:t>
      </w:r>
      <w:r>
        <w:rPr>
          <w:rFonts w:hint="eastAsia" w:ascii="黑体" w:hAnsi="黑体" w:eastAsia="黑体"/>
          <w:color w:val="auto"/>
          <w:lang w:val="en-US" w:eastAsia="zh-CN"/>
        </w:rPr>
        <w:t>基本情况</w:t>
      </w:r>
    </w:p>
    <w:p w14:paraId="325FAA87">
      <w:pPr>
        <w:spacing w:line="560" w:lineRule="exact"/>
        <w:ind w:firstLine="630" w:firstLineChars="200"/>
        <w:rPr>
          <w:rFonts w:hint="eastAsia"/>
          <w:color w:val="auto"/>
        </w:rPr>
      </w:pPr>
      <w:r>
        <w:rPr>
          <w:rFonts w:hint="eastAsia"/>
          <w:color w:val="auto"/>
        </w:rPr>
        <w:t>（一）主要依据：《开平市“十五五”规划编制工作方案》。</w:t>
      </w:r>
    </w:p>
    <w:p w14:paraId="5E072B16">
      <w:pPr>
        <w:spacing w:line="560" w:lineRule="exact"/>
        <w:ind w:firstLine="630" w:firstLineChars="200"/>
        <w:rPr>
          <w:rFonts w:hint="eastAsia"/>
          <w:color w:val="auto"/>
        </w:rPr>
      </w:pPr>
      <w:r>
        <w:rPr>
          <w:rFonts w:hint="eastAsia"/>
          <w:color w:val="auto"/>
        </w:rPr>
        <w:t>（二）参考依据：《广东省民政事业发展“十五五”规划</w:t>
      </w:r>
      <w:r>
        <w:rPr>
          <w:rFonts w:hint="eastAsia"/>
          <w:color w:val="auto"/>
          <w:lang w:eastAsia="zh-CN"/>
        </w:rPr>
        <w:t>（征求意见稿）</w:t>
      </w:r>
      <w:r>
        <w:rPr>
          <w:rFonts w:hint="eastAsia"/>
          <w:color w:val="auto"/>
        </w:rPr>
        <w:t>》《江门市老龄事业发展和养老服务体系“十五五”规划</w:t>
      </w:r>
      <w:r>
        <w:rPr>
          <w:rFonts w:hint="eastAsia"/>
          <w:color w:val="auto"/>
          <w:lang w:eastAsia="zh-CN"/>
        </w:rPr>
        <w:t>（征求意见稿）</w:t>
      </w:r>
      <w:r>
        <w:rPr>
          <w:rFonts w:hint="eastAsia"/>
          <w:color w:val="auto"/>
        </w:rPr>
        <w:t>》。</w:t>
      </w:r>
    </w:p>
    <w:p w14:paraId="4B42A75F">
      <w:pPr>
        <w:spacing w:line="560" w:lineRule="exact"/>
        <w:ind w:firstLine="630" w:firstLineChars="200"/>
        <w:rPr>
          <w:rFonts w:hint="eastAsia"/>
          <w:color w:val="auto"/>
        </w:rPr>
      </w:pPr>
      <w:r>
        <w:rPr>
          <w:rFonts w:hint="eastAsia"/>
          <w:color w:val="auto"/>
        </w:rPr>
        <w:t>《开平市民政事业发展“十五五”规划》（以下简称《规划》）</w:t>
      </w:r>
      <w:r>
        <w:rPr>
          <w:rFonts w:hint="eastAsia"/>
          <w:color w:val="auto"/>
          <w:lang w:val="en-US" w:eastAsia="zh-CN"/>
        </w:rPr>
        <w:t>是开平市级重点专项规划，</w:t>
      </w:r>
      <w:r>
        <w:rPr>
          <w:rFonts w:hint="eastAsia"/>
          <w:color w:val="auto"/>
        </w:rPr>
        <w:t>由</w:t>
      </w:r>
      <w:r>
        <w:rPr>
          <w:rFonts w:hint="eastAsia"/>
          <w:color w:val="auto"/>
          <w:lang w:val="en-US" w:eastAsia="zh-CN"/>
        </w:rPr>
        <w:t>开平</w:t>
      </w:r>
      <w:r>
        <w:rPr>
          <w:rFonts w:hint="eastAsia"/>
          <w:color w:val="auto"/>
        </w:rPr>
        <w:t>市</w:t>
      </w:r>
      <w:r>
        <w:rPr>
          <w:rFonts w:hint="eastAsia"/>
          <w:color w:val="auto"/>
          <w:lang w:val="en-US" w:eastAsia="zh-CN"/>
        </w:rPr>
        <w:t>民政</w:t>
      </w:r>
      <w:r>
        <w:rPr>
          <w:rFonts w:hint="eastAsia"/>
          <w:color w:val="auto"/>
        </w:rPr>
        <w:t>局起草，编制工作始终坚持以习近平新时代中国特色社会主义思想为指导，坚持开门问策、集思广益，注重与上级规划在方向、节奏和发力点上的有机统一、协同并进。</w:t>
      </w:r>
      <w:r>
        <w:rPr>
          <w:rFonts w:hint="eastAsia" w:ascii="Arial" w:hAnsi="Arial" w:cs="Arial"/>
          <w:color w:val="auto"/>
          <w:shd w:val="clear" w:color="auto" w:fill="FFFFFF"/>
          <w:lang w:eastAsia="zh-CN"/>
        </w:rPr>
        <w:t>《</w:t>
      </w:r>
      <w:r>
        <w:rPr>
          <w:rFonts w:ascii="Arial" w:hAnsi="Arial" w:cs="Arial"/>
          <w:color w:val="auto"/>
          <w:shd w:val="clear" w:color="auto" w:fill="FFFFFF"/>
        </w:rPr>
        <w:t>规划</w:t>
      </w:r>
      <w:r>
        <w:rPr>
          <w:rFonts w:hint="eastAsia" w:ascii="Arial" w:hAnsi="Arial" w:cs="Arial"/>
          <w:color w:val="auto"/>
          <w:shd w:val="clear" w:color="auto" w:fill="FFFFFF"/>
          <w:lang w:eastAsia="zh-CN"/>
        </w:rPr>
        <w:t>》</w:t>
      </w:r>
      <w:r>
        <w:rPr>
          <w:rFonts w:ascii="Arial" w:hAnsi="Arial" w:cs="Arial"/>
          <w:color w:val="auto"/>
          <w:shd w:val="clear" w:color="auto" w:fill="FFFFFF"/>
        </w:rPr>
        <w:t>起草工作</w:t>
      </w:r>
      <w:r>
        <w:rPr>
          <w:rFonts w:hint="eastAsia" w:ascii="Arial" w:hAnsi="Arial" w:cs="Arial"/>
          <w:color w:val="auto"/>
          <w:shd w:val="clear" w:color="auto" w:fill="FFFFFF"/>
          <w:lang w:val="en-US" w:eastAsia="zh-CN"/>
        </w:rPr>
        <w:t>经过</w:t>
      </w:r>
      <w:r>
        <w:rPr>
          <w:rFonts w:ascii="Arial" w:hAnsi="Arial" w:cs="Arial"/>
          <w:color w:val="auto"/>
          <w:shd w:val="clear" w:color="auto" w:fill="FFFFFF"/>
        </w:rPr>
        <w:t>研究基本思路、拟定规划框架、起草规划草案、形成规划文稿</w:t>
      </w:r>
      <w:r>
        <w:rPr>
          <w:rFonts w:hint="eastAsia" w:ascii="Arial" w:hAnsi="Arial" w:cs="Arial"/>
          <w:color w:val="auto"/>
          <w:shd w:val="clear" w:color="auto" w:fill="FFFFFF"/>
          <w:lang w:eastAsia="zh-CN"/>
        </w:rPr>
        <w:t>、</w:t>
      </w:r>
      <w:r>
        <w:rPr>
          <w:rFonts w:hint="eastAsia" w:ascii="Arial" w:hAnsi="Arial" w:cs="Arial"/>
          <w:color w:val="auto"/>
          <w:shd w:val="clear" w:color="auto" w:fill="FFFFFF"/>
          <w:lang w:val="en-US" w:eastAsia="zh-CN"/>
        </w:rPr>
        <w:t>征求行政部门意见等</w:t>
      </w:r>
      <w:r>
        <w:rPr>
          <w:rFonts w:ascii="Arial" w:hAnsi="Arial" w:cs="Arial"/>
          <w:color w:val="auto"/>
          <w:shd w:val="clear" w:color="auto" w:fill="FFFFFF"/>
        </w:rPr>
        <w:t>阶段</w:t>
      </w:r>
      <w:r>
        <w:rPr>
          <w:rFonts w:hint="eastAsia"/>
          <w:color w:val="auto"/>
          <w:lang w:eastAsia="zh-CN"/>
        </w:rPr>
        <w:t>，并</w:t>
      </w:r>
      <w:r>
        <w:rPr>
          <w:rFonts w:hint="eastAsia"/>
          <w:color w:val="auto"/>
          <w:lang w:val="en-US" w:eastAsia="zh-CN"/>
        </w:rPr>
        <w:t>对意见建议进行认真研究</w:t>
      </w:r>
      <w:r>
        <w:rPr>
          <w:rFonts w:hint="eastAsia"/>
          <w:color w:val="auto"/>
        </w:rPr>
        <w:t>吸收，最终形成了《规划》征求意见稿。</w:t>
      </w:r>
    </w:p>
    <w:p w14:paraId="53C4E06B">
      <w:pPr>
        <w:spacing w:line="560" w:lineRule="exact"/>
        <w:ind w:firstLine="630" w:firstLineChars="200"/>
        <w:rPr>
          <w:rFonts w:hint="eastAsia" w:ascii="黑体" w:hAnsi="黑体" w:eastAsia="黑体"/>
          <w:color w:val="auto"/>
        </w:rPr>
      </w:pPr>
      <w:r>
        <w:rPr>
          <w:rFonts w:hint="eastAsia" w:ascii="黑体" w:hAnsi="黑体" w:eastAsia="黑体"/>
          <w:color w:val="auto"/>
          <w:lang w:val="en-US" w:eastAsia="zh-CN"/>
        </w:rPr>
        <w:t>二</w:t>
      </w:r>
      <w:r>
        <w:rPr>
          <w:rFonts w:hint="eastAsia" w:ascii="黑体" w:hAnsi="黑体" w:eastAsia="黑体"/>
          <w:color w:val="auto"/>
        </w:rPr>
        <w:t>、《规划》的主要内容</w:t>
      </w:r>
    </w:p>
    <w:p w14:paraId="6E520BA7">
      <w:pPr>
        <w:spacing w:line="560" w:lineRule="exact"/>
        <w:ind w:firstLine="630" w:firstLineChars="200"/>
        <w:rPr>
          <w:rFonts w:hint="eastAsia" w:cs="Times New Roman"/>
          <w:color w:val="auto"/>
          <w:kern w:val="2"/>
          <w:sz w:val="32"/>
          <w:szCs w:val="24"/>
          <w:lang w:val="en-US" w:eastAsia="zh-CN" w:bidi="ar-SA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1587" w:gutter="0"/>
          <w:pgNumType w:fmt="decimal" w:start="1"/>
          <w:cols w:space="720" w:num="1"/>
          <w:docGrid w:type="linesAndChars" w:linePitch="581" w:charSpace="-1032"/>
        </w:sectPr>
      </w:pPr>
      <w:r>
        <w:rPr>
          <w:rFonts w:hint="eastAsia"/>
          <w:color w:val="auto"/>
        </w:rPr>
        <w:t>本《规划》分为</w:t>
      </w:r>
      <w:r>
        <w:rPr>
          <w:rFonts w:hint="eastAsia"/>
          <w:color w:val="auto"/>
          <w:lang w:val="en-US" w:eastAsia="zh-CN"/>
        </w:rPr>
        <w:t>8</w:t>
      </w:r>
      <w:r>
        <w:rPr>
          <w:rFonts w:hint="eastAsia"/>
          <w:color w:val="auto"/>
        </w:rPr>
        <w:t>章，共</w:t>
      </w:r>
      <w:r>
        <w:rPr>
          <w:rFonts w:hint="eastAsia"/>
          <w:color w:val="auto"/>
          <w:lang w:val="en-US" w:eastAsia="zh-CN"/>
        </w:rPr>
        <w:t>26</w:t>
      </w:r>
      <w:r>
        <w:rPr>
          <w:rFonts w:hint="eastAsia"/>
          <w:color w:val="auto"/>
        </w:rPr>
        <w:t>节</w:t>
      </w:r>
      <w:r>
        <w:rPr>
          <w:rFonts w:hint="eastAsia"/>
          <w:color w:val="auto"/>
          <w:lang w:eastAsia="zh-CN"/>
        </w:rPr>
        <w:t>。</w:t>
      </w:r>
      <w:r>
        <w:rPr>
          <w:rFonts w:hint="eastAsia"/>
          <w:color w:val="auto"/>
          <w:lang w:val="en-US" w:eastAsia="zh-CN"/>
        </w:rPr>
        <w:t>其中，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第一章为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规划背景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”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/>
          <w:sz w:val="32"/>
          <w:szCs w:val="32"/>
          <w:lang w:val="en-US" w:eastAsia="zh-CN"/>
        </w:rPr>
        <w:t>主要阐述“十四五”时期开平市民政事业取得的主要成效，分析“十五五”时期面临的发展形势与挑战。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 w:bidi="ar-SA"/>
        </w:rPr>
        <w:t>第二章</w:t>
      </w:r>
      <w:r>
        <w:rPr>
          <w:rFonts w:hint="eastAsia" w:cs="Times New Roman"/>
          <w:color w:val="auto"/>
          <w:kern w:val="2"/>
          <w:sz w:val="32"/>
          <w:szCs w:val="24"/>
          <w:lang w:val="en-US" w:eastAsia="zh-CN" w:bidi="ar-SA"/>
        </w:rPr>
        <w:t>为“总体要求”，提出未来五年民政事业发展的指导思想、基本原则和主要目标，</w:t>
      </w:r>
    </w:p>
    <w:p w14:paraId="55B2A81D">
      <w:pPr>
        <w:spacing w:line="560" w:lineRule="exact"/>
        <w:ind w:firstLine="630" w:firstLineChars="200"/>
        <w:rPr>
          <w:rFonts w:hint="eastAsia" w:ascii="黑体" w:hAnsi="黑体" w:eastAsia="黑体" w:cs="黑体"/>
          <w:color w:val="auto"/>
          <w:szCs w:val="32"/>
          <w:lang w:eastAsia="zh-CN"/>
        </w:rPr>
      </w:pPr>
      <w:r>
        <w:rPr>
          <w:rFonts w:hint="eastAsia" w:cs="Times New Roman"/>
          <w:color w:val="auto"/>
          <w:kern w:val="2"/>
          <w:sz w:val="32"/>
          <w:szCs w:val="24"/>
          <w:lang w:val="en-US" w:eastAsia="zh-CN" w:bidi="ar-SA"/>
        </w:rPr>
        <w:t>设置涵盖老龄工作与养老服务、社会救助、社会福利、社会事务、社会治理等5个领域共17项量化指标。</w:t>
      </w:r>
      <w:r>
        <w:rPr>
          <w:rFonts w:hint="eastAsia"/>
          <w:sz w:val="32"/>
          <w:szCs w:val="32"/>
          <w:lang w:val="en-US" w:eastAsia="zh-CN"/>
        </w:rPr>
        <w:t>第三章至第七章为“规划主题内容”，具体包括“全面落实国家重大战略部署，推进老龄工作与养老服务协同发展”“健全分层分类社会救助体系，织密扎牢基本民生兜底保障网”“聚焦提质增效，全面提升福利服务保障能力”“提升社会事务服务效能，扎实办好民生实事”“探索创新融合联动路径，推进治理能力现代化建设”等5方面内容。第八章为“保障措施”，从加强组织领导、强化法治和标准化建设、统筹发展与安全、建强人才队伍、加强资金统筹、推进智慧民政建设等6方面确保各项任务落地见效。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fmt="decimal" w:start="1"/>
      <w:cols w:space="720" w:num="1"/>
      <w:docGrid w:type="linesAndChars" w:linePitch="581" w:charSpace="-10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F8F8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9DD870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Fm/S8feAgAAJA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9DD870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D31E6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F048AE3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E65C6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DF71D4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E7BG13eAgAAJA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DF71D4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315"/>
  <w:drawingGridVerticalSpacing w:val="581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iY2M1YmQzMjc5MGEyYzczZmYzOGE2OTUxNmEwYzUifQ=="/>
  </w:docVars>
  <w:rsids>
    <w:rsidRoot w:val="00CE14E1"/>
    <w:rsid w:val="00043E9A"/>
    <w:rsid w:val="00073EC1"/>
    <w:rsid w:val="000E249F"/>
    <w:rsid w:val="00112E43"/>
    <w:rsid w:val="0012247F"/>
    <w:rsid w:val="00157D22"/>
    <w:rsid w:val="00184B70"/>
    <w:rsid w:val="0018667D"/>
    <w:rsid w:val="002612F3"/>
    <w:rsid w:val="00270511"/>
    <w:rsid w:val="002C64E0"/>
    <w:rsid w:val="002D1D9D"/>
    <w:rsid w:val="00310193"/>
    <w:rsid w:val="00373808"/>
    <w:rsid w:val="003D3BAA"/>
    <w:rsid w:val="0042625C"/>
    <w:rsid w:val="00467DAB"/>
    <w:rsid w:val="00487CC3"/>
    <w:rsid w:val="004D3D96"/>
    <w:rsid w:val="005067DB"/>
    <w:rsid w:val="00561C2B"/>
    <w:rsid w:val="005C319E"/>
    <w:rsid w:val="005E4166"/>
    <w:rsid w:val="00610A43"/>
    <w:rsid w:val="00613254"/>
    <w:rsid w:val="00685870"/>
    <w:rsid w:val="00711016"/>
    <w:rsid w:val="00725BAC"/>
    <w:rsid w:val="00816954"/>
    <w:rsid w:val="00896DFF"/>
    <w:rsid w:val="008D0640"/>
    <w:rsid w:val="00921F32"/>
    <w:rsid w:val="00942BA7"/>
    <w:rsid w:val="00957126"/>
    <w:rsid w:val="00962EC6"/>
    <w:rsid w:val="009723D8"/>
    <w:rsid w:val="009A367F"/>
    <w:rsid w:val="009D14B1"/>
    <w:rsid w:val="009E4643"/>
    <w:rsid w:val="00A24381"/>
    <w:rsid w:val="00A36069"/>
    <w:rsid w:val="00A56F9C"/>
    <w:rsid w:val="00A970B7"/>
    <w:rsid w:val="00AE6CEC"/>
    <w:rsid w:val="00BB4BFE"/>
    <w:rsid w:val="00C2691B"/>
    <w:rsid w:val="00C57CB2"/>
    <w:rsid w:val="00CE14E1"/>
    <w:rsid w:val="00D31816"/>
    <w:rsid w:val="00E30146"/>
    <w:rsid w:val="00E44438"/>
    <w:rsid w:val="00E87E95"/>
    <w:rsid w:val="00EC0539"/>
    <w:rsid w:val="00F03973"/>
    <w:rsid w:val="00F31B87"/>
    <w:rsid w:val="00F33DE0"/>
    <w:rsid w:val="00F53290"/>
    <w:rsid w:val="00F87866"/>
    <w:rsid w:val="00FB1676"/>
    <w:rsid w:val="00FF0FB4"/>
    <w:rsid w:val="07A23700"/>
    <w:rsid w:val="0A3A512A"/>
    <w:rsid w:val="13596F7D"/>
    <w:rsid w:val="21D108B0"/>
    <w:rsid w:val="2307018C"/>
    <w:rsid w:val="235519B1"/>
    <w:rsid w:val="23C640E9"/>
    <w:rsid w:val="2873652F"/>
    <w:rsid w:val="28EE6945"/>
    <w:rsid w:val="2DA84469"/>
    <w:rsid w:val="31F61299"/>
    <w:rsid w:val="32147B48"/>
    <w:rsid w:val="323C39CE"/>
    <w:rsid w:val="37460319"/>
    <w:rsid w:val="38111241"/>
    <w:rsid w:val="3FFF5F99"/>
    <w:rsid w:val="40937B67"/>
    <w:rsid w:val="42BC31AA"/>
    <w:rsid w:val="5ABE556F"/>
    <w:rsid w:val="5BE20312"/>
    <w:rsid w:val="66807B4C"/>
    <w:rsid w:val="679E2AE4"/>
    <w:rsid w:val="71C42D2E"/>
    <w:rsid w:val="7ACC7991"/>
    <w:rsid w:val="7B0A7B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22"/>
    <w:rPr>
      <w:b/>
      <w:bCs/>
    </w:rPr>
  </w:style>
  <w:style w:type="character" w:customStyle="1" w:styleId="7">
    <w:name w:val="页脚 字符"/>
    <w:link w:val="2"/>
    <w:uiPriority w:val="99"/>
    <w:rPr>
      <w:rFonts w:eastAsia="仿宋_GB2312"/>
      <w:kern w:val="2"/>
      <w:sz w:val="18"/>
      <w:szCs w:val="18"/>
    </w:rPr>
  </w:style>
  <w:style w:type="character" w:customStyle="1" w:styleId="8">
    <w:name w:val="页眉 字符"/>
    <w:link w:val="3"/>
    <w:uiPriority w:val="0"/>
    <w:rPr>
      <w:rFonts w:eastAsia="仿宋_GB2312"/>
      <w:kern w:val="2"/>
      <w:sz w:val="18"/>
      <w:szCs w:val="18"/>
    </w:rPr>
  </w:style>
  <w:style w:type="paragraph" w:customStyle="1" w:styleId="9">
    <w:name w:val="p0"/>
    <w:basedOn w:val="1"/>
    <w:autoRedefine/>
    <w:qFormat/>
    <w:uiPriority w:val="0"/>
    <w:pPr>
      <w:widowControl/>
    </w:pPr>
    <w:rPr>
      <w:rFonts w:hint="eastAsia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1d6d662f-830c-4c80-a664-195d1dff53b4</errorID>
      <errorWord>“十四五”时期开平市</errorWord>
      <group>L1_Political</group>
      <groupName>政治性问题</groupName>
      <ability>L2_Keyword</ability>
      <abilityName>固定表述</abilityName>
      <candidateList>
        <item>“十四五”时期</item>
      </candidateList>
      <explain>此处内容疑似含有固定表述相关错误，建议核查。</explain>
      <paraID>55B2A81D</paraID>
      <start>33</start>
      <end>40</end>
      <status>modified</status>
      <modifiedWord>“十四五”时期</modifiedWord>
      <trackRevisions>false</trackRevisions>
    </reviewItem>
    <reviewItem>
      <errorID>f0b0ba65-2eb9-4718-88be-f56f50633175</errorID>
      <errorWord>第十章</errorWord>
      <group>L1_Format</group>
      <groupName>格式问题</groupName>
      <ability>L2_Ordinal</ability>
      <abilityName>序号格式</abilityName>
      <candidateList>
        <item>第八章</item>
      </candidateList>
      <explain>标题顺序错误，请检查标题顺序是否合理。</explain>
      <paraID>55B2A81D</paraID>
      <start>313</start>
      <end>316</end>
      <status>modified</status>
      <modifiedWord>第八章</modifiedWord>
      <trackRevisions>false</trackRevisions>
    </reviewItem>
    <reviewItem>
      <errorID>9e8e4f8c-c629-4f01-918f-60354ac2d4b1</errorID>
      <errorWord>统筹发展与安全</errorWord>
      <group>L1_Political</group>
      <groupName>政治性问题</groupName>
      <ability>L2_Unpolitical</ability>
      <abilityName>政治敏感错误</abilityName>
      <candidateList>
        <item>统筹发展和安全</item>
      </candidateList>
      <explain/>
      <paraID>55B2A81D</paraID>
      <start>343</start>
      <end>350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d584fd-f010-42eb-9ac7-c08a406aeb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2</Pages>
  <Words>778</Words>
  <Characters>781</Characters>
  <Lines>13</Lines>
  <Paragraphs>3</Paragraphs>
  <TotalTime>1</TotalTime>
  <ScaleCrop>false</ScaleCrop>
  <LinksUpToDate>false</LinksUpToDate>
  <CharactersWithSpaces>781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2019-01-04T09:54:00Z</dcterms:created>
  <dc:creator>芶晓彤</dc:creator>
  <cp:lastModifiedBy>微微一笑肚子饿</cp:lastModifiedBy>
  <cp:lastPrinted>2021-12-06T04:47:00Z</cp:lastPrinted>
  <dcterms:modified xsi:type="dcterms:W3CDTF">2026-06-12T08:01:23Z</dcterms:modified>
  <dc:title>市政府常务会议文件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C726CCE7262A42F0BC7F471C68909918_13</vt:lpwstr>
  </property>
  <property fmtid="{D5CDD505-2E9C-101B-9397-08002B2CF9AE}" pid="4" name="KSOTemplateDocerSaveRecord">
    <vt:lpwstr>eyJoZGlkIjoiYmViYTExOTA3NmFjMzlmY2UyMzA1YmQ5Nzc5YmZkZTciLCJ1c2VySWQiOiI5ODY2ODE4NzkifQ==</vt:lpwstr>
  </property>
</Properties>
</file>