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tLeas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附表</w:t>
      </w:r>
    </w:p>
    <w:p>
      <w:pPr>
        <w:spacing w:line="270" w:lineRule="atLeas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开平市2019年粮食绿色高质高效创建示范县项目优质稻种子报价清单表</w:t>
      </w:r>
      <w:bookmarkEnd w:id="0"/>
    </w:p>
    <w:p>
      <w:pPr>
        <w:spacing w:line="27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供应商（盖章）：</w:t>
      </w:r>
    </w:p>
    <w:tbl>
      <w:tblPr>
        <w:tblStyle w:val="2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330"/>
        <w:gridCol w:w="3071"/>
        <w:gridCol w:w="2337"/>
        <w:gridCol w:w="2336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09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3071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包装规格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数量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单价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09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09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09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09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09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020" w:type="dxa"/>
            <w:gridSpan w:val="6"/>
            <w:noWrap w:val="0"/>
            <w:vAlign w:val="center"/>
          </w:tcPr>
          <w:p>
            <w:pPr>
              <w:spacing w:line="27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合计总价：（大写）人民币柒万伍仟元整    小写：</w:t>
            </w:r>
            <w:r>
              <w:rPr>
                <w:rFonts w:hint="eastAsia" w:ascii="Calibri" w:hAnsi="Calibri"/>
                <w:color w:val="555555"/>
                <w:szCs w:val="21"/>
              </w:rPr>
              <w:t>（￥ 75</w:t>
            </w:r>
            <w:r>
              <w:rPr>
                <w:rFonts w:ascii="Calibri" w:hAnsi="Calibri"/>
                <w:color w:val="555555"/>
                <w:szCs w:val="21"/>
              </w:rPr>
              <w:t>000.00 元</w:t>
            </w:r>
            <w:r>
              <w:rPr>
                <w:rFonts w:hint="eastAsia" w:ascii="Calibri" w:hAnsi="Calibri"/>
                <w:color w:val="555555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020" w:type="dxa"/>
            <w:gridSpan w:val="6"/>
            <w:noWrap w:val="0"/>
            <w:vAlign w:val="center"/>
          </w:tcPr>
          <w:p>
            <w:pPr>
              <w:spacing w:line="27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备注：此报价含税，含运费</w:t>
            </w:r>
          </w:p>
        </w:tc>
      </w:tr>
    </w:tbl>
    <w:p>
      <w:pPr>
        <w:spacing w:line="270" w:lineRule="atLeas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278A"/>
    <w:rsid w:val="13F22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2019-06-18T08:02:00Z</dcterms:created>
  <dc:creator>NYJ</dc:creator>
  <cp:lastModifiedBy>NYJ</cp:lastModifiedBy>
  <dcterms:modified xsi:type="dcterms:W3CDTF">2019-06-18T08:02:53Z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