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47164">
      <w:pPr>
        <w:pStyle w:val="4"/>
        <w:ind w:left="850"/>
        <w:rPr>
          <w:rFonts w:hint="eastAsia" w:ascii="Times New Roman"/>
          <w:sz w:val="20"/>
        </w:rPr>
      </w:pPr>
    </w:p>
    <w:p w14:paraId="6CDEC079">
      <w:pPr>
        <w:pStyle w:val="4"/>
        <w:spacing w:before="3"/>
        <w:rPr>
          <w:rFonts w:hint="eastAsia" w:ascii="Times New Roman"/>
          <w:sz w:val="14"/>
        </w:rPr>
      </w:pPr>
    </w:p>
    <w:p w14:paraId="388AD62C">
      <w:pPr>
        <w:pStyle w:val="4"/>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eastAsia="zh-CN"/>
        </w:rPr>
        <w:t>江门市开平市2023年度土地征收成片</w:t>
      </w:r>
    </w:p>
    <w:p w14:paraId="41472555">
      <w:pPr>
        <w:pStyle w:val="4"/>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eastAsia="zh-CN"/>
        </w:rPr>
        <w:t>开发方案（第三批）（调整）</w:t>
      </w:r>
    </w:p>
    <w:p w14:paraId="6170156E">
      <w:pPr>
        <w:pStyle w:val="4"/>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eastAsia="zh-CN"/>
        </w:rPr>
        <w:t>（公示草案）</w:t>
      </w:r>
    </w:p>
    <w:p w14:paraId="23F2F7DA">
      <w:pPr>
        <w:pStyle w:val="2"/>
        <w:keepNext w:val="0"/>
        <w:keepLines w:val="0"/>
        <w:pageBreakBefore w:val="0"/>
        <w:kinsoku/>
        <w:wordWrap/>
        <w:overflowPunct/>
        <w:topLinePunct w:val="0"/>
        <w:bidi w:val="0"/>
        <w:adjustRightInd/>
        <w:snapToGrid/>
        <w:spacing w:before="12" w:line="560" w:lineRule="exact"/>
        <w:ind w:left="0"/>
        <w:rPr>
          <w:rFonts w:hint="eastAsia" w:ascii="黑体" w:hAnsi="黑体" w:eastAsia="黑体"/>
          <w:lang w:eastAsia="zh-CN"/>
        </w:rPr>
      </w:pPr>
      <w:r>
        <w:rPr>
          <w:rFonts w:ascii="黑体" w:hAnsi="黑体" w:eastAsia="黑体"/>
          <w:lang w:eastAsia="zh-CN"/>
        </w:rPr>
        <w:t>一、编制依据</w:t>
      </w:r>
    </w:p>
    <w:p w14:paraId="3B1B2656">
      <w:pPr>
        <w:pStyle w:val="4"/>
        <w:keepNext w:val="0"/>
        <w:keepLines w:val="0"/>
        <w:pageBreakBefore w:val="0"/>
        <w:kinsoku/>
        <w:wordWrap/>
        <w:overflowPunct/>
        <w:topLinePunct w:val="0"/>
        <w:bidi w:val="0"/>
        <w:adjustRightInd/>
        <w:snapToGrid/>
        <w:spacing w:line="560" w:lineRule="exact"/>
        <w:ind w:right="238" w:firstLine="560" w:firstLineChars="200"/>
        <w:jc w:val="both"/>
        <w:rPr>
          <w:rFonts w:ascii="Times New Roman" w:hAnsi="Times New Roman" w:cs="Times New Roman"/>
          <w:lang w:eastAsia="zh-CN"/>
        </w:rPr>
      </w:pPr>
      <w:r>
        <w:rPr>
          <w:rFonts w:ascii="Times New Roman" w:hAnsi="Times New Roman" w:cs="Times New Roman"/>
          <w:lang w:eastAsia="zh-CN"/>
        </w:rPr>
        <w:t>依据《中华人民共和国土地管理法》（2019年修订）、</w:t>
      </w:r>
      <w:r>
        <w:rPr>
          <w:rFonts w:hint="eastAsia" w:ascii="Times New Roman" w:hAnsi="Times New Roman" w:cs="Times New Roman"/>
          <w:lang w:eastAsia="zh-CN"/>
        </w:rPr>
        <w:t>《自然资源部关于印发〈土地征收成片开发标准〉的通知》（自然资规〔2023〕7号）、</w:t>
      </w:r>
      <w:bookmarkStart w:id="0" w:name="_Hlk160646596"/>
      <w:r>
        <w:rPr>
          <w:rFonts w:hint="eastAsia" w:ascii="Times New Roman" w:hAnsi="Times New Roman" w:cs="Times New Roman"/>
          <w:lang w:eastAsia="zh-CN"/>
        </w:rPr>
        <w:t>《广东省自然资源厅关于规范已批土地征收成片开发方案调整工作的通知》（粤自然资函〔</w:t>
      </w:r>
      <w:r>
        <w:rPr>
          <w:rFonts w:ascii="Times New Roman" w:hAnsi="Times New Roman" w:cs="Times New Roman"/>
          <w:lang w:eastAsia="zh-CN"/>
        </w:rPr>
        <w:t>2023〕210 号）</w:t>
      </w:r>
      <w:bookmarkEnd w:id="0"/>
      <w:r>
        <w:rPr>
          <w:rFonts w:hint="eastAsia" w:ascii="Times New Roman" w:hAnsi="Times New Roman" w:cs="Times New Roman"/>
          <w:lang w:eastAsia="zh-CN"/>
        </w:rPr>
        <w:t>、《广东省自然资源厅关于进一步规范土地征收成片开发工作的通知》（粤自然资规字〔2024〕7号）</w:t>
      </w:r>
      <w:r>
        <w:rPr>
          <w:rFonts w:ascii="Times New Roman" w:hAnsi="Times New Roman" w:cs="Times New Roman"/>
          <w:lang w:eastAsia="zh-CN"/>
        </w:rPr>
        <w:t>等相关文件，编制《江门市开平市202</w:t>
      </w:r>
      <w:r>
        <w:rPr>
          <w:rFonts w:hint="eastAsia" w:ascii="Times New Roman" w:hAnsi="Times New Roman" w:cs="Times New Roman"/>
          <w:lang w:eastAsia="zh-CN"/>
        </w:rPr>
        <w:t>3</w:t>
      </w:r>
      <w:r>
        <w:rPr>
          <w:rFonts w:ascii="Times New Roman" w:hAnsi="Times New Roman" w:cs="Times New Roman"/>
          <w:lang w:eastAsia="zh-CN"/>
        </w:rPr>
        <w:t>年度土地征收成片开发方案</w:t>
      </w:r>
      <w:r>
        <w:rPr>
          <w:rFonts w:hint="eastAsia" w:ascii="Times New Roman" w:hAnsi="Times New Roman" w:cs="Times New Roman"/>
          <w:lang w:eastAsia="zh-CN"/>
        </w:rPr>
        <w:t>（第三批）（调整）</w:t>
      </w:r>
      <w:r>
        <w:rPr>
          <w:rFonts w:ascii="Times New Roman" w:hAnsi="Times New Roman" w:cs="Times New Roman"/>
          <w:lang w:eastAsia="zh-CN"/>
        </w:rPr>
        <w:t>》</w:t>
      </w:r>
      <w:r>
        <w:rPr>
          <w:rFonts w:ascii="Times New Roman" w:hAnsi="Times New Roman" w:cs="Times New Roman"/>
          <w:w w:val="99"/>
          <w:lang w:eastAsia="zh-CN"/>
        </w:rPr>
        <w:t>。</w:t>
      </w:r>
    </w:p>
    <w:p w14:paraId="1B9A774D">
      <w:pPr>
        <w:pStyle w:val="2"/>
        <w:keepNext w:val="0"/>
        <w:keepLines w:val="0"/>
        <w:pageBreakBefore w:val="0"/>
        <w:kinsoku/>
        <w:wordWrap/>
        <w:overflowPunct/>
        <w:topLinePunct w:val="0"/>
        <w:bidi w:val="0"/>
        <w:adjustRightInd/>
        <w:snapToGrid/>
        <w:spacing w:before="12" w:line="560" w:lineRule="exact"/>
        <w:ind w:left="0"/>
        <w:rPr>
          <w:rFonts w:hint="eastAsia" w:ascii="黑体" w:hAnsi="黑体" w:eastAsia="黑体"/>
          <w:lang w:eastAsia="zh-CN"/>
        </w:rPr>
      </w:pPr>
      <w:r>
        <w:rPr>
          <w:rFonts w:ascii="黑体" w:hAnsi="黑体" w:eastAsia="黑体"/>
          <w:lang w:eastAsia="zh-CN"/>
        </w:rPr>
        <w:t>二、基本情况</w:t>
      </w:r>
    </w:p>
    <w:p w14:paraId="1376E643">
      <w:pPr>
        <w:pStyle w:val="4"/>
        <w:keepNext w:val="0"/>
        <w:keepLines w:val="0"/>
        <w:pageBreakBefore w:val="0"/>
        <w:kinsoku/>
        <w:wordWrap/>
        <w:overflowPunct/>
        <w:topLinePunct w:val="0"/>
        <w:bidi w:val="0"/>
        <w:adjustRightInd/>
        <w:snapToGrid/>
        <w:spacing w:line="560" w:lineRule="exact"/>
        <w:ind w:firstLine="560" w:firstLineChars="200"/>
        <w:jc w:val="both"/>
        <w:rPr>
          <w:rFonts w:ascii="Times New Roman" w:hAnsi="Times New Roman" w:cs="Times New Roman"/>
          <w:lang w:eastAsia="zh-CN"/>
        </w:rPr>
      </w:pPr>
      <w:r>
        <w:rPr>
          <w:rFonts w:ascii="Times New Roman" w:hAnsi="Times New Roman" w:cs="Times New Roman"/>
          <w:lang w:eastAsia="zh-CN"/>
        </w:rPr>
        <w:t>《江门市开平市2023年度土地征收成片开发方案</w:t>
      </w:r>
      <w:r>
        <w:rPr>
          <w:rFonts w:hint="eastAsia" w:ascii="Times New Roman" w:hAnsi="Times New Roman" w:cs="Times New Roman"/>
          <w:lang w:eastAsia="zh-CN"/>
        </w:rPr>
        <w:t>（第三批）</w:t>
      </w:r>
      <w:r>
        <w:rPr>
          <w:rFonts w:ascii="Times New Roman" w:hAnsi="Times New Roman" w:cs="Times New Roman"/>
          <w:lang w:eastAsia="zh-CN"/>
        </w:rPr>
        <w:t>》</w:t>
      </w:r>
      <w:r>
        <w:rPr>
          <w:rFonts w:hint="eastAsia" w:ascii="Times New Roman" w:hAnsi="Times New Roman" w:cs="Times New Roman"/>
          <w:lang w:eastAsia="zh-CN"/>
        </w:rPr>
        <w:t>（以下简称《原方案》）成片开发范围面积173.1856公顷，征收地块面积114.1354公顷。因成片开发范围内用地计划调整和项目用地范围扩大，故需要调整土地征收时序、核减征收范围和在原批准的成片开发用地相邻周边扩大成片开发用地范围，形成</w:t>
      </w:r>
      <w:r>
        <w:rPr>
          <w:rFonts w:ascii="Times New Roman" w:hAnsi="Times New Roman" w:cs="Times New Roman"/>
          <w:lang w:eastAsia="zh-CN"/>
        </w:rPr>
        <w:t>《江门市开平市2023年度土地征收成片开发方案</w:t>
      </w:r>
      <w:r>
        <w:rPr>
          <w:rFonts w:hint="eastAsia" w:ascii="Times New Roman" w:hAnsi="Times New Roman" w:cs="Times New Roman"/>
          <w:lang w:eastAsia="zh-CN"/>
        </w:rPr>
        <w:t>（第三批）调整）</w:t>
      </w:r>
      <w:r>
        <w:rPr>
          <w:rFonts w:ascii="Times New Roman" w:hAnsi="Times New Roman" w:cs="Times New Roman"/>
          <w:lang w:eastAsia="zh-CN"/>
        </w:rPr>
        <w:t>》</w:t>
      </w:r>
      <w:r>
        <w:rPr>
          <w:rFonts w:hint="eastAsia" w:ascii="Times New Roman" w:hAnsi="Times New Roman" w:cs="Times New Roman"/>
          <w:lang w:eastAsia="zh-CN"/>
        </w:rPr>
        <w:t>（以下简称《方案（第三批）（调整）》），</w:t>
      </w:r>
      <w:bookmarkStart w:id="1" w:name="OLE_LINK6"/>
      <w:r>
        <w:rPr>
          <w:rFonts w:hint="eastAsia" w:ascii="Times New Roman" w:hAnsi="Times New Roman" w:cs="Times New Roman"/>
          <w:lang w:eastAsia="zh-CN"/>
        </w:rPr>
        <w:t>《方案（第三批）（调整）》</w:t>
      </w:r>
      <w:bookmarkEnd w:id="1"/>
      <w:r>
        <w:rPr>
          <w:rFonts w:hint="eastAsia" w:ascii="Times New Roman" w:hAnsi="Times New Roman" w:cs="Times New Roman"/>
          <w:lang w:eastAsia="zh-CN"/>
        </w:rPr>
        <w:t>成片开发范围面积171.9224公顷，征收地块面积112.9425公顷。相较于《原方案》，《方案（第三批）（调整）》减少成片开发范围面积1.2632公顷，</w:t>
      </w:r>
      <w:bookmarkStart w:id="5" w:name="_GoBack"/>
      <w:r>
        <w:rPr>
          <w:rFonts w:hint="eastAsia" w:ascii="Times New Roman" w:hAnsi="Times New Roman" w:cs="Times New Roman"/>
          <w:color w:val="auto"/>
          <w:lang w:val="en-US" w:eastAsia="zh-CN"/>
        </w:rPr>
        <w:t>减少</w:t>
      </w:r>
      <w:bookmarkEnd w:id="5"/>
      <w:r>
        <w:rPr>
          <w:rFonts w:hint="eastAsia" w:ascii="Times New Roman" w:hAnsi="Times New Roman" w:cs="Times New Roman"/>
          <w:lang w:eastAsia="zh-CN"/>
        </w:rPr>
        <w:t>征收地块面积1.1929公顷。</w:t>
      </w:r>
    </w:p>
    <w:p w14:paraId="0FDF9872">
      <w:pPr>
        <w:pStyle w:val="4"/>
        <w:keepNext w:val="0"/>
        <w:keepLines w:val="0"/>
        <w:pageBreakBefore w:val="0"/>
        <w:kinsoku/>
        <w:wordWrap/>
        <w:overflowPunct/>
        <w:topLinePunct w:val="0"/>
        <w:bidi w:val="0"/>
        <w:adjustRightInd/>
        <w:snapToGrid/>
        <w:spacing w:line="560" w:lineRule="exact"/>
        <w:ind w:firstLine="560" w:firstLineChars="200"/>
        <w:jc w:val="both"/>
        <w:rPr>
          <w:rFonts w:ascii="Times New Roman" w:hAnsi="Times New Roman" w:cs="Times New Roman"/>
          <w:lang w:eastAsia="zh-CN"/>
        </w:rPr>
      </w:pPr>
      <w:r>
        <w:rPr>
          <w:rFonts w:ascii="Times New Roman" w:hAnsi="Times New Roman" w:cs="Times New Roman"/>
          <w:lang w:eastAsia="zh-CN"/>
        </w:rPr>
        <w:t>（一）</w:t>
      </w:r>
      <w:r>
        <w:rPr>
          <w:rFonts w:hint="eastAsia" w:ascii="Times New Roman" w:hAnsi="Times New Roman" w:cs="Times New Roman"/>
          <w:lang w:eastAsia="zh-CN"/>
        </w:rPr>
        <w:t>调整后</w:t>
      </w:r>
      <w:r>
        <w:rPr>
          <w:rFonts w:ascii="Times New Roman" w:hAnsi="Times New Roman" w:cs="Times New Roman"/>
          <w:lang w:eastAsia="zh-CN"/>
        </w:rPr>
        <w:t>区域位置</w:t>
      </w:r>
    </w:p>
    <w:p w14:paraId="0FE80E3B">
      <w:pPr>
        <w:pStyle w:val="4"/>
        <w:keepNext w:val="0"/>
        <w:keepLines w:val="0"/>
        <w:pageBreakBefore w:val="0"/>
        <w:kinsoku/>
        <w:wordWrap/>
        <w:overflowPunct/>
        <w:topLinePunct w:val="0"/>
        <w:bidi w:val="0"/>
        <w:adjustRightInd/>
        <w:snapToGrid/>
        <w:spacing w:line="560" w:lineRule="exact"/>
        <w:ind w:right="238" w:firstLine="560" w:firstLineChars="200"/>
        <w:jc w:val="both"/>
        <w:rPr>
          <w:rFonts w:ascii="Times New Roman" w:hAnsi="Times New Roman" w:cs="Times New Roman"/>
          <w:w w:val="99"/>
          <w:lang w:eastAsia="zh-CN"/>
        </w:rPr>
      </w:pPr>
      <w:r>
        <w:rPr>
          <w:rFonts w:ascii="Times New Roman" w:hAnsi="Times New Roman" w:cs="Times New Roman"/>
          <w:lang w:eastAsia="zh-CN"/>
        </w:rPr>
        <w:t>本次土地征收成片开发方案编制范围位于开平市行政区划范围内。按照用地集约、创新引领、产业升维、品质再造等城市功能提升要求，片区的设置综合考虑项目的性质和空间分布、重大发展平台、控规单元、行政区等因素，成片开发片区为一个闭合完整的区域，本次土地征收成片开发共</w:t>
      </w:r>
      <w:r>
        <w:rPr>
          <w:rFonts w:hint="eastAsia" w:ascii="Times New Roman" w:hAnsi="Times New Roman" w:cs="Times New Roman"/>
          <w:lang w:eastAsia="zh-CN"/>
        </w:rPr>
        <w:t>6</w:t>
      </w:r>
      <w:r>
        <w:rPr>
          <w:rFonts w:ascii="Times New Roman" w:hAnsi="Times New Roman" w:cs="Times New Roman"/>
          <w:lang w:eastAsia="zh-CN"/>
        </w:rPr>
        <w:t>个片区，</w:t>
      </w:r>
      <w:r>
        <w:rPr>
          <w:rFonts w:hint="eastAsia" w:ascii="Times New Roman" w:hAnsi="Times New Roman" w:cs="Times New Roman"/>
          <w:lang w:eastAsia="zh-CN"/>
        </w:rPr>
        <w:t>分别为开平市迳头商业片区一、开平市迳头商业片区二、开平市长沙街道居住片区、开平市开元工业园工业片区、开平市塘口镇将军山工业园片区、开平市水口镇金山东大道工业片区</w:t>
      </w:r>
      <w:r>
        <w:rPr>
          <w:rFonts w:ascii="Times New Roman" w:hAnsi="Times New Roman" w:cs="Times New Roman"/>
          <w:lang w:eastAsia="zh-CN"/>
        </w:rPr>
        <w:t>。片区位置详见下表</w:t>
      </w:r>
      <w:r>
        <w:rPr>
          <w:rFonts w:hint="eastAsia" w:ascii="Times New Roman" w:hAnsi="Times New Roman" w:cs="Times New Roman"/>
          <w:w w:val="99"/>
          <w:lang w:eastAsia="zh-CN"/>
        </w:rPr>
        <w:t>：</w:t>
      </w:r>
    </w:p>
    <w:p w14:paraId="5476A57B">
      <w:pPr>
        <w:pStyle w:val="4"/>
        <w:keepNext w:val="0"/>
        <w:keepLines w:val="0"/>
        <w:pageBreakBefore w:val="0"/>
        <w:kinsoku/>
        <w:wordWrap/>
        <w:overflowPunct/>
        <w:topLinePunct w:val="0"/>
        <w:bidi w:val="0"/>
        <w:adjustRightInd/>
        <w:snapToGrid/>
        <w:spacing w:before="1" w:line="560" w:lineRule="exact"/>
        <w:ind w:right="234" w:firstLine="476" w:firstLineChars="200"/>
        <w:jc w:val="center"/>
        <w:rPr>
          <w:rFonts w:ascii="Times New Roman" w:hAnsi="Times New Roman" w:cs="Times New Roman"/>
          <w:b/>
          <w:bCs/>
          <w:w w:val="99"/>
          <w:sz w:val="24"/>
          <w:szCs w:val="24"/>
          <w:lang w:eastAsia="zh-CN"/>
        </w:rPr>
      </w:pPr>
      <w:r>
        <w:rPr>
          <w:rFonts w:ascii="Times New Roman" w:hAnsi="Times New Roman" w:cs="Times New Roman"/>
          <w:b/>
          <w:bCs/>
          <w:w w:val="99"/>
          <w:sz w:val="24"/>
          <w:szCs w:val="24"/>
          <w:lang w:eastAsia="zh-CN"/>
        </w:rPr>
        <w:t>表1 片区概况汇总表</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3521"/>
        <w:gridCol w:w="2992"/>
        <w:gridCol w:w="1710"/>
      </w:tblGrid>
      <w:tr w14:paraId="7515F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436" w:type="pct"/>
            <w:shd w:val="clear" w:color="auto" w:fill="auto"/>
            <w:noWrap/>
            <w:vAlign w:val="center"/>
          </w:tcPr>
          <w:p w14:paraId="66B7346D">
            <w:pPr>
              <w:keepNext w:val="0"/>
              <w:keepLines w:val="0"/>
              <w:pageBreakBefore w:val="0"/>
              <w:widowControl/>
              <w:kinsoku/>
              <w:wordWrap/>
              <w:overflowPunct/>
              <w:topLinePunct w:val="0"/>
              <w:autoSpaceDE/>
              <w:autoSpaceDN/>
              <w:bidi w:val="0"/>
              <w:adjustRightInd/>
              <w:snapToGrid/>
              <w:spacing w:line="560" w:lineRule="exact"/>
              <w:jc w:val="center"/>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lang w:eastAsia="zh-CN"/>
              </w:rPr>
              <w:t>序号</w:t>
            </w:r>
          </w:p>
        </w:tc>
        <w:tc>
          <w:tcPr>
            <w:tcW w:w="1954" w:type="pct"/>
            <w:shd w:val="clear" w:color="auto" w:fill="auto"/>
            <w:noWrap/>
            <w:vAlign w:val="center"/>
          </w:tcPr>
          <w:p w14:paraId="1D632426">
            <w:pPr>
              <w:keepNext w:val="0"/>
              <w:keepLines w:val="0"/>
              <w:pageBreakBefore w:val="0"/>
              <w:widowControl/>
              <w:kinsoku/>
              <w:wordWrap/>
              <w:overflowPunct/>
              <w:topLinePunct w:val="0"/>
              <w:autoSpaceDE/>
              <w:autoSpaceDN/>
              <w:bidi w:val="0"/>
              <w:adjustRightInd/>
              <w:snapToGrid/>
              <w:spacing w:line="560" w:lineRule="exact"/>
              <w:jc w:val="center"/>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lang w:eastAsia="zh-CN"/>
              </w:rPr>
              <w:t>片区名称</w:t>
            </w:r>
          </w:p>
        </w:tc>
        <w:tc>
          <w:tcPr>
            <w:tcW w:w="1661" w:type="pct"/>
            <w:shd w:val="clear" w:color="auto" w:fill="auto"/>
            <w:noWrap/>
            <w:vAlign w:val="center"/>
          </w:tcPr>
          <w:p w14:paraId="7F6E8484">
            <w:pPr>
              <w:keepNext w:val="0"/>
              <w:keepLines w:val="0"/>
              <w:pageBreakBefore w:val="0"/>
              <w:widowControl/>
              <w:kinsoku/>
              <w:wordWrap/>
              <w:overflowPunct/>
              <w:topLinePunct w:val="0"/>
              <w:autoSpaceDE/>
              <w:autoSpaceDN/>
              <w:bidi w:val="0"/>
              <w:adjustRightInd/>
              <w:snapToGrid/>
              <w:spacing w:line="560" w:lineRule="exact"/>
              <w:jc w:val="center"/>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lang w:eastAsia="zh-CN"/>
              </w:rPr>
              <w:t>位置</w:t>
            </w:r>
          </w:p>
        </w:tc>
        <w:tc>
          <w:tcPr>
            <w:tcW w:w="949" w:type="pct"/>
            <w:shd w:val="clear" w:color="auto" w:fill="auto"/>
            <w:noWrap/>
            <w:vAlign w:val="center"/>
          </w:tcPr>
          <w:p w14:paraId="4DDEBD6E">
            <w:pPr>
              <w:keepNext w:val="0"/>
              <w:keepLines w:val="0"/>
              <w:pageBreakBefore w:val="0"/>
              <w:widowControl/>
              <w:kinsoku/>
              <w:wordWrap/>
              <w:overflowPunct/>
              <w:topLinePunct w:val="0"/>
              <w:autoSpaceDE/>
              <w:autoSpaceDN/>
              <w:bidi w:val="0"/>
              <w:adjustRightInd/>
              <w:snapToGrid/>
              <w:spacing w:line="560" w:lineRule="exact"/>
              <w:jc w:val="center"/>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lang w:eastAsia="zh-CN"/>
              </w:rPr>
              <w:t>面积（公顷）</w:t>
            </w:r>
          </w:p>
        </w:tc>
      </w:tr>
      <w:tr w14:paraId="13354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36" w:type="pct"/>
            <w:shd w:val="clear" w:color="auto" w:fill="auto"/>
            <w:noWrap/>
            <w:vAlign w:val="center"/>
          </w:tcPr>
          <w:p w14:paraId="6724D86B">
            <w:pPr>
              <w:keepNext w:val="0"/>
              <w:keepLines w:val="0"/>
              <w:pageBreakBefore w:val="0"/>
              <w:widowControl/>
              <w:kinsoku/>
              <w:wordWrap/>
              <w:overflowPunct/>
              <w:topLinePunct w:val="0"/>
              <w:bidi w:val="0"/>
              <w:adjustRightInd/>
              <w:snapToGrid/>
              <w:spacing w:line="560" w:lineRule="exact"/>
              <w:jc w:val="center"/>
              <w:textAlignment w:val="center"/>
              <w:rPr>
                <w:rFonts w:ascii="Times New Roman" w:hAnsi="Times New Roman" w:cs="Times New Roman"/>
                <w:color w:val="000000"/>
                <w:sz w:val="24"/>
                <w:szCs w:val="24"/>
                <w:lang w:eastAsia="zh-CN"/>
              </w:rPr>
            </w:pPr>
            <w:r>
              <w:rPr>
                <w:rFonts w:hint="eastAsia" w:ascii="Times New Roman" w:hAnsi="Times New Roman" w:cs="宋体"/>
                <w:color w:val="000000"/>
                <w:sz w:val="24"/>
                <w:szCs w:val="24"/>
                <w:lang w:eastAsia="zh-CN" w:bidi="ar"/>
              </w:rPr>
              <w:t>1</w:t>
            </w:r>
          </w:p>
        </w:tc>
        <w:tc>
          <w:tcPr>
            <w:tcW w:w="1954" w:type="pct"/>
            <w:shd w:val="clear" w:color="000000" w:fill="FFFFFF"/>
          </w:tcPr>
          <w:p w14:paraId="0B8F7BFB">
            <w:pPr>
              <w:keepNext w:val="0"/>
              <w:keepLines w:val="0"/>
              <w:pageBreakBefore w:val="0"/>
              <w:widowControl/>
              <w:kinsoku/>
              <w:wordWrap/>
              <w:overflowPunct/>
              <w:topLinePunct w:val="0"/>
              <w:autoSpaceDE/>
              <w:autoSpaceDN/>
              <w:bidi w:val="0"/>
              <w:adjustRightInd/>
              <w:snapToGrid/>
              <w:spacing w:line="560" w:lineRule="exact"/>
              <w:jc w:val="center"/>
              <w:rPr>
                <w:rFonts w:ascii="Times New Roman" w:hAnsi="Times New Roman" w:cs="Times New Roman"/>
                <w:color w:val="000000"/>
                <w:sz w:val="24"/>
                <w:szCs w:val="24"/>
                <w:lang w:eastAsia="zh-CN"/>
              </w:rPr>
            </w:pPr>
            <w:r>
              <w:rPr>
                <w:rFonts w:hint="eastAsia"/>
                <w:sz w:val="24"/>
                <w:szCs w:val="24"/>
                <w:lang w:eastAsia="zh-CN"/>
              </w:rPr>
              <w:t>开平市迳头商业片区一</w:t>
            </w:r>
          </w:p>
        </w:tc>
        <w:tc>
          <w:tcPr>
            <w:tcW w:w="1661" w:type="pct"/>
            <w:shd w:val="clear" w:color="000000" w:fill="FFFFFF"/>
            <w:vAlign w:val="center"/>
          </w:tcPr>
          <w:p w14:paraId="1A94105F">
            <w:pPr>
              <w:keepNext w:val="0"/>
              <w:keepLines w:val="0"/>
              <w:pageBreakBefore w:val="0"/>
              <w:widowControl/>
              <w:kinsoku/>
              <w:wordWrap/>
              <w:overflowPunct/>
              <w:topLinePunct w:val="0"/>
              <w:autoSpaceDE/>
              <w:autoSpaceDN/>
              <w:bidi w:val="0"/>
              <w:adjustRightInd/>
              <w:snapToGrid/>
              <w:spacing w:line="560" w:lineRule="exact"/>
              <w:jc w:val="center"/>
              <w:rPr>
                <w:rFonts w:ascii="Times New Roman" w:hAnsi="Times New Roman" w:cs="Times New Roman"/>
                <w:color w:val="000000"/>
                <w:sz w:val="24"/>
                <w:szCs w:val="24"/>
                <w:lang w:eastAsia="zh-CN"/>
              </w:rPr>
            </w:pPr>
            <w:r>
              <w:rPr>
                <w:rFonts w:hint="eastAsia" w:ascii="Times New Roman" w:hAnsi="Times New Roman" w:cs="Times New Roman"/>
                <w:color w:val="000000"/>
                <w:sz w:val="24"/>
                <w:szCs w:val="24"/>
                <w:lang w:eastAsia="zh-CN"/>
              </w:rPr>
              <w:t>三埠街道迳头社区</w:t>
            </w:r>
          </w:p>
        </w:tc>
        <w:tc>
          <w:tcPr>
            <w:tcW w:w="949" w:type="pct"/>
            <w:shd w:val="clear" w:color="auto" w:fill="auto"/>
            <w:noWrap/>
            <w:vAlign w:val="center"/>
          </w:tcPr>
          <w:p w14:paraId="3D44CB3A">
            <w:pPr>
              <w:keepNext w:val="0"/>
              <w:keepLines w:val="0"/>
              <w:pageBreakBefore w:val="0"/>
              <w:widowControl/>
              <w:kinsoku/>
              <w:wordWrap/>
              <w:overflowPunct/>
              <w:topLinePunct w:val="0"/>
              <w:bidi w:val="0"/>
              <w:adjustRightInd/>
              <w:snapToGrid/>
              <w:spacing w:line="560" w:lineRule="exact"/>
              <w:jc w:val="center"/>
              <w:textAlignment w:val="center"/>
              <w:rPr>
                <w:rFonts w:ascii="Times New Roman" w:hAnsi="Times New Roman" w:cs="Times New Roman"/>
                <w:color w:val="000000"/>
                <w:sz w:val="24"/>
                <w:szCs w:val="24"/>
                <w:lang w:eastAsia="zh-CN"/>
              </w:rPr>
            </w:pPr>
            <w:r>
              <w:rPr>
                <w:rFonts w:ascii="Times New Roman" w:hAnsi="Times New Roman" w:eastAsia="等线" w:cs="Times New Roman"/>
                <w:color w:val="000000"/>
                <w:sz w:val="24"/>
                <w:szCs w:val="24"/>
              </w:rPr>
              <w:t xml:space="preserve">0.9857 </w:t>
            </w:r>
          </w:p>
        </w:tc>
      </w:tr>
      <w:tr w14:paraId="58ADC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36" w:type="pct"/>
            <w:shd w:val="clear" w:color="auto" w:fill="auto"/>
            <w:noWrap/>
            <w:vAlign w:val="center"/>
          </w:tcPr>
          <w:p w14:paraId="7E921F1D">
            <w:pPr>
              <w:keepNext w:val="0"/>
              <w:keepLines w:val="0"/>
              <w:pageBreakBefore w:val="0"/>
              <w:widowControl/>
              <w:kinsoku/>
              <w:wordWrap/>
              <w:overflowPunct/>
              <w:topLinePunct w:val="0"/>
              <w:bidi w:val="0"/>
              <w:adjustRightInd/>
              <w:snapToGrid/>
              <w:spacing w:line="560" w:lineRule="exact"/>
              <w:jc w:val="center"/>
              <w:textAlignment w:val="center"/>
              <w:rPr>
                <w:rFonts w:ascii="Times New Roman" w:hAnsi="Times New Roman" w:cs="宋体"/>
                <w:color w:val="000000"/>
                <w:sz w:val="24"/>
                <w:szCs w:val="24"/>
                <w:lang w:eastAsia="zh-CN" w:bidi="ar"/>
              </w:rPr>
            </w:pPr>
            <w:r>
              <w:rPr>
                <w:rFonts w:hint="eastAsia" w:ascii="Times New Roman" w:hAnsi="Times New Roman" w:cs="宋体"/>
                <w:color w:val="000000"/>
                <w:sz w:val="24"/>
                <w:szCs w:val="24"/>
                <w:lang w:eastAsia="zh-CN" w:bidi="ar"/>
              </w:rPr>
              <w:t>2</w:t>
            </w:r>
          </w:p>
        </w:tc>
        <w:tc>
          <w:tcPr>
            <w:tcW w:w="1954" w:type="pct"/>
            <w:shd w:val="clear" w:color="000000" w:fill="FFFFFF"/>
          </w:tcPr>
          <w:p w14:paraId="46C0A1F5">
            <w:pPr>
              <w:keepNext w:val="0"/>
              <w:keepLines w:val="0"/>
              <w:pageBreakBefore w:val="0"/>
              <w:widowControl/>
              <w:kinsoku/>
              <w:wordWrap/>
              <w:overflowPunct/>
              <w:topLinePunct w:val="0"/>
              <w:autoSpaceDE/>
              <w:autoSpaceDN/>
              <w:bidi w:val="0"/>
              <w:adjustRightInd/>
              <w:snapToGrid/>
              <w:spacing w:line="560" w:lineRule="exact"/>
              <w:jc w:val="center"/>
              <w:rPr>
                <w:rFonts w:ascii="Times New Roman" w:hAnsi="Times New Roman" w:cs="Times New Roman"/>
                <w:color w:val="000000"/>
                <w:sz w:val="24"/>
                <w:szCs w:val="24"/>
                <w:lang w:eastAsia="zh-CN"/>
              </w:rPr>
            </w:pPr>
            <w:bookmarkStart w:id="2" w:name="OLE_LINK3"/>
            <w:r>
              <w:rPr>
                <w:rFonts w:hint="eastAsia"/>
                <w:sz w:val="24"/>
                <w:szCs w:val="24"/>
                <w:lang w:eastAsia="zh-CN"/>
              </w:rPr>
              <w:t>开平市迳头商业片区二</w:t>
            </w:r>
            <w:bookmarkEnd w:id="2"/>
          </w:p>
        </w:tc>
        <w:tc>
          <w:tcPr>
            <w:tcW w:w="1661" w:type="pct"/>
            <w:shd w:val="clear" w:color="000000" w:fill="FFFFFF"/>
            <w:vAlign w:val="center"/>
          </w:tcPr>
          <w:p w14:paraId="671208BF">
            <w:pPr>
              <w:keepNext w:val="0"/>
              <w:keepLines w:val="0"/>
              <w:pageBreakBefore w:val="0"/>
              <w:widowControl/>
              <w:kinsoku/>
              <w:wordWrap/>
              <w:overflowPunct/>
              <w:topLinePunct w:val="0"/>
              <w:autoSpaceDE/>
              <w:autoSpaceDN/>
              <w:bidi w:val="0"/>
              <w:adjustRightInd/>
              <w:snapToGrid/>
              <w:spacing w:line="560" w:lineRule="exact"/>
              <w:jc w:val="center"/>
              <w:rPr>
                <w:rFonts w:ascii="Times New Roman" w:hAnsi="Times New Roman" w:cs="Times New Roman"/>
                <w:color w:val="000000"/>
                <w:sz w:val="24"/>
                <w:szCs w:val="24"/>
                <w:lang w:eastAsia="zh-CN"/>
              </w:rPr>
            </w:pPr>
            <w:r>
              <w:rPr>
                <w:rFonts w:hint="eastAsia" w:ascii="Times New Roman" w:hAnsi="Times New Roman" w:cs="Times New Roman"/>
                <w:color w:val="000000"/>
                <w:sz w:val="24"/>
                <w:szCs w:val="24"/>
                <w:lang w:eastAsia="zh-CN"/>
              </w:rPr>
              <w:t>三埠街道南山村</w:t>
            </w:r>
          </w:p>
        </w:tc>
        <w:tc>
          <w:tcPr>
            <w:tcW w:w="949" w:type="pct"/>
            <w:shd w:val="clear" w:color="auto" w:fill="auto"/>
            <w:noWrap/>
            <w:vAlign w:val="center"/>
          </w:tcPr>
          <w:p w14:paraId="39E671EF">
            <w:pPr>
              <w:keepNext w:val="0"/>
              <w:keepLines w:val="0"/>
              <w:pageBreakBefore w:val="0"/>
              <w:widowControl/>
              <w:kinsoku/>
              <w:wordWrap/>
              <w:overflowPunct/>
              <w:topLinePunct w:val="0"/>
              <w:bidi w:val="0"/>
              <w:adjustRightInd/>
              <w:snapToGrid/>
              <w:spacing w:line="560" w:lineRule="exact"/>
              <w:jc w:val="center"/>
              <w:textAlignment w:val="center"/>
              <w:rPr>
                <w:rFonts w:ascii="Times New Roman" w:hAnsi="Times New Roman" w:cs="Times New Roman"/>
                <w:color w:val="000000"/>
                <w:sz w:val="24"/>
                <w:szCs w:val="24"/>
                <w:lang w:eastAsia="zh-CN"/>
              </w:rPr>
            </w:pPr>
            <w:r>
              <w:rPr>
                <w:rFonts w:ascii="Times New Roman" w:hAnsi="Times New Roman" w:eastAsia="等线" w:cs="Times New Roman"/>
                <w:color w:val="000000"/>
                <w:sz w:val="24"/>
                <w:szCs w:val="24"/>
              </w:rPr>
              <w:t xml:space="preserve">1.4063 </w:t>
            </w:r>
          </w:p>
        </w:tc>
      </w:tr>
      <w:tr w14:paraId="74870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36" w:type="pct"/>
            <w:shd w:val="clear" w:color="auto" w:fill="auto"/>
            <w:noWrap/>
            <w:vAlign w:val="center"/>
          </w:tcPr>
          <w:p w14:paraId="1D1AF309">
            <w:pPr>
              <w:keepNext w:val="0"/>
              <w:keepLines w:val="0"/>
              <w:pageBreakBefore w:val="0"/>
              <w:widowControl/>
              <w:kinsoku/>
              <w:wordWrap/>
              <w:overflowPunct/>
              <w:topLinePunct w:val="0"/>
              <w:bidi w:val="0"/>
              <w:adjustRightInd/>
              <w:snapToGrid/>
              <w:spacing w:line="560" w:lineRule="exact"/>
              <w:jc w:val="center"/>
              <w:textAlignment w:val="center"/>
              <w:rPr>
                <w:rFonts w:ascii="Times New Roman" w:hAnsi="Times New Roman" w:cs="宋体"/>
                <w:color w:val="000000"/>
                <w:sz w:val="24"/>
                <w:szCs w:val="24"/>
                <w:lang w:eastAsia="zh-CN" w:bidi="ar"/>
              </w:rPr>
            </w:pPr>
            <w:r>
              <w:rPr>
                <w:rFonts w:hint="eastAsia" w:ascii="Times New Roman" w:hAnsi="Times New Roman" w:cs="宋体"/>
                <w:color w:val="000000"/>
                <w:sz w:val="24"/>
                <w:szCs w:val="24"/>
                <w:lang w:eastAsia="zh-CN" w:bidi="ar"/>
              </w:rPr>
              <w:t>3</w:t>
            </w:r>
          </w:p>
        </w:tc>
        <w:tc>
          <w:tcPr>
            <w:tcW w:w="1954" w:type="pct"/>
            <w:shd w:val="clear" w:color="000000" w:fill="FFFFFF"/>
          </w:tcPr>
          <w:p w14:paraId="2DEA4EF4">
            <w:pPr>
              <w:keepNext w:val="0"/>
              <w:keepLines w:val="0"/>
              <w:pageBreakBefore w:val="0"/>
              <w:widowControl/>
              <w:kinsoku/>
              <w:wordWrap/>
              <w:overflowPunct/>
              <w:topLinePunct w:val="0"/>
              <w:autoSpaceDE/>
              <w:autoSpaceDN/>
              <w:bidi w:val="0"/>
              <w:adjustRightInd/>
              <w:snapToGrid/>
              <w:spacing w:line="560" w:lineRule="exact"/>
              <w:jc w:val="center"/>
              <w:rPr>
                <w:rFonts w:ascii="Times New Roman" w:hAnsi="Times New Roman" w:cs="Times New Roman"/>
                <w:color w:val="000000"/>
                <w:sz w:val="24"/>
                <w:szCs w:val="24"/>
                <w:lang w:eastAsia="zh-CN"/>
              </w:rPr>
            </w:pPr>
            <w:bookmarkStart w:id="3" w:name="OLE_LINK4"/>
            <w:r>
              <w:rPr>
                <w:rFonts w:hint="eastAsia"/>
                <w:sz w:val="24"/>
                <w:szCs w:val="24"/>
                <w:lang w:eastAsia="zh-CN"/>
              </w:rPr>
              <w:t>开平市长沙街道居住片区</w:t>
            </w:r>
            <w:bookmarkEnd w:id="3"/>
          </w:p>
        </w:tc>
        <w:tc>
          <w:tcPr>
            <w:tcW w:w="1661" w:type="pct"/>
            <w:shd w:val="clear" w:color="000000" w:fill="FFFFFF"/>
            <w:vAlign w:val="center"/>
          </w:tcPr>
          <w:p w14:paraId="10E3A057">
            <w:pPr>
              <w:keepNext w:val="0"/>
              <w:keepLines w:val="0"/>
              <w:pageBreakBefore w:val="0"/>
              <w:widowControl/>
              <w:kinsoku/>
              <w:wordWrap/>
              <w:overflowPunct/>
              <w:topLinePunct w:val="0"/>
              <w:autoSpaceDE/>
              <w:autoSpaceDN/>
              <w:bidi w:val="0"/>
              <w:adjustRightInd/>
              <w:snapToGrid/>
              <w:spacing w:line="560" w:lineRule="exact"/>
              <w:jc w:val="center"/>
              <w:rPr>
                <w:rFonts w:ascii="Times New Roman" w:hAnsi="Times New Roman" w:cs="Times New Roman"/>
                <w:color w:val="000000"/>
                <w:sz w:val="24"/>
                <w:szCs w:val="24"/>
                <w:lang w:eastAsia="zh-CN"/>
              </w:rPr>
            </w:pPr>
            <w:r>
              <w:rPr>
                <w:rFonts w:hint="eastAsia" w:ascii="Times New Roman" w:hAnsi="Times New Roman" w:cs="Times New Roman"/>
                <w:color w:val="000000"/>
                <w:sz w:val="24"/>
                <w:szCs w:val="24"/>
                <w:lang w:eastAsia="zh-CN"/>
              </w:rPr>
              <w:t>长沙街道杜溪村</w:t>
            </w:r>
          </w:p>
        </w:tc>
        <w:tc>
          <w:tcPr>
            <w:tcW w:w="949" w:type="pct"/>
            <w:shd w:val="clear" w:color="auto" w:fill="auto"/>
            <w:noWrap/>
            <w:vAlign w:val="center"/>
          </w:tcPr>
          <w:p w14:paraId="078AD7D7">
            <w:pPr>
              <w:keepNext w:val="0"/>
              <w:keepLines w:val="0"/>
              <w:pageBreakBefore w:val="0"/>
              <w:widowControl/>
              <w:kinsoku/>
              <w:wordWrap/>
              <w:overflowPunct/>
              <w:topLinePunct w:val="0"/>
              <w:bidi w:val="0"/>
              <w:adjustRightInd/>
              <w:snapToGrid/>
              <w:spacing w:line="560" w:lineRule="exact"/>
              <w:jc w:val="center"/>
              <w:textAlignment w:val="center"/>
              <w:rPr>
                <w:rFonts w:ascii="Times New Roman" w:hAnsi="Times New Roman" w:cs="Times New Roman"/>
                <w:color w:val="000000"/>
                <w:sz w:val="24"/>
                <w:szCs w:val="24"/>
                <w:lang w:eastAsia="zh-CN"/>
              </w:rPr>
            </w:pPr>
            <w:r>
              <w:rPr>
                <w:rFonts w:ascii="Times New Roman" w:hAnsi="Times New Roman" w:eastAsia="等线" w:cs="Times New Roman"/>
                <w:color w:val="000000"/>
                <w:sz w:val="24"/>
                <w:szCs w:val="24"/>
              </w:rPr>
              <w:t xml:space="preserve">4.6397 </w:t>
            </w:r>
          </w:p>
        </w:tc>
      </w:tr>
      <w:tr w14:paraId="1DD2D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36" w:type="pct"/>
            <w:shd w:val="clear" w:color="auto" w:fill="auto"/>
            <w:noWrap/>
            <w:vAlign w:val="center"/>
          </w:tcPr>
          <w:p w14:paraId="7B7EAF03">
            <w:pPr>
              <w:keepNext w:val="0"/>
              <w:keepLines w:val="0"/>
              <w:pageBreakBefore w:val="0"/>
              <w:widowControl/>
              <w:kinsoku/>
              <w:wordWrap/>
              <w:overflowPunct/>
              <w:topLinePunct w:val="0"/>
              <w:bidi w:val="0"/>
              <w:adjustRightInd/>
              <w:snapToGrid/>
              <w:spacing w:line="560" w:lineRule="exact"/>
              <w:jc w:val="center"/>
              <w:textAlignment w:val="center"/>
              <w:rPr>
                <w:rFonts w:ascii="Times New Roman" w:hAnsi="Times New Roman" w:cs="Times New Roman"/>
                <w:color w:val="000000"/>
                <w:sz w:val="24"/>
                <w:szCs w:val="24"/>
                <w:lang w:eastAsia="zh-CN"/>
              </w:rPr>
            </w:pPr>
            <w:r>
              <w:rPr>
                <w:rFonts w:ascii="Times New Roman" w:hAnsi="Times New Roman" w:cs="宋体"/>
                <w:color w:val="000000"/>
                <w:sz w:val="24"/>
                <w:szCs w:val="24"/>
                <w:lang w:eastAsia="zh-CN" w:bidi="ar"/>
              </w:rPr>
              <w:t>4</w:t>
            </w:r>
          </w:p>
        </w:tc>
        <w:tc>
          <w:tcPr>
            <w:tcW w:w="1954" w:type="pct"/>
            <w:shd w:val="clear" w:color="000000" w:fill="FFFFFF"/>
          </w:tcPr>
          <w:p w14:paraId="460D06E4">
            <w:pPr>
              <w:keepNext w:val="0"/>
              <w:keepLines w:val="0"/>
              <w:pageBreakBefore w:val="0"/>
              <w:widowControl/>
              <w:kinsoku/>
              <w:wordWrap/>
              <w:overflowPunct/>
              <w:topLinePunct w:val="0"/>
              <w:autoSpaceDE/>
              <w:autoSpaceDN/>
              <w:bidi w:val="0"/>
              <w:adjustRightInd/>
              <w:snapToGrid/>
              <w:spacing w:line="560" w:lineRule="exact"/>
              <w:jc w:val="center"/>
              <w:rPr>
                <w:rFonts w:ascii="Times New Roman" w:hAnsi="Times New Roman" w:cs="Times New Roman"/>
                <w:color w:val="000000"/>
                <w:sz w:val="24"/>
                <w:szCs w:val="24"/>
                <w:lang w:eastAsia="zh-CN"/>
              </w:rPr>
            </w:pPr>
            <w:r>
              <w:rPr>
                <w:rFonts w:hint="eastAsia"/>
                <w:sz w:val="24"/>
                <w:szCs w:val="24"/>
                <w:lang w:eastAsia="zh-CN"/>
              </w:rPr>
              <w:t>开平市开元工业园工业片区</w:t>
            </w:r>
          </w:p>
        </w:tc>
        <w:tc>
          <w:tcPr>
            <w:tcW w:w="1661" w:type="pct"/>
            <w:shd w:val="clear" w:color="000000" w:fill="FFFFFF"/>
            <w:vAlign w:val="center"/>
          </w:tcPr>
          <w:p w14:paraId="7CCE3BF4">
            <w:pPr>
              <w:keepNext w:val="0"/>
              <w:keepLines w:val="0"/>
              <w:pageBreakBefore w:val="0"/>
              <w:widowControl/>
              <w:kinsoku/>
              <w:wordWrap/>
              <w:overflowPunct/>
              <w:topLinePunct w:val="0"/>
              <w:autoSpaceDE/>
              <w:autoSpaceDN/>
              <w:bidi w:val="0"/>
              <w:adjustRightInd/>
              <w:snapToGrid/>
              <w:spacing w:line="560" w:lineRule="exact"/>
              <w:jc w:val="center"/>
              <w:rPr>
                <w:rFonts w:ascii="Times New Roman" w:hAnsi="Times New Roman" w:cs="Times New Roman"/>
                <w:color w:val="000000"/>
                <w:sz w:val="24"/>
                <w:szCs w:val="24"/>
                <w:lang w:eastAsia="zh-CN"/>
              </w:rPr>
            </w:pPr>
            <w:r>
              <w:rPr>
                <w:rFonts w:hint="eastAsia" w:ascii="Times New Roman" w:hAnsi="Times New Roman" w:cs="Times New Roman"/>
                <w:color w:val="000000"/>
                <w:sz w:val="24"/>
                <w:szCs w:val="24"/>
                <w:lang w:eastAsia="zh-CN"/>
              </w:rPr>
              <w:t>长沙街道东升村、平冈村</w:t>
            </w:r>
          </w:p>
        </w:tc>
        <w:tc>
          <w:tcPr>
            <w:tcW w:w="949" w:type="pct"/>
            <w:shd w:val="clear" w:color="auto" w:fill="auto"/>
            <w:noWrap/>
            <w:vAlign w:val="center"/>
          </w:tcPr>
          <w:p w14:paraId="0EDF0BC3">
            <w:pPr>
              <w:keepNext w:val="0"/>
              <w:keepLines w:val="0"/>
              <w:pageBreakBefore w:val="0"/>
              <w:widowControl/>
              <w:kinsoku/>
              <w:wordWrap/>
              <w:overflowPunct/>
              <w:topLinePunct w:val="0"/>
              <w:bidi w:val="0"/>
              <w:adjustRightInd/>
              <w:snapToGrid/>
              <w:spacing w:line="560" w:lineRule="exact"/>
              <w:jc w:val="center"/>
              <w:textAlignment w:val="center"/>
              <w:rPr>
                <w:rFonts w:ascii="Times New Roman" w:hAnsi="Times New Roman" w:cs="Times New Roman"/>
                <w:color w:val="000000"/>
                <w:sz w:val="24"/>
                <w:szCs w:val="24"/>
                <w:lang w:eastAsia="zh-CN"/>
              </w:rPr>
            </w:pPr>
            <w:r>
              <w:rPr>
                <w:rFonts w:ascii="Times New Roman" w:hAnsi="Times New Roman" w:eastAsia="等线" w:cs="Times New Roman"/>
                <w:color w:val="000000"/>
                <w:sz w:val="24"/>
                <w:szCs w:val="24"/>
              </w:rPr>
              <w:t xml:space="preserve">67.3880 </w:t>
            </w:r>
          </w:p>
        </w:tc>
      </w:tr>
      <w:tr w14:paraId="5D616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36" w:type="pct"/>
            <w:shd w:val="clear" w:color="auto" w:fill="auto"/>
            <w:noWrap/>
            <w:vAlign w:val="center"/>
          </w:tcPr>
          <w:p w14:paraId="3DB769D3">
            <w:pPr>
              <w:keepNext w:val="0"/>
              <w:keepLines w:val="0"/>
              <w:pageBreakBefore w:val="0"/>
              <w:widowControl/>
              <w:kinsoku/>
              <w:wordWrap/>
              <w:overflowPunct/>
              <w:topLinePunct w:val="0"/>
              <w:bidi w:val="0"/>
              <w:adjustRightInd/>
              <w:snapToGrid/>
              <w:spacing w:line="560" w:lineRule="exact"/>
              <w:jc w:val="center"/>
              <w:textAlignment w:val="center"/>
              <w:rPr>
                <w:rFonts w:ascii="Times New Roman" w:hAnsi="Times New Roman" w:cs="Times New Roman"/>
                <w:color w:val="000000"/>
                <w:sz w:val="24"/>
                <w:szCs w:val="24"/>
                <w:lang w:eastAsia="zh-CN"/>
              </w:rPr>
            </w:pPr>
            <w:r>
              <w:rPr>
                <w:rFonts w:ascii="Times New Roman" w:hAnsi="Times New Roman" w:cs="宋体"/>
                <w:color w:val="000000"/>
                <w:sz w:val="24"/>
                <w:szCs w:val="24"/>
                <w:lang w:eastAsia="zh-CN" w:bidi="ar"/>
              </w:rPr>
              <w:t>5</w:t>
            </w:r>
          </w:p>
        </w:tc>
        <w:tc>
          <w:tcPr>
            <w:tcW w:w="1954" w:type="pct"/>
            <w:shd w:val="clear" w:color="000000" w:fill="FFFFFF"/>
          </w:tcPr>
          <w:p w14:paraId="40639ED7">
            <w:pPr>
              <w:keepNext w:val="0"/>
              <w:keepLines w:val="0"/>
              <w:pageBreakBefore w:val="0"/>
              <w:widowControl/>
              <w:kinsoku/>
              <w:wordWrap/>
              <w:overflowPunct/>
              <w:topLinePunct w:val="0"/>
              <w:bidi w:val="0"/>
              <w:adjustRightInd/>
              <w:snapToGrid/>
              <w:spacing w:line="560" w:lineRule="exact"/>
              <w:jc w:val="center"/>
              <w:textAlignment w:val="center"/>
              <w:rPr>
                <w:rFonts w:ascii="Times New Roman" w:hAnsi="Times New Roman" w:cs="Times New Roman"/>
                <w:color w:val="000000"/>
                <w:sz w:val="24"/>
                <w:szCs w:val="24"/>
                <w:lang w:eastAsia="zh-CN"/>
              </w:rPr>
            </w:pPr>
            <w:r>
              <w:rPr>
                <w:rFonts w:hint="eastAsia"/>
                <w:sz w:val="24"/>
                <w:szCs w:val="24"/>
                <w:lang w:eastAsia="zh-CN"/>
              </w:rPr>
              <w:t>开平市塘口镇将军山工业园片区</w:t>
            </w:r>
          </w:p>
        </w:tc>
        <w:tc>
          <w:tcPr>
            <w:tcW w:w="1661" w:type="pct"/>
            <w:shd w:val="clear" w:color="000000" w:fill="FFFFFF"/>
            <w:vAlign w:val="center"/>
          </w:tcPr>
          <w:p w14:paraId="48D17A1E">
            <w:pPr>
              <w:keepNext w:val="0"/>
              <w:keepLines w:val="0"/>
              <w:pageBreakBefore w:val="0"/>
              <w:widowControl/>
              <w:kinsoku/>
              <w:wordWrap/>
              <w:overflowPunct/>
              <w:topLinePunct w:val="0"/>
              <w:autoSpaceDE/>
              <w:autoSpaceDN/>
              <w:bidi w:val="0"/>
              <w:adjustRightInd/>
              <w:snapToGrid/>
              <w:spacing w:line="560" w:lineRule="exact"/>
              <w:jc w:val="center"/>
              <w:rPr>
                <w:rFonts w:ascii="Times New Roman" w:hAnsi="Times New Roman" w:cs="Times New Roman"/>
                <w:color w:val="000000"/>
                <w:sz w:val="24"/>
                <w:szCs w:val="24"/>
                <w:lang w:eastAsia="zh-CN"/>
              </w:rPr>
            </w:pPr>
            <w:r>
              <w:rPr>
                <w:rFonts w:hint="eastAsia" w:ascii="Times New Roman" w:hAnsi="Times New Roman" w:cs="Times New Roman"/>
                <w:color w:val="000000"/>
                <w:sz w:val="24"/>
                <w:szCs w:val="24"/>
                <w:lang w:eastAsia="zh-CN"/>
              </w:rPr>
              <w:t>塘口镇四九村</w:t>
            </w:r>
          </w:p>
        </w:tc>
        <w:tc>
          <w:tcPr>
            <w:tcW w:w="949" w:type="pct"/>
            <w:shd w:val="clear" w:color="auto" w:fill="auto"/>
            <w:noWrap/>
            <w:vAlign w:val="center"/>
          </w:tcPr>
          <w:p w14:paraId="2746ACD6">
            <w:pPr>
              <w:keepNext w:val="0"/>
              <w:keepLines w:val="0"/>
              <w:pageBreakBefore w:val="0"/>
              <w:widowControl/>
              <w:kinsoku/>
              <w:wordWrap/>
              <w:overflowPunct/>
              <w:topLinePunct w:val="0"/>
              <w:bidi w:val="0"/>
              <w:adjustRightInd/>
              <w:snapToGrid/>
              <w:spacing w:line="560" w:lineRule="exact"/>
              <w:jc w:val="center"/>
              <w:textAlignment w:val="center"/>
              <w:rPr>
                <w:rFonts w:ascii="Times New Roman" w:hAnsi="Times New Roman" w:cs="Times New Roman"/>
                <w:color w:val="000000"/>
                <w:sz w:val="24"/>
                <w:szCs w:val="24"/>
                <w:lang w:eastAsia="zh-CN"/>
              </w:rPr>
            </w:pPr>
            <w:r>
              <w:rPr>
                <w:rFonts w:ascii="Times New Roman" w:hAnsi="Times New Roman" w:eastAsia="等线" w:cs="Times New Roman"/>
                <w:color w:val="000000"/>
                <w:sz w:val="24"/>
                <w:szCs w:val="24"/>
              </w:rPr>
              <w:t xml:space="preserve">6.6275 </w:t>
            </w:r>
          </w:p>
        </w:tc>
      </w:tr>
      <w:tr w14:paraId="32E94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36" w:type="pct"/>
            <w:shd w:val="clear" w:color="auto" w:fill="auto"/>
            <w:noWrap/>
            <w:vAlign w:val="center"/>
          </w:tcPr>
          <w:p w14:paraId="7C14B934">
            <w:pPr>
              <w:keepNext w:val="0"/>
              <w:keepLines w:val="0"/>
              <w:pageBreakBefore w:val="0"/>
              <w:widowControl/>
              <w:kinsoku/>
              <w:wordWrap/>
              <w:overflowPunct/>
              <w:topLinePunct w:val="0"/>
              <w:bidi w:val="0"/>
              <w:adjustRightInd/>
              <w:snapToGrid/>
              <w:spacing w:line="560" w:lineRule="exact"/>
              <w:jc w:val="center"/>
              <w:textAlignment w:val="center"/>
              <w:rPr>
                <w:rFonts w:ascii="Times New Roman" w:hAnsi="Times New Roman" w:cs="Times New Roman"/>
                <w:color w:val="000000"/>
                <w:sz w:val="24"/>
                <w:szCs w:val="24"/>
                <w:lang w:eastAsia="zh-CN"/>
              </w:rPr>
            </w:pPr>
            <w:r>
              <w:rPr>
                <w:rFonts w:ascii="Times New Roman" w:hAnsi="Times New Roman" w:cs="宋体"/>
                <w:color w:val="000000"/>
                <w:sz w:val="24"/>
                <w:szCs w:val="24"/>
                <w:lang w:eastAsia="zh-CN" w:bidi="ar"/>
              </w:rPr>
              <w:t>6</w:t>
            </w:r>
          </w:p>
        </w:tc>
        <w:tc>
          <w:tcPr>
            <w:tcW w:w="1954" w:type="pct"/>
            <w:shd w:val="clear" w:color="000000" w:fill="FFFFFF"/>
          </w:tcPr>
          <w:p w14:paraId="4211FEF8">
            <w:pPr>
              <w:keepNext w:val="0"/>
              <w:keepLines w:val="0"/>
              <w:pageBreakBefore w:val="0"/>
              <w:widowControl/>
              <w:kinsoku/>
              <w:wordWrap/>
              <w:overflowPunct/>
              <w:topLinePunct w:val="0"/>
              <w:bidi w:val="0"/>
              <w:adjustRightInd/>
              <w:snapToGrid/>
              <w:spacing w:line="560" w:lineRule="exact"/>
              <w:jc w:val="center"/>
              <w:textAlignment w:val="center"/>
              <w:rPr>
                <w:rFonts w:ascii="Times New Roman" w:hAnsi="Times New Roman" w:cs="Times New Roman"/>
                <w:color w:val="000000"/>
                <w:sz w:val="24"/>
                <w:szCs w:val="24"/>
                <w:lang w:eastAsia="zh-CN"/>
              </w:rPr>
            </w:pPr>
            <w:r>
              <w:rPr>
                <w:rFonts w:hint="eastAsia"/>
                <w:sz w:val="24"/>
                <w:szCs w:val="24"/>
                <w:lang w:eastAsia="zh-CN"/>
              </w:rPr>
              <w:t>开平市水口镇金山东大道工业片区</w:t>
            </w:r>
          </w:p>
        </w:tc>
        <w:tc>
          <w:tcPr>
            <w:tcW w:w="1661" w:type="pct"/>
            <w:shd w:val="clear" w:color="000000" w:fill="FFFFFF"/>
            <w:vAlign w:val="center"/>
          </w:tcPr>
          <w:p w14:paraId="476F4C55">
            <w:pPr>
              <w:keepNext w:val="0"/>
              <w:keepLines w:val="0"/>
              <w:pageBreakBefore w:val="0"/>
              <w:widowControl/>
              <w:kinsoku/>
              <w:wordWrap/>
              <w:overflowPunct/>
              <w:topLinePunct w:val="0"/>
              <w:autoSpaceDE/>
              <w:autoSpaceDN/>
              <w:bidi w:val="0"/>
              <w:adjustRightInd/>
              <w:snapToGrid/>
              <w:spacing w:line="560" w:lineRule="exact"/>
              <w:jc w:val="center"/>
              <w:rPr>
                <w:rFonts w:ascii="Times New Roman" w:hAnsi="Times New Roman" w:cs="Times New Roman"/>
                <w:color w:val="000000"/>
                <w:sz w:val="24"/>
                <w:szCs w:val="24"/>
                <w:lang w:eastAsia="zh-CN"/>
              </w:rPr>
            </w:pPr>
            <w:r>
              <w:rPr>
                <w:rFonts w:hint="eastAsia" w:ascii="Times New Roman" w:hAnsi="Times New Roman" w:cs="Times New Roman"/>
                <w:color w:val="000000"/>
                <w:sz w:val="24"/>
                <w:szCs w:val="24"/>
                <w:lang w:eastAsia="zh-CN"/>
              </w:rPr>
              <w:t>水口镇海燕村、开锋村、宝锋村</w:t>
            </w:r>
          </w:p>
        </w:tc>
        <w:tc>
          <w:tcPr>
            <w:tcW w:w="949" w:type="pct"/>
            <w:shd w:val="clear" w:color="auto" w:fill="auto"/>
            <w:noWrap/>
            <w:vAlign w:val="center"/>
          </w:tcPr>
          <w:p w14:paraId="13D0235C">
            <w:pPr>
              <w:keepNext w:val="0"/>
              <w:keepLines w:val="0"/>
              <w:pageBreakBefore w:val="0"/>
              <w:widowControl/>
              <w:kinsoku/>
              <w:wordWrap/>
              <w:overflowPunct/>
              <w:topLinePunct w:val="0"/>
              <w:bidi w:val="0"/>
              <w:adjustRightInd/>
              <w:snapToGrid/>
              <w:spacing w:line="560" w:lineRule="exact"/>
              <w:jc w:val="center"/>
              <w:textAlignment w:val="center"/>
              <w:rPr>
                <w:rFonts w:ascii="Times New Roman" w:hAnsi="Times New Roman" w:cs="Times New Roman"/>
                <w:color w:val="000000"/>
                <w:sz w:val="24"/>
                <w:szCs w:val="24"/>
                <w:lang w:eastAsia="zh-CN"/>
              </w:rPr>
            </w:pPr>
            <w:r>
              <w:rPr>
                <w:rFonts w:ascii="Times New Roman" w:hAnsi="Times New Roman" w:eastAsia="等线" w:cs="Times New Roman"/>
                <w:color w:val="000000"/>
                <w:sz w:val="24"/>
                <w:szCs w:val="24"/>
              </w:rPr>
              <w:t xml:space="preserve">90.8752 </w:t>
            </w:r>
          </w:p>
        </w:tc>
      </w:tr>
      <w:tr w14:paraId="71C99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051" w:type="pct"/>
            <w:gridSpan w:val="3"/>
            <w:shd w:val="clear" w:color="auto" w:fill="auto"/>
            <w:noWrap/>
            <w:vAlign w:val="center"/>
          </w:tcPr>
          <w:p w14:paraId="721DA543">
            <w:pPr>
              <w:keepNext w:val="0"/>
              <w:keepLines w:val="0"/>
              <w:pageBreakBefore w:val="0"/>
              <w:widowControl/>
              <w:kinsoku/>
              <w:wordWrap/>
              <w:overflowPunct/>
              <w:topLinePunct w:val="0"/>
              <w:autoSpaceDE/>
              <w:autoSpaceDN/>
              <w:bidi w:val="0"/>
              <w:adjustRightInd/>
              <w:snapToGrid/>
              <w:spacing w:line="560" w:lineRule="exact"/>
              <w:jc w:val="center"/>
              <w:rPr>
                <w:rFonts w:ascii="Times New Roman" w:hAnsi="Times New Roman" w:cs="Times New Roman"/>
                <w:color w:val="000000"/>
                <w:sz w:val="24"/>
                <w:szCs w:val="24"/>
                <w:lang w:eastAsia="zh-CN"/>
              </w:rPr>
            </w:pPr>
            <w:r>
              <w:rPr>
                <w:rFonts w:hint="eastAsia" w:ascii="Times New Roman" w:hAnsi="Times New Roman" w:cs="Times New Roman"/>
                <w:color w:val="000000"/>
                <w:sz w:val="24"/>
                <w:szCs w:val="24"/>
                <w:lang w:eastAsia="zh-CN"/>
              </w:rPr>
              <w:t>合计</w:t>
            </w:r>
          </w:p>
        </w:tc>
        <w:tc>
          <w:tcPr>
            <w:tcW w:w="949" w:type="pct"/>
            <w:shd w:val="clear" w:color="auto" w:fill="auto"/>
            <w:noWrap/>
            <w:vAlign w:val="center"/>
          </w:tcPr>
          <w:p w14:paraId="7659E596">
            <w:pPr>
              <w:keepNext w:val="0"/>
              <w:keepLines w:val="0"/>
              <w:pageBreakBefore w:val="0"/>
              <w:widowControl/>
              <w:kinsoku/>
              <w:wordWrap/>
              <w:overflowPunct/>
              <w:topLinePunct w:val="0"/>
              <w:bidi w:val="0"/>
              <w:adjustRightInd/>
              <w:snapToGrid/>
              <w:spacing w:line="560" w:lineRule="exact"/>
              <w:jc w:val="center"/>
              <w:textAlignment w:val="center"/>
              <w:rPr>
                <w:rFonts w:ascii="Times New Roman" w:hAnsi="Times New Roman" w:cs="Times New Roman"/>
                <w:b/>
                <w:bCs/>
                <w:color w:val="000000"/>
                <w:sz w:val="24"/>
                <w:szCs w:val="24"/>
                <w:lang w:eastAsia="zh-CN"/>
              </w:rPr>
            </w:pPr>
            <w:r>
              <w:rPr>
                <w:rFonts w:hint="eastAsia" w:ascii="Times New Roman" w:hAnsi="Times New Roman" w:cs="Times New Roman"/>
                <w:b/>
                <w:bCs/>
                <w:color w:val="000000"/>
                <w:sz w:val="24"/>
                <w:szCs w:val="24"/>
                <w:lang w:eastAsia="zh-CN"/>
              </w:rPr>
              <w:t>171.9224</w:t>
            </w:r>
          </w:p>
        </w:tc>
      </w:tr>
    </w:tbl>
    <w:p w14:paraId="5E5439DC">
      <w:pPr>
        <w:pStyle w:val="4"/>
        <w:keepNext w:val="0"/>
        <w:keepLines w:val="0"/>
        <w:pageBreakBefore w:val="0"/>
        <w:kinsoku/>
        <w:wordWrap/>
        <w:overflowPunct/>
        <w:topLinePunct w:val="0"/>
        <w:bidi w:val="0"/>
        <w:adjustRightInd/>
        <w:snapToGrid/>
        <w:spacing w:before="86" w:line="560" w:lineRule="exact"/>
        <w:ind w:firstLine="560" w:firstLineChars="200"/>
        <w:jc w:val="both"/>
        <w:rPr>
          <w:rFonts w:ascii="Times New Roman" w:hAnsi="Times New Roman" w:cs="Times New Roman"/>
          <w:lang w:eastAsia="zh-CN"/>
        </w:rPr>
      </w:pPr>
      <w:r>
        <w:rPr>
          <w:rFonts w:ascii="Times New Roman" w:hAnsi="Times New Roman" w:cs="Times New Roman"/>
          <w:lang w:eastAsia="zh-CN"/>
        </w:rPr>
        <w:t>（二）开发范围</w:t>
      </w:r>
    </w:p>
    <w:p w14:paraId="603CA5A1">
      <w:pPr>
        <w:pStyle w:val="4"/>
        <w:keepNext w:val="0"/>
        <w:keepLines w:val="0"/>
        <w:pageBreakBefore w:val="0"/>
        <w:kinsoku/>
        <w:wordWrap/>
        <w:overflowPunct/>
        <w:topLinePunct w:val="0"/>
        <w:bidi w:val="0"/>
        <w:adjustRightInd/>
        <w:snapToGrid/>
        <w:spacing w:line="560" w:lineRule="exact"/>
        <w:ind w:firstLine="560" w:firstLineChars="200"/>
        <w:jc w:val="both"/>
        <w:rPr>
          <w:rFonts w:ascii="Times New Roman" w:hAnsi="Times New Roman" w:cs="Times New Roman"/>
          <w:w w:val="99"/>
          <w:lang w:eastAsia="zh-CN"/>
        </w:rPr>
      </w:pPr>
      <w:r>
        <w:rPr>
          <w:rFonts w:hint="eastAsia" w:ascii="Times New Roman" w:hAnsi="Times New Roman" w:cs="Times New Roman"/>
          <w:lang w:eastAsia="zh-CN"/>
        </w:rPr>
        <w:t>《方案（第三批）（调整）》</w:t>
      </w:r>
      <w:r>
        <w:rPr>
          <w:rFonts w:ascii="Times New Roman" w:hAnsi="Times New Roman" w:cs="Times New Roman"/>
          <w:lang w:eastAsia="zh-CN"/>
        </w:rPr>
        <w:t>土地征收成片开发总用地面积</w:t>
      </w:r>
      <w:r>
        <w:rPr>
          <w:rFonts w:hint="eastAsia" w:ascii="Times New Roman" w:hAnsi="Times New Roman" w:cs="Times New Roman"/>
          <w:lang w:eastAsia="zh-CN"/>
        </w:rPr>
        <w:t>171.9224</w:t>
      </w:r>
      <w:r>
        <w:rPr>
          <w:rFonts w:ascii="Times New Roman" w:hAnsi="Times New Roman" w:cs="Times New Roman"/>
          <w:lang w:eastAsia="zh-CN"/>
        </w:rPr>
        <w:t>公顷，农用地面积</w:t>
      </w:r>
      <w:r>
        <w:rPr>
          <w:rFonts w:hint="eastAsia" w:ascii="Times New Roman" w:hAnsi="Times New Roman" w:cs="Times New Roman"/>
          <w:lang w:eastAsia="zh-CN"/>
        </w:rPr>
        <w:t>145.3379</w:t>
      </w:r>
      <w:r>
        <w:rPr>
          <w:rFonts w:ascii="Times New Roman" w:hAnsi="Times New Roman" w:cs="Times New Roman"/>
          <w:lang w:eastAsia="zh-CN"/>
        </w:rPr>
        <w:t>公顷（其中耕地</w:t>
      </w:r>
      <w:r>
        <w:rPr>
          <w:rFonts w:hint="eastAsia" w:ascii="Times New Roman" w:hAnsi="Times New Roman" w:cs="Times New Roman"/>
          <w:lang w:eastAsia="zh-CN"/>
        </w:rPr>
        <w:t>16.3099</w:t>
      </w:r>
      <w:r>
        <w:rPr>
          <w:rFonts w:ascii="Times New Roman" w:hAnsi="Times New Roman" w:cs="Times New Roman"/>
          <w:lang w:eastAsia="zh-CN"/>
        </w:rPr>
        <w:t>公顷），实际拟征收集体土地</w:t>
      </w:r>
      <w:r>
        <w:rPr>
          <w:rFonts w:hint="eastAsia" w:ascii="Times New Roman" w:hAnsi="Times New Roman" w:cs="Times New Roman"/>
          <w:lang w:eastAsia="zh-CN"/>
        </w:rPr>
        <w:t>112.9425</w:t>
      </w:r>
      <w:r>
        <w:rPr>
          <w:rFonts w:ascii="Times New Roman" w:hAnsi="Times New Roman" w:cs="Times New Roman"/>
          <w:lang w:eastAsia="zh-CN"/>
        </w:rPr>
        <w:t>公顷</w:t>
      </w:r>
      <w:r>
        <w:rPr>
          <w:rFonts w:ascii="Times New Roman" w:hAnsi="Times New Roman" w:cs="Times New Roman"/>
          <w:w w:val="99"/>
          <w:lang w:eastAsia="zh-CN"/>
        </w:rPr>
        <w:t>。</w:t>
      </w:r>
    </w:p>
    <w:p w14:paraId="68A7BDEE">
      <w:pPr>
        <w:pStyle w:val="2"/>
        <w:keepNext w:val="0"/>
        <w:keepLines w:val="0"/>
        <w:pageBreakBefore w:val="0"/>
        <w:kinsoku/>
        <w:wordWrap/>
        <w:overflowPunct/>
        <w:topLinePunct w:val="0"/>
        <w:bidi w:val="0"/>
        <w:adjustRightInd/>
        <w:snapToGrid/>
        <w:spacing w:before="12" w:line="560" w:lineRule="exact"/>
        <w:ind w:left="0"/>
        <w:rPr>
          <w:rFonts w:hint="eastAsia" w:ascii="黑体" w:hAnsi="黑体" w:eastAsia="黑体"/>
          <w:lang w:eastAsia="zh-CN"/>
        </w:rPr>
      </w:pPr>
      <w:r>
        <w:rPr>
          <w:rFonts w:ascii="黑体" w:hAnsi="黑体" w:eastAsia="黑体"/>
          <w:lang w:eastAsia="zh-CN"/>
        </w:rPr>
        <w:t>三、成片开发条件分析</w:t>
      </w:r>
    </w:p>
    <w:p w14:paraId="062E48F4">
      <w:pPr>
        <w:pStyle w:val="4"/>
        <w:keepNext w:val="0"/>
        <w:keepLines w:val="0"/>
        <w:pageBreakBefore w:val="0"/>
        <w:kinsoku/>
        <w:wordWrap/>
        <w:overflowPunct/>
        <w:topLinePunct w:val="0"/>
        <w:bidi w:val="0"/>
        <w:adjustRightInd/>
        <w:snapToGrid/>
        <w:spacing w:before="86" w:line="560" w:lineRule="exact"/>
        <w:ind w:firstLine="560" w:firstLineChars="200"/>
        <w:jc w:val="both"/>
        <w:rPr>
          <w:rFonts w:ascii="Times New Roman" w:hAnsi="Times New Roman" w:cs="Times New Roman"/>
          <w:lang w:eastAsia="zh-CN"/>
        </w:rPr>
      </w:pPr>
      <w:r>
        <w:rPr>
          <w:rFonts w:ascii="Times New Roman" w:hAnsi="Times New Roman" w:cs="Times New Roman"/>
          <w:lang w:eastAsia="zh-CN"/>
        </w:rPr>
        <w:t>（一）必要性分析</w:t>
      </w:r>
    </w:p>
    <w:p w14:paraId="38B164ED">
      <w:pPr>
        <w:pStyle w:val="4"/>
        <w:keepNext w:val="0"/>
        <w:keepLines w:val="0"/>
        <w:pageBreakBefore w:val="0"/>
        <w:kinsoku/>
        <w:wordWrap/>
        <w:overflowPunct/>
        <w:topLinePunct w:val="0"/>
        <w:bidi w:val="0"/>
        <w:adjustRightInd/>
        <w:snapToGrid/>
        <w:spacing w:before="86" w:line="560" w:lineRule="exact"/>
        <w:ind w:firstLine="560" w:firstLineChars="200"/>
        <w:jc w:val="both"/>
        <w:rPr>
          <w:rFonts w:ascii="Times New Roman" w:hAnsi="Times New Roman" w:cs="Times New Roman"/>
          <w:lang w:eastAsia="zh-CN"/>
        </w:rPr>
      </w:pPr>
      <w:r>
        <w:rPr>
          <w:rFonts w:hint="eastAsia" w:ascii="Times New Roman" w:hAnsi="Times New Roman" w:cs="Times New Roman"/>
          <w:lang w:eastAsia="zh-CN"/>
        </w:rPr>
        <w:t>《方案（第三批）（调整）》强化提升都市核心区带动能力。</w:t>
      </w:r>
      <w:r>
        <w:rPr>
          <w:rFonts w:hint="eastAsia" w:ascii="Times New Roman" w:hAnsi="Times New Roman" w:cs="Times New Roman"/>
          <w:spacing w:val="-4"/>
          <w:lang w:eastAsia="zh-CN"/>
        </w:rPr>
        <w:t>通过土地征收成片开发，聚焦“区域协调”，构建高质量发展格局。重点抓好开平大道两侧、高铁新城和潭江新城3个城市新区建设，打造江门“副核心”。做好中心城区建设，谋划好“一环三片区”，以环城公路为纽带，有机联接潭江新城、开平大道两侧和开平南站周边等三大片区，增强中心城区辐射带和综合服务能力。</w:t>
      </w:r>
      <w:r>
        <w:rPr>
          <w:rFonts w:hint="eastAsia" w:ascii="Times New Roman" w:hAnsi="Times New Roman" w:cs="Times New Roman"/>
          <w:lang w:eastAsia="zh-CN"/>
        </w:rPr>
        <w:t>围绕打造珠江口西翼产业转型升级重要载体的目标，连片构建先进装备制造产业带和产业集聚工业走廊。</w:t>
      </w:r>
      <w:r>
        <w:rPr>
          <w:rFonts w:hint="eastAsia" w:ascii="Times New Roman" w:hAnsi="Times New Roman" w:cs="Times New Roman"/>
          <w:spacing w:val="-4"/>
          <w:lang w:eastAsia="zh-CN"/>
        </w:rPr>
        <w:t>通过土地征收成片开发，强化产业承载力，推动传统产业转型升级，培育壮大新兴产业，推进产业基础高级化、产业链现代化，提高经济发展质量和效益，打造大湾区具有独特竞争力城市。</w:t>
      </w:r>
    </w:p>
    <w:p w14:paraId="087998FD">
      <w:pPr>
        <w:pStyle w:val="4"/>
        <w:keepNext w:val="0"/>
        <w:keepLines w:val="0"/>
        <w:pageBreakBefore w:val="0"/>
        <w:kinsoku/>
        <w:wordWrap/>
        <w:overflowPunct/>
        <w:topLinePunct w:val="0"/>
        <w:bidi w:val="0"/>
        <w:adjustRightInd/>
        <w:snapToGrid/>
        <w:spacing w:before="86" w:line="560" w:lineRule="exact"/>
        <w:ind w:firstLine="560" w:firstLineChars="200"/>
        <w:jc w:val="both"/>
        <w:rPr>
          <w:rFonts w:ascii="Times New Roman" w:hAnsi="Times New Roman" w:cs="Times New Roman"/>
          <w:lang w:eastAsia="zh-CN"/>
        </w:rPr>
      </w:pPr>
      <w:r>
        <w:rPr>
          <w:rFonts w:ascii="Times New Roman" w:hAnsi="Times New Roman" w:cs="Times New Roman"/>
          <w:lang w:eastAsia="zh-CN"/>
        </w:rPr>
        <w:t>（二）合规性分析</w:t>
      </w:r>
    </w:p>
    <w:p w14:paraId="3BEEE0ED">
      <w:pPr>
        <w:pStyle w:val="4"/>
        <w:keepNext w:val="0"/>
        <w:keepLines w:val="0"/>
        <w:pageBreakBefore w:val="0"/>
        <w:kinsoku/>
        <w:wordWrap/>
        <w:overflowPunct/>
        <w:topLinePunct w:val="0"/>
        <w:bidi w:val="0"/>
        <w:adjustRightInd/>
        <w:snapToGrid/>
        <w:spacing w:before="86" w:line="560" w:lineRule="exact"/>
        <w:ind w:firstLine="560" w:firstLineChars="200"/>
        <w:jc w:val="both"/>
        <w:rPr>
          <w:rFonts w:ascii="Times New Roman" w:hAnsi="Times New Roman" w:cs="Times New Roman"/>
          <w:lang w:eastAsia="zh-CN"/>
        </w:rPr>
      </w:pPr>
      <w:r>
        <w:rPr>
          <w:rFonts w:hint="eastAsia" w:ascii="Times New Roman" w:hAnsi="Times New Roman" w:cs="Times New Roman"/>
          <w:lang w:eastAsia="zh-CN"/>
        </w:rPr>
        <w:t>近五年来，开平市供地率68.26</w:t>
      </w:r>
      <w:r>
        <w:rPr>
          <w:rFonts w:ascii="Times New Roman" w:hAnsi="Times New Roman" w:cs="Times New Roman"/>
          <w:lang w:eastAsia="zh-CN"/>
        </w:rPr>
        <w:t>%、土地闲置率</w:t>
      </w:r>
      <w:r>
        <w:rPr>
          <w:rFonts w:hint="eastAsia" w:ascii="Times New Roman" w:hAnsi="Times New Roman" w:cs="Times New Roman"/>
          <w:lang w:eastAsia="zh-CN"/>
        </w:rPr>
        <w:t>0.2</w:t>
      </w:r>
      <w:r>
        <w:rPr>
          <w:rFonts w:ascii="Times New Roman" w:hAnsi="Times New Roman" w:cs="Times New Roman"/>
          <w:lang w:eastAsia="zh-CN"/>
        </w:rPr>
        <w:t>%，土地利用效率高。本次成片开发项目已纳入国民经济和社会发展年度计划，公益性用地比例为</w:t>
      </w:r>
      <w:r>
        <w:rPr>
          <w:rFonts w:hint="eastAsia" w:ascii="Times New Roman" w:hAnsi="Times New Roman" w:cs="Times New Roman"/>
          <w:spacing w:val="-4"/>
          <w:lang w:eastAsia="zh-CN"/>
        </w:rPr>
        <w:t>41.65</w:t>
      </w:r>
      <w:r>
        <w:rPr>
          <w:rFonts w:ascii="Times New Roman" w:hAnsi="Times New Roman" w:cs="Times New Roman"/>
          <w:lang w:eastAsia="zh-CN"/>
        </w:rPr>
        <w:t>%，不涉及占用永久基本农田和生态保护红线</w:t>
      </w:r>
      <w:r>
        <w:rPr>
          <w:rFonts w:hint="eastAsia" w:ascii="Times New Roman" w:hAnsi="Times New Roman" w:cs="Times New Roman"/>
          <w:lang w:eastAsia="zh-CN"/>
        </w:rPr>
        <w:t>，</w:t>
      </w:r>
      <w:r>
        <w:rPr>
          <w:rFonts w:ascii="Times New Roman" w:hAnsi="Times New Roman" w:cs="Times New Roman"/>
          <w:lang w:eastAsia="zh-CN"/>
        </w:rPr>
        <w:t>本次土地征收成片开发方案符合国民经济和社会发展规划、</w:t>
      </w:r>
      <w:r>
        <w:rPr>
          <w:rFonts w:hint="eastAsia" w:ascii="Times New Roman" w:hAnsi="Times New Roman" w:cs="Times New Roman"/>
          <w:lang w:eastAsia="zh-CN"/>
        </w:rPr>
        <w:t>国土空间总体规划</w:t>
      </w:r>
      <w:r>
        <w:rPr>
          <w:rFonts w:ascii="Times New Roman" w:hAnsi="Times New Roman" w:cs="Times New Roman"/>
          <w:lang w:eastAsia="zh-CN"/>
        </w:rPr>
        <w:t>，做到了保护耕地、节约集约用地、保护生态环境，能够促进经济社会可持续发展。</w:t>
      </w:r>
    </w:p>
    <w:p w14:paraId="321CE1C5">
      <w:pPr>
        <w:pStyle w:val="2"/>
        <w:keepNext w:val="0"/>
        <w:keepLines w:val="0"/>
        <w:pageBreakBefore w:val="0"/>
        <w:kinsoku/>
        <w:wordWrap/>
        <w:overflowPunct/>
        <w:topLinePunct w:val="0"/>
        <w:bidi w:val="0"/>
        <w:adjustRightInd/>
        <w:snapToGrid/>
        <w:spacing w:before="12" w:line="560" w:lineRule="exact"/>
        <w:ind w:left="0"/>
        <w:rPr>
          <w:rFonts w:hint="eastAsia" w:ascii="黑体" w:hAnsi="黑体" w:eastAsia="黑体"/>
          <w:lang w:eastAsia="zh-CN"/>
        </w:rPr>
      </w:pPr>
      <w:r>
        <w:rPr>
          <w:rFonts w:ascii="黑体" w:hAnsi="黑体" w:eastAsia="黑体"/>
          <w:lang w:eastAsia="zh-CN"/>
        </w:rPr>
        <w:t>四、土地用途与公益性用地情况</w:t>
      </w:r>
    </w:p>
    <w:p w14:paraId="190DFDC3">
      <w:pPr>
        <w:pStyle w:val="4"/>
        <w:keepNext w:val="0"/>
        <w:keepLines w:val="0"/>
        <w:pageBreakBefore w:val="0"/>
        <w:kinsoku/>
        <w:wordWrap/>
        <w:overflowPunct/>
        <w:topLinePunct w:val="0"/>
        <w:bidi w:val="0"/>
        <w:adjustRightInd/>
        <w:snapToGrid/>
        <w:spacing w:line="560" w:lineRule="exact"/>
        <w:ind w:firstLine="560" w:firstLineChars="200"/>
        <w:jc w:val="both"/>
        <w:rPr>
          <w:rFonts w:hint="eastAsia"/>
          <w:lang w:eastAsia="zh-CN"/>
        </w:rPr>
      </w:pPr>
      <w:r>
        <w:rPr>
          <w:lang w:eastAsia="zh-CN"/>
        </w:rPr>
        <w:t>（一）土地用途</w:t>
      </w:r>
    </w:p>
    <w:p w14:paraId="48CCE859">
      <w:pPr>
        <w:pStyle w:val="4"/>
        <w:keepNext w:val="0"/>
        <w:keepLines w:val="0"/>
        <w:pageBreakBefore w:val="0"/>
        <w:kinsoku/>
        <w:wordWrap/>
        <w:overflowPunct/>
        <w:topLinePunct w:val="0"/>
        <w:bidi w:val="0"/>
        <w:adjustRightInd/>
        <w:snapToGrid/>
        <w:spacing w:line="560" w:lineRule="exact"/>
        <w:ind w:right="85" w:firstLine="560" w:firstLineChars="200"/>
        <w:jc w:val="both"/>
        <w:rPr>
          <w:rFonts w:ascii="Times New Roman" w:hAnsi="Times New Roman" w:cs="Times New Roman"/>
          <w:spacing w:val="-4"/>
          <w:lang w:eastAsia="zh-CN"/>
        </w:rPr>
      </w:pPr>
      <w:bookmarkStart w:id="4" w:name="OLE_LINK8"/>
      <w:r>
        <w:rPr>
          <w:rFonts w:hint="eastAsia" w:ascii="Times New Roman" w:hAnsi="Times New Roman" w:cs="Times New Roman"/>
          <w:lang w:eastAsia="zh-CN"/>
        </w:rPr>
        <w:t>《方案（第三批）（调整）》</w:t>
      </w:r>
      <w:bookmarkEnd w:id="4"/>
      <w:r>
        <w:rPr>
          <w:rFonts w:ascii="Times New Roman" w:hAnsi="Times New Roman" w:cs="Times New Roman"/>
          <w:spacing w:val="-4"/>
          <w:lang w:eastAsia="zh-CN"/>
        </w:rPr>
        <w:t>成片开发范围共</w:t>
      </w:r>
      <w:r>
        <w:rPr>
          <w:rFonts w:hint="eastAsia" w:ascii="Times New Roman" w:hAnsi="Times New Roman" w:cs="Times New Roman"/>
          <w:spacing w:val="-4"/>
          <w:lang w:eastAsia="zh-CN"/>
        </w:rPr>
        <w:t>6</w:t>
      </w:r>
      <w:r>
        <w:rPr>
          <w:rFonts w:ascii="Times New Roman" w:hAnsi="Times New Roman" w:cs="Times New Roman"/>
          <w:spacing w:val="-4"/>
          <w:lang w:eastAsia="zh-CN"/>
        </w:rPr>
        <w:t>个片区，功能分区</w:t>
      </w:r>
      <w:r>
        <w:rPr>
          <w:rFonts w:hint="eastAsia" w:ascii="Times New Roman" w:hAnsi="Times New Roman" w:cs="Times New Roman"/>
          <w:spacing w:val="-4"/>
          <w:lang w:eastAsia="zh-CN"/>
        </w:rPr>
        <w:t>为商业商务区、居住生活区和工业发展区，</w:t>
      </w:r>
      <w:r>
        <w:rPr>
          <w:rFonts w:ascii="Times New Roman" w:hAnsi="Times New Roman" w:cs="Times New Roman"/>
          <w:spacing w:val="-4"/>
          <w:lang w:eastAsia="zh-CN"/>
        </w:rPr>
        <w:t>详情下表。片区最终用途以法定规划实际批复用地性质为准。</w:t>
      </w:r>
    </w:p>
    <w:p w14:paraId="77FA753F">
      <w:pPr>
        <w:pStyle w:val="4"/>
        <w:keepNext w:val="0"/>
        <w:keepLines w:val="0"/>
        <w:pageBreakBefore w:val="0"/>
        <w:kinsoku/>
        <w:wordWrap/>
        <w:overflowPunct/>
        <w:topLinePunct w:val="0"/>
        <w:bidi w:val="0"/>
        <w:adjustRightInd/>
        <w:snapToGrid/>
        <w:spacing w:before="1" w:line="560" w:lineRule="exact"/>
        <w:ind w:right="234" w:firstLine="476" w:firstLineChars="200"/>
        <w:jc w:val="center"/>
        <w:rPr>
          <w:rFonts w:ascii="Times New Roman" w:hAnsi="Times New Roman" w:cs="Times New Roman"/>
          <w:b/>
          <w:bCs/>
          <w:sz w:val="24"/>
          <w:szCs w:val="24"/>
          <w:lang w:eastAsia="zh-CN"/>
        </w:rPr>
      </w:pPr>
      <w:r>
        <w:rPr>
          <w:rFonts w:ascii="Times New Roman" w:hAnsi="Times New Roman" w:cs="Times New Roman"/>
          <w:b/>
          <w:bCs/>
          <w:w w:val="99"/>
          <w:sz w:val="24"/>
          <w:szCs w:val="24"/>
          <w:lang w:eastAsia="zh-CN"/>
        </w:rPr>
        <w:t>表2 片区土地用途汇总表</w:t>
      </w:r>
    </w:p>
    <w:tbl>
      <w:tblPr>
        <w:tblStyle w:val="9"/>
        <w:tblW w:w="5000" w:type="pct"/>
        <w:tblInd w:w="0" w:type="dxa"/>
        <w:tblLayout w:type="fixed"/>
        <w:tblCellMar>
          <w:top w:w="0" w:type="dxa"/>
          <w:left w:w="108" w:type="dxa"/>
          <w:bottom w:w="0" w:type="dxa"/>
          <w:right w:w="108" w:type="dxa"/>
        </w:tblCellMar>
      </w:tblPr>
      <w:tblGrid>
        <w:gridCol w:w="966"/>
        <w:gridCol w:w="3632"/>
        <w:gridCol w:w="2690"/>
        <w:gridCol w:w="1720"/>
      </w:tblGrid>
      <w:tr w14:paraId="361DA4AB">
        <w:tblPrEx>
          <w:tblCellMar>
            <w:top w:w="0" w:type="dxa"/>
            <w:left w:w="108" w:type="dxa"/>
            <w:bottom w:w="0" w:type="dxa"/>
            <w:right w:w="108" w:type="dxa"/>
          </w:tblCellMar>
        </w:tblPrEx>
        <w:trPr>
          <w:trHeight w:val="285" w:hRule="atLeast"/>
        </w:trPr>
        <w:tc>
          <w:tcPr>
            <w:tcW w:w="5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70E6B3">
            <w:pPr>
              <w:keepNext w:val="0"/>
              <w:keepLines w:val="0"/>
              <w:pageBreakBefore w:val="0"/>
              <w:widowControl/>
              <w:kinsoku/>
              <w:wordWrap/>
              <w:overflowPunct/>
              <w:topLinePunct w:val="0"/>
              <w:autoSpaceDE/>
              <w:autoSpaceDN/>
              <w:bidi w:val="0"/>
              <w:adjustRightInd/>
              <w:snapToGrid/>
              <w:spacing w:line="560" w:lineRule="exact"/>
              <w:jc w:val="center"/>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lang w:eastAsia="zh-CN"/>
              </w:rPr>
              <w:t>序号</w:t>
            </w:r>
          </w:p>
        </w:tc>
        <w:tc>
          <w:tcPr>
            <w:tcW w:w="2016" w:type="pct"/>
            <w:tcBorders>
              <w:top w:val="single" w:color="auto" w:sz="4" w:space="0"/>
              <w:left w:val="nil"/>
              <w:bottom w:val="single" w:color="auto" w:sz="4" w:space="0"/>
              <w:right w:val="single" w:color="auto" w:sz="4" w:space="0"/>
            </w:tcBorders>
            <w:shd w:val="clear" w:color="auto" w:fill="auto"/>
            <w:noWrap/>
            <w:vAlign w:val="center"/>
          </w:tcPr>
          <w:p w14:paraId="2C4F41C3">
            <w:pPr>
              <w:keepNext w:val="0"/>
              <w:keepLines w:val="0"/>
              <w:pageBreakBefore w:val="0"/>
              <w:widowControl/>
              <w:kinsoku/>
              <w:wordWrap/>
              <w:overflowPunct/>
              <w:topLinePunct w:val="0"/>
              <w:autoSpaceDE/>
              <w:autoSpaceDN/>
              <w:bidi w:val="0"/>
              <w:adjustRightInd/>
              <w:snapToGrid/>
              <w:spacing w:line="560" w:lineRule="exact"/>
              <w:jc w:val="center"/>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lang w:eastAsia="zh-CN"/>
              </w:rPr>
              <w:t>片区名称</w:t>
            </w:r>
          </w:p>
        </w:tc>
        <w:tc>
          <w:tcPr>
            <w:tcW w:w="1493" w:type="pct"/>
            <w:tcBorders>
              <w:top w:val="single" w:color="auto" w:sz="4" w:space="0"/>
              <w:left w:val="nil"/>
              <w:bottom w:val="single" w:color="auto" w:sz="4" w:space="0"/>
              <w:right w:val="single" w:color="auto" w:sz="4" w:space="0"/>
            </w:tcBorders>
            <w:shd w:val="clear" w:color="auto" w:fill="auto"/>
            <w:noWrap/>
            <w:vAlign w:val="center"/>
          </w:tcPr>
          <w:p w14:paraId="779A9C6B">
            <w:pPr>
              <w:keepNext w:val="0"/>
              <w:keepLines w:val="0"/>
              <w:pageBreakBefore w:val="0"/>
              <w:widowControl/>
              <w:kinsoku/>
              <w:wordWrap/>
              <w:overflowPunct/>
              <w:topLinePunct w:val="0"/>
              <w:autoSpaceDE/>
              <w:autoSpaceDN/>
              <w:bidi w:val="0"/>
              <w:adjustRightInd/>
              <w:snapToGrid/>
              <w:spacing w:line="560" w:lineRule="exact"/>
              <w:jc w:val="center"/>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lang w:eastAsia="zh-CN"/>
              </w:rPr>
              <w:t>拟安排项目</w:t>
            </w:r>
          </w:p>
        </w:tc>
        <w:tc>
          <w:tcPr>
            <w:tcW w:w="955" w:type="pct"/>
            <w:tcBorders>
              <w:top w:val="single" w:color="auto" w:sz="4" w:space="0"/>
              <w:left w:val="nil"/>
              <w:bottom w:val="single" w:color="auto" w:sz="4" w:space="0"/>
              <w:right w:val="single" w:color="auto" w:sz="4" w:space="0"/>
            </w:tcBorders>
            <w:shd w:val="clear" w:color="auto" w:fill="auto"/>
            <w:noWrap/>
            <w:vAlign w:val="center"/>
          </w:tcPr>
          <w:p w14:paraId="016FB920">
            <w:pPr>
              <w:keepNext w:val="0"/>
              <w:keepLines w:val="0"/>
              <w:pageBreakBefore w:val="0"/>
              <w:widowControl/>
              <w:kinsoku/>
              <w:wordWrap/>
              <w:overflowPunct/>
              <w:topLinePunct w:val="0"/>
              <w:autoSpaceDE/>
              <w:autoSpaceDN/>
              <w:bidi w:val="0"/>
              <w:adjustRightInd/>
              <w:snapToGrid/>
              <w:spacing w:line="560" w:lineRule="exact"/>
              <w:jc w:val="center"/>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lang w:eastAsia="zh-CN"/>
              </w:rPr>
              <w:t>规划功能分区</w:t>
            </w:r>
          </w:p>
        </w:tc>
      </w:tr>
      <w:tr w14:paraId="011CE160">
        <w:tblPrEx>
          <w:tblCellMar>
            <w:top w:w="0" w:type="dxa"/>
            <w:left w:w="108" w:type="dxa"/>
            <w:bottom w:w="0" w:type="dxa"/>
            <w:right w:w="108" w:type="dxa"/>
          </w:tblCellMar>
        </w:tblPrEx>
        <w:trPr>
          <w:trHeight w:val="285" w:hRule="atLeast"/>
        </w:trPr>
        <w:tc>
          <w:tcPr>
            <w:tcW w:w="5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42F5C3">
            <w:pPr>
              <w:keepNext w:val="0"/>
              <w:keepLines w:val="0"/>
              <w:pageBreakBefore w:val="0"/>
              <w:widowControl/>
              <w:kinsoku/>
              <w:wordWrap/>
              <w:overflowPunct/>
              <w:topLinePunct w:val="0"/>
              <w:bidi w:val="0"/>
              <w:adjustRightInd/>
              <w:snapToGrid/>
              <w:spacing w:line="560" w:lineRule="exact"/>
              <w:jc w:val="center"/>
              <w:textAlignment w:val="center"/>
              <w:rPr>
                <w:rFonts w:ascii="Times New Roman" w:hAnsi="Times New Roman" w:cs="Times New Roman"/>
                <w:color w:val="000000"/>
                <w:sz w:val="24"/>
                <w:szCs w:val="24"/>
                <w:lang w:eastAsia="zh-CN"/>
              </w:rPr>
            </w:pPr>
            <w:r>
              <w:rPr>
                <w:rFonts w:hint="eastAsia" w:ascii="Times New Roman" w:hAnsi="Times New Roman" w:cs="宋体"/>
                <w:color w:val="000000"/>
                <w:sz w:val="24"/>
                <w:lang w:eastAsia="zh-CN" w:bidi="ar"/>
              </w:rPr>
              <w:t>1</w:t>
            </w:r>
          </w:p>
        </w:tc>
        <w:tc>
          <w:tcPr>
            <w:tcW w:w="2016" w:type="pct"/>
            <w:tcBorders>
              <w:top w:val="single" w:color="auto" w:sz="4" w:space="0"/>
              <w:left w:val="single" w:color="auto" w:sz="4" w:space="0"/>
              <w:bottom w:val="single" w:color="auto" w:sz="4" w:space="0"/>
              <w:right w:val="single" w:color="auto" w:sz="4" w:space="0"/>
            </w:tcBorders>
            <w:shd w:val="clear" w:color="000000" w:fill="FFFFFF"/>
            <w:vAlign w:val="center"/>
          </w:tcPr>
          <w:p w14:paraId="65DAFD46">
            <w:pPr>
              <w:keepNext w:val="0"/>
              <w:keepLines w:val="0"/>
              <w:pageBreakBefore w:val="0"/>
              <w:widowControl/>
              <w:kinsoku/>
              <w:wordWrap/>
              <w:overflowPunct/>
              <w:topLinePunct w:val="0"/>
              <w:autoSpaceDE/>
              <w:autoSpaceDN/>
              <w:bidi w:val="0"/>
              <w:adjustRightInd/>
              <w:snapToGrid/>
              <w:spacing w:line="560" w:lineRule="exact"/>
              <w:jc w:val="center"/>
              <w:rPr>
                <w:rFonts w:ascii="Times New Roman" w:hAnsi="Times New Roman" w:cs="Times New Roman"/>
                <w:color w:val="000000"/>
                <w:sz w:val="24"/>
                <w:szCs w:val="24"/>
                <w:lang w:eastAsia="zh-CN"/>
              </w:rPr>
            </w:pPr>
            <w:r>
              <w:rPr>
                <w:rFonts w:hint="eastAsia"/>
                <w:color w:val="000000"/>
                <w:lang w:eastAsia="zh-CN"/>
              </w:rPr>
              <w:t>开平市迳头商业片区一</w:t>
            </w:r>
          </w:p>
        </w:tc>
        <w:tc>
          <w:tcPr>
            <w:tcW w:w="1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33528E">
            <w:pPr>
              <w:keepNext w:val="0"/>
              <w:keepLines w:val="0"/>
              <w:pageBreakBefore w:val="0"/>
              <w:widowControl/>
              <w:kinsoku/>
              <w:wordWrap/>
              <w:overflowPunct/>
              <w:topLinePunct w:val="0"/>
              <w:autoSpaceDE/>
              <w:autoSpaceDN/>
              <w:bidi w:val="0"/>
              <w:adjustRightInd/>
              <w:snapToGrid/>
              <w:spacing w:line="560" w:lineRule="exact"/>
              <w:jc w:val="center"/>
              <w:rPr>
                <w:rFonts w:ascii="Times New Roman" w:hAnsi="Times New Roman" w:cs="Times New Roman"/>
                <w:color w:val="000000"/>
                <w:sz w:val="24"/>
                <w:szCs w:val="24"/>
                <w:lang w:eastAsia="zh-CN"/>
              </w:rPr>
            </w:pPr>
            <w:r>
              <w:rPr>
                <w:rFonts w:hint="eastAsia" w:hAnsi="等线"/>
                <w:color w:val="000000"/>
                <w:lang w:eastAsia="zh-CN"/>
              </w:rPr>
              <w:t>牛仔服装展示贸易中心项目</w:t>
            </w:r>
          </w:p>
        </w:tc>
        <w:tc>
          <w:tcPr>
            <w:tcW w:w="9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F2C92F">
            <w:pPr>
              <w:keepNext w:val="0"/>
              <w:keepLines w:val="0"/>
              <w:pageBreakBefore w:val="0"/>
              <w:widowControl/>
              <w:kinsoku/>
              <w:wordWrap/>
              <w:overflowPunct/>
              <w:topLinePunct w:val="0"/>
              <w:autoSpaceDE/>
              <w:autoSpaceDN/>
              <w:bidi w:val="0"/>
              <w:adjustRightInd/>
              <w:snapToGrid/>
              <w:spacing w:line="560" w:lineRule="exact"/>
              <w:jc w:val="center"/>
              <w:rPr>
                <w:rFonts w:ascii="Times New Roman" w:hAnsi="Times New Roman" w:cs="Times New Roman"/>
                <w:color w:val="000000"/>
                <w:sz w:val="24"/>
                <w:szCs w:val="24"/>
                <w:lang w:eastAsia="zh-CN"/>
              </w:rPr>
            </w:pPr>
            <w:r>
              <w:rPr>
                <w:rFonts w:hint="eastAsia" w:hAnsi="等线"/>
                <w:color w:val="000000"/>
              </w:rPr>
              <w:t>商业商务区</w:t>
            </w:r>
          </w:p>
        </w:tc>
      </w:tr>
      <w:tr w14:paraId="327FD893">
        <w:tblPrEx>
          <w:tblCellMar>
            <w:top w:w="0" w:type="dxa"/>
            <w:left w:w="108" w:type="dxa"/>
            <w:bottom w:w="0" w:type="dxa"/>
            <w:right w:w="108" w:type="dxa"/>
          </w:tblCellMar>
        </w:tblPrEx>
        <w:trPr>
          <w:trHeight w:val="285" w:hRule="atLeast"/>
        </w:trPr>
        <w:tc>
          <w:tcPr>
            <w:tcW w:w="5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FED66C">
            <w:pPr>
              <w:keepNext w:val="0"/>
              <w:keepLines w:val="0"/>
              <w:pageBreakBefore w:val="0"/>
              <w:widowControl/>
              <w:kinsoku/>
              <w:wordWrap/>
              <w:overflowPunct/>
              <w:topLinePunct w:val="0"/>
              <w:bidi w:val="0"/>
              <w:adjustRightInd/>
              <w:snapToGrid/>
              <w:spacing w:line="560" w:lineRule="exact"/>
              <w:jc w:val="center"/>
              <w:textAlignment w:val="center"/>
              <w:rPr>
                <w:rFonts w:ascii="Times New Roman" w:hAnsi="Times New Roman" w:cs="宋体"/>
                <w:color w:val="000000"/>
                <w:sz w:val="24"/>
                <w:lang w:eastAsia="zh-CN" w:bidi="ar"/>
              </w:rPr>
            </w:pPr>
            <w:r>
              <w:rPr>
                <w:rFonts w:hint="eastAsia" w:ascii="Times New Roman" w:hAnsi="Times New Roman" w:cs="宋体"/>
                <w:color w:val="000000"/>
                <w:sz w:val="24"/>
                <w:lang w:eastAsia="zh-CN" w:bidi="ar"/>
              </w:rPr>
              <w:t>2</w:t>
            </w:r>
          </w:p>
        </w:tc>
        <w:tc>
          <w:tcPr>
            <w:tcW w:w="2016" w:type="pct"/>
            <w:tcBorders>
              <w:top w:val="single" w:color="auto" w:sz="4" w:space="0"/>
              <w:left w:val="single" w:color="auto" w:sz="4" w:space="0"/>
              <w:bottom w:val="single" w:color="auto" w:sz="4" w:space="0"/>
              <w:right w:val="single" w:color="auto" w:sz="4" w:space="0"/>
            </w:tcBorders>
            <w:shd w:val="clear" w:color="000000" w:fill="FFFFFF"/>
            <w:vAlign w:val="center"/>
          </w:tcPr>
          <w:p w14:paraId="0A74D012">
            <w:pPr>
              <w:keepNext w:val="0"/>
              <w:keepLines w:val="0"/>
              <w:pageBreakBefore w:val="0"/>
              <w:widowControl/>
              <w:kinsoku/>
              <w:wordWrap/>
              <w:overflowPunct/>
              <w:topLinePunct w:val="0"/>
              <w:autoSpaceDE/>
              <w:autoSpaceDN/>
              <w:bidi w:val="0"/>
              <w:adjustRightInd/>
              <w:snapToGrid/>
              <w:spacing w:line="560" w:lineRule="exact"/>
              <w:jc w:val="center"/>
              <w:rPr>
                <w:rFonts w:ascii="Times New Roman" w:hAnsi="Times New Roman" w:cs="Times New Roman"/>
                <w:color w:val="000000"/>
                <w:sz w:val="24"/>
                <w:szCs w:val="24"/>
                <w:lang w:eastAsia="zh-CN"/>
              </w:rPr>
            </w:pPr>
            <w:r>
              <w:rPr>
                <w:rFonts w:hint="eastAsia"/>
                <w:color w:val="000000"/>
                <w:lang w:eastAsia="zh-CN"/>
              </w:rPr>
              <w:t>开平市迳头商业片区二</w:t>
            </w:r>
          </w:p>
        </w:tc>
        <w:tc>
          <w:tcPr>
            <w:tcW w:w="1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5EF185">
            <w:pPr>
              <w:keepNext w:val="0"/>
              <w:keepLines w:val="0"/>
              <w:pageBreakBefore w:val="0"/>
              <w:widowControl/>
              <w:kinsoku/>
              <w:wordWrap/>
              <w:overflowPunct/>
              <w:topLinePunct w:val="0"/>
              <w:autoSpaceDE/>
              <w:autoSpaceDN/>
              <w:bidi w:val="0"/>
              <w:adjustRightInd/>
              <w:snapToGrid/>
              <w:spacing w:line="560" w:lineRule="exact"/>
              <w:jc w:val="center"/>
              <w:rPr>
                <w:rFonts w:ascii="Times New Roman" w:hAnsi="Times New Roman" w:cs="Times New Roman"/>
                <w:color w:val="000000"/>
                <w:sz w:val="24"/>
                <w:szCs w:val="24"/>
                <w:lang w:eastAsia="zh-CN"/>
              </w:rPr>
            </w:pPr>
            <w:r>
              <w:rPr>
                <w:rFonts w:hint="eastAsia" w:hAnsi="等线"/>
                <w:color w:val="000000"/>
                <w:lang w:eastAsia="zh-CN"/>
              </w:rPr>
              <w:t>迳头供水业务大楼项目</w:t>
            </w:r>
          </w:p>
        </w:tc>
        <w:tc>
          <w:tcPr>
            <w:tcW w:w="9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6450E2">
            <w:pPr>
              <w:keepNext w:val="0"/>
              <w:keepLines w:val="0"/>
              <w:pageBreakBefore w:val="0"/>
              <w:widowControl/>
              <w:kinsoku/>
              <w:wordWrap/>
              <w:overflowPunct/>
              <w:topLinePunct w:val="0"/>
              <w:autoSpaceDE/>
              <w:autoSpaceDN/>
              <w:bidi w:val="0"/>
              <w:adjustRightInd/>
              <w:snapToGrid/>
              <w:spacing w:line="560" w:lineRule="exact"/>
              <w:jc w:val="center"/>
              <w:rPr>
                <w:rFonts w:ascii="Times New Roman" w:hAnsi="Times New Roman" w:cs="Times New Roman"/>
                <w:color w:val="000000"/>
                <w:sz w:val="24"/>
                <w:szCs w:val="24"/>
                <w:lang w:eastAsia="zh-CN"/>
              </w:rPr>
            </w:pPr>
            <w:r>
              <w:rPr>
                <w:rFonts w:hint="eastAsia" w:hAnsi="等线"/>
                <w:color w:val="000000"/>
              </w:rPr>
              <w:t>商业商务区</w:t>
            </w:r>
          </w:p>
        </w:tc>
      </w:tr>
      <w:tr w14:paraId="423F7A3D">
        <w:tblPrEx>
          <w:tblCellMar>
            <w:top w:w="0" w:type="dxa"/>
            <w:left w:w="108" w:type="dxa"/>
            <w:bottom w:w="0" w:type="dxa"/>
            <w:right w:w="108" w:type="dxa"/>
          </w:tblCellMar>
        </w:tblPrEx>
        <w:trPr>
          <w:trHeight w:val="285" w:hRule="atLeast"/>
        </w:trPr>
        <w:tc>
          <w:tcPr>
            <w:tcW w:w="5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A45D83">
            <w:pPr>
              <w:keepNext w:val="0"/>
              <w:keepLines w:val="0"/>
              <w:pageBreakBefore w:val="0"/>
              <w:widowControl/>
              <w:kinsoku/>
              <w:wordWrap/>
              <w:overflowPunct/>
              <w:topLinePunct w:val="0"/>
              <w:bidi w:val="0"/>
              <w:adjustRightInd/>
              <w:snapToGrid/>
              <w:spacing w:line="560" w:lineRule="exact"/>
              <w:jc w:val="center"/>
              <w:textAlignment w:val="center"/>
              <w:rPr>
                <w:rFonts w:ascii="Times New Roman" w:hAnsi="Times New Roman" w:cs="宋体"/>
                <w:color w:val="000000"/>
                <w:sz w:val="24"/>
                <w:lang w:eastAsia="zh-CN" w:bidi="ar"/>
              </w:rPr>
            </w:pPr>
            <w:r>
              <w:rPr>
                <w:rFonts w:hint="eastAsia" w:ascii="Times New Roman" w:hAnsi="Times New Roman" w:cs="宋体"/>
                <w:color w:val="000000"/>
                <w:sz w:val="24"/>
                <w:lang w:eastAsia="zh-CN" w:bidi="ar"/>
              </w:rPr>
              <w:t>3</w:t>
            </w:r>
          </w:p>
        </w:tc>
        <w:tc>
          <w:tcPr>
            <w:tcW w:w="2016" w:type="pct"/>
            <w:tcBorders>
              <w:top w:val="single" w:color="auto" w:sz="4" w:space="0"/>
              <w:left w:val="single" w:color="auto" w:sz="4" w:space="0"/>
              <w:bottom w:val="single" w:color="auto" w:sz="4" w:space="0"/>
              <w:right w:val="single" w:color="auto" w:sz="4" w:space="0"/>
            </w:tcBorders>
            <w:shd w:val="clear" w:color="000000" w:fill="FFFFFF"/>
            <w:vAlign w:val="center"/>
          </w:tcPr>
          <w:p w14:paraId="55A449D3">
            <w:pPr>
              <w:keepNext w:val="0"/>
              <w:keepLines w:val="0"/>
              <w:pageBreakBefore w:val="0"/>
              <w:widowControl/>
              <w:kinsoku/>
              <w:wordWrap/>
              <w:overflowPunct/>
              <w:topLinePunct w:val="0"/>
              <w:autoSpaceDE/>
              <w:autoSpaceDN/>
              <w:bidi w:val="0"/>
              <w:adjustRightInd/>
              <w:snapToGrid/>
              <w:spacing w:line="560" w:lineRule="exact"/>
              <w:jc w:val="center"/>
              <w:rPr>
                <w:rFonts w:ascii="Times New Roman" w:hAnsi="Times New Roman" w:cs="Times New Roman"/>
                <w:color w:val="000000"/>
                <w:sz w:val="24"/>
                <w:szCs w:val="24"/>
                <w:lang w:eastAsia="zh-CN"/>
              </w:rPr>
            </w:pPr>
            <w:r>
              <w:rPr>
                <w:rFonts w:hint="eastAsia"/>
                <w:color w:val="000000"/>
                <w:lang w:eastAsia="zh-CN"/>
              </w:rPr>
              <w:t>开平市长沙街道居住片区</w:t>
            </w:r>
          </w:p>
        </w:tc>
        <w:tc>
          <w:tcPr>
            <w:tcW w:w="1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B0F866">
            <w:pPr>
              <w:keepNext w:val="0"/>
              <w:keepLines w:val="0"/>
              <w:pageBreakBefore w:val="0"/>
              <w:widowControl/>
              <w:kinsoku/>
              <w:wordWrap/>
              <w:overflowPunct/>
              <w:topLinePunct w:val="0"/>
              <w:autoSpaceDE/>
              <w:autoSpaceDN/>
              <w:bidi w:val="0"/>
              <w:adjustRightInd/>
              <w:snapToGrid/>
              <w:spacing w:line="560" w:lineRule="exact"/>
              <w:jc w:val="center"/>
              <w:rPr>
                <w:rFonts w:ascii="Times New Roman" w:hAnsi="Times New Roman" w:cs="Times New Roman"/>
                <w:color w:val="000000"/>
                <w:sz w:val="24"/>
                <w:szCs w:val="24"/>
                <w:lang w:eastAsia="zh-CN"/>
              </w:rPr>
            </w:pPr>
            <w:r>
              <w:rPr>
                <w:rFonts w:hint="eastAsia" w:hAnsi="等线"/>
                <w:color w:val="000000"/>
                <w:lang w:eastAsia="zh-CN"/>
              </w:rPr>
              <w:t>长沙街道商业综合体项目</w:t>
            </w:r>
          </w:p>
        </w:tc>
        <w:tc>
          <w:tcPr>
            <w:tcW w:w="9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36253E">
            <w:pPr>
              <w:keepNext w:val="0"/>
              <w:keepLines w:val="0"/>
              <w:pageBreakBefore w:val="0"/>
              <w:widowControl/>
              <w:kinsoku/>
              <w:wordWrap/>
              <w:overflowPunct/>
              <w:topLinePunct w:val="0"/>
              <w:autoSpaceDE/>
              <w:autoSpaceDN/>
              <w:bidi w:val="0"/>
              <w:adjustRightInd/>
              <w:snapToGrid/>
              <w:spacing w:line="560" w:lineRule="exact"/>
              <w:jc w:val="center"/>
              <w:rPr>
                <w:rFonts w:ascii="Times New Roman" w:hAnsi="Times New Roman" w:cs="Times New Roman"/>
                <w:color w:val="000000"/>
                <w:sz w:val="24"/>
                <w:szCs w:val="24"/>
                <w:lang w:eastAsia="zh-CN"/>
              </w:rPr>
            </w:pPr>
            <w:r>
              <w:rPr>
                <w:rFonts w:hint="eastAsia" w:hAnsi="等线"/>
                <w:color w:val="000000"/>
              </w:rPr>
              <w:t>居住生活区</w:t>
            </w:r>
          </w:p>
        </w:tc>
      </w:tr>
      <w:tr w14:paraId="2584EBF9">
        <w:tblPrEx>
          <w:tblCellMar>
            <w:top w:w="0" w:type="dxa"/>
            <w:left w:w="108" w:type="dxa"/>
            <w:bottom w:w="0" w:type="dxa"/>
            <w:right w:w="108" w:type="dxa"/>
          </w:tblCellMar>
        </w:tblPrEx>
        <w:trPr>
          <w:trHeight w:val="285" w:hRule="atLeast"/>
        </w:trPr>
        <w:tc>
          <w:tcPr>
            <w:tcW w:w="5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415147">
            <w:pPr>
              <w:keepNext w:val="0"/>
              <w:keepLines w:val="0"/>
              <w:pageBreakBefore w:val="0"/>
              <w:widowControl/>
              <w:kinsoku/>
              <w:wordWrap/>
              <w:overflowPunct/>
              <w:topLinePunct w:val="0"/>
              <w:bidi w:val="0"/>
              <w:adjustRightInd/>
              <w:snapToGrid/>
              <w:spacing w:line="560" w:lineRule="exact"/>
              <w:jc w:val="center"/>
              <w:textAlignment w:val="center"/>
              <w:rPr>
                <w:rFonts w:ascii="Times New Roman" w:hAnsi="Times New Roman" w:cs="Times New Roman"/>
                <w:color w:val="000000"/>
                <w:sz w:val="24"/>
                <w:szCs w:val="24"/>
                <w:lang w:eastAsia="zh-CN"/>
              </w:rPr>
            </w:pPr>
            <w:r>
              <w:rPr>
                <w:rFonts w:ascii="Times New Roman" w:hAnsi="Times New Roman" w:cs="宋体"/>
                <w:color w:val="000000"/>
                <w:sz w:val="24"/>
                <w:lang w:eastAsia="zh-CN" w:bidi="ar"/>
              </w:rPr>
              <w:t>4</w:t>
            </w:r>
          </w:p>
        </w:tc>
        <w:tc>
          <w:tcPr>
            <w:tcW w:w="2016" w:type="pct"/>
            <w:tcBorders>
              <w:top w:val="single" w:color="auto" w:sz="4" w:space="0"/>
              <w:left w:val="single" w:color="auto" w:sz="4" w:space="0"/>
              <w:bottom w:val="single" w:color="auto" w:sz="4" w:space="0"/>
              <w:right w:val="single" w:color="auto" w:sz="4" w:space="0"/>
            </w:tcBorders>
            <w:shd w:val="clear" w:color="000000" w:fill="FFFFFF"/>
            <w:vAlign w:val="center"/>
          </w:tcPr>
          <w:p w14:paraId="1CD7BF7A">
            <w:pPr>
              <w:keepNext w:val="0"/>
              <w:keepLines w:val="0"/>
              <w:pageBreakBefore w:val="0"/>
              <w:widowControl/>
              <w:kinsoku/>
              <w:wordWrap/>
              <w:overflowPunct/>
              <w:topLinePunct w:val="0"/>
              <w:autoSpaceDE/>
              <w:autoSpaceDN/>
              <w:bidi w:val="0"/>
              <w:adjustRightInd/>
              <w:snapToGrid/>
              <w:spacing w:line="560" w:lineRule="exact"/>
              <w:jc w:val="center"/>
              <w:rPr>
                <w:rFonts w:ascii="Times New Roman" w:hAnsi="Times New Roman" w:cs="Times New Roman"/>
                <w:color w:val="000000"/>
                <w:sz w:val="24"/>
                <w:szCs w:val="24"/>
                <w:lang w:eastAsia="zh-CN"/>
              </w:rPr>
            </w:pPr>
            <w:r>
              <w:rPr>
                <w:rFonts w:hint="eastAsia"/>
                <w:color w:val="000000"/>
                <w:lang w:eastAsia="zh-CN"/>
              </w:rPr>
              <w:t>开平市开元工业园工业片区</w:t>
            </w:r>
          </w:p>
        </w:tc>
        <w:tc>
          <w:tcPr>
            <w:tcW w:w="1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D96505">
            <w:pPr>
              <w:keepNext w:val="0"/>
              <w:keepLines w:val="0"/>
              <w:pageBreakBefore w:val="0"/>
              <w:widowControl/>
              <w:kinsoku/>
              <w:wordWrap/>
              <w:overflowPunct/>
              <w:topLinePunct w:val="0"/>
              <w:autoSpaceDE/>
              <w:autoSpaceDN/>
              <w:bidi w:val="0"/>
              <w:adjustRightInd/>
              <w:snapToGrid/>
              <w:spacing w:line="560" w:lineRule="exact"/>
              <w:jc w:val="center"/>
              <w:rPr>
                <w:rFonts w:ascii="Times New Roman" w:hAnsi="Times New Roman" w:cs="Times New Roman"/>
                <w:color w:val="000000"/>
                <w:sz w:val="24"/>
                <w:szCs w:val="24"/>
                <w:lang w:eastAsia="zh-CN"/>
              </w:rPr>
            </w:pPr>
            <w:r>
              <w:rPr>
                <w:rFonts w:hint="eastAsia" w:hAnsi="等线"/>
                <w:color w:val="000000"/>
                <w:lang w:eastAsia="zh-CN"/>
              </w:rPr>
              <w:t>普拉托智慧物流载具项目</w:t>
            </w:r>
          </w:p>
        </w:tc>
        <w:tc>
          <w:tcPr>
            <w:tcW w:w="9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051F0B">
            <w:pPr>
              <w:keepNext w:val="0"/>
              <w:keepLines w:val="0"/>
              <w:pageBreakBefore w:val="0"/>
              <w:widowControl/>
              <w:kinsoku/>
              <w:wordWrap/>
              <w:overflowPunct/>
              <w:topLinePunct w:val="0"/>
              <w:autoSpaceDE/>
              <w:autoSpaceDN/>
              <w:bidi w:val="0"/>
              <w:adjustRightInd/>
              <w:snapToGrid/>
              <w:spacing w:line="560" w:lineRule="exact"/>
              <w:jc w:val="center"/>
              <w:rPr>
                <w:rFonts w:ascii="Times New Roman" w:hAnsi="Times New Roman" w:cs="Times New Roman"/>
                <w:color w:val="000000"/>
                <w:sz w:val="24"/>
                <w:szCs w:val="24"/>
                <w:lang w:eastAsia="zh-CN"/>
              </w:rPr>
            </w:pPr>
            <w:r>
              <w:rPr>
                <w:rFonts w:hint="eastAsia" w:hAnsi="等线"/>
                <w:color w:val="000000"/>
              </w:rPr>
              <w:t>工业发展区</w:t>
            </w:r>
          </w:p>
        </w:tc>
      </w:tr>
      <w:tr w14:paraId="7BA7CCB0">
        <w:tblPrEx>
          <w:tblCellMar>
            <w:top w:w="0" w:type="dxa"/>
            <w:left w:w="108" w:type="dxa"/>
            <w:bottom w:w="0" w:type="dxa"/>
            <w:right w:w="108" w:type="dxa"/>
          </w:tblCellMar>
        </w:tblPrEx>
        <w:trPr>
          <w:trHeight w:val="285" w:hRule="atLeast"/>
        </w:trPr>
        <w:tc>
          <w:tcPr>
            <w:tcW w:w="5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5D7669">
            <w:pPr>
              <w:keepNext w:val="0"/>
              <w:keepLines w:val="0"/>
              <w:pageBreakBefore w:val="0"/>
              <w:widowControl/>
              <w:kinsoku/>
              <w:wordWrap/>
              <w:overflowPunct/>
              <w:topLinePunct w:val="0"/>
              <w:bidi w:val="0"/>
              <w:adjustRightInd/>
              <w:snapToGrid/>
              <w:spacing w:line="560" w:lineRule="exact"/>
              <w:jc w:val="center"/>
              <w:textAlignment w:val="center"/>
              <w:rPr>
                <w:rFonts w:ascii="Times New Roman" w:hAnsi="Times New Roman" w:cs="Times New Roman"/>
                <w:color w:val="000000"/>
                <w:sz w:val="24"/>
                <w:szCs w:val="24"/>
                <w:lang w:eastAsia="zh-CN"/>
              </w:rPr>
            </w:pPr>
            <w:r>
              <w:rPr>
                <w:rFonts w:ascii="Times New Roman" w:hAnsi="Times New Roman" w:cs="宋体"/>
                <w:color w:val="000000"/>
                <w:sz w:val="24"/>
                <w:lang w:eastAsia="zh-CN" w:bidi="ar"/>
              </w:rPr>
              <w:t>5</w:t>
            </w:r>
          </w:p>
        </w:tc>
        <w:tc>
          <w:tcPr>
            <w:tcW w:w="2016" w:type="pct"/>
            <w:tcBorders>
              <w:top w:val="single" w:color="auto" w:sz="4" w:space="0"/>
              <w:left w:val="single" w:color="auto" w:sz="4" w:space="0"/>
              <w:bottom w:val="single" w:color="auto" w:sz="4" w:space="0"/>
              <w:right w:val="single" w:color="auto" w:sz="4" w:space="0"/>
            </w:tcBorders>
            <w:shd w:val="clear" w:color="000000" w:fill="FFFFFF"/>
            <w:vAlign w:val="center"/>
          </w:tcPr>
          <w:p w14:paraId="57949ADF">
            <w:pPr>
              <w:keepNext w:val="0"/>
              <w:keepLines w:val="0"/>
              <w:pageBreakBefore w:val="0"/>
              <w:widowControl/>
              <w:kinsoku/>
              <w:wordWrap/>
              <w:overflowPunct/>
              <w:topLinePunct w:val="0"/>
              <w:bidi w:val="0"/>
              <w:adjustRightInd/>
              <w:snapToGrid/>
              <w:spacing w:line="560" w:lineRule="exact"/>
              <w:jc w:val="center"/>
              <w:textAlignment w:val="center"/>
              <w:rPr>
                <w:rFonts w:ascii="Times New Roman" w:hAnsi="Times New Roman" w:cs="Times New Roman"/>
                <w:color w:val="000000"/>
                <w:sz w:val="24"/>
                <w:szCs w:val="24"/>
                <w:lang w:eastAsia="zh-CN"/>
              </w:rPr>
            </w:pPr>
            <w:r>
              <w:rPr>
                <w:rFonts w:hint="eastAsia"/>
                <w:color w:val="000000"/>
                <w:lang w:eastAsia="zh-CN"/>
              </w:rPr>
              <w:t>开平市塘口镇将军山工业园片区</w:t>
            </w:r>
          </w:p>
        </w:tc>
        <w:tc>
          <w:tcPr>
            <w:tcW w:w="1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06393F">
            <w:pPr>
              <w:keepNext w:val="0"/>
              <w:keepLines w:val="0"/>
              <w:pageBreakBefore w:val="0"/>
              <w:widowControl/>
              <w:kinsoku/>
              <w:wordWrap/>
              <w:overflowPunct/>
              <w:topLinePunct w:val="0"/>
              <w:autoSpaceDE/>
              <w:autoSpaceDN/>
              <w:bidi w:val="0"/>
              <w:adjustRightInd/>
              <w:snapToGrid/>
              <w:spacing w:line="560" w:lineRule="exact"/>
              <w:jc w:val="center"/>
              <w:rPr>
                <w:rFonts w:ascii="Times New Roman" w:hAnsi="Times New Roman" w:cs="Times New Roman"/>
                <w:color w:val="000000"/>
                <w:sz w:val="24"/>
                <w:szCs w:val="24"/>
                <w:lang w:eastAsia="zh-CN"/>
              </w:rPr>
            </w:pPr>
            <w:r>
              <w:rPr>
                <w:rFonts w:hint="eastAsia" w:hAnsi="等线"/>
                <w:color w:val="000000"/>
                <w:lang w:eastAsia="zh-CN"/>
              </w:rPr>
              <w:t>兴达生物科技开平产业园项目</w:t>
            </w:r>
          </w:p>
        </w:tc>
        <w:tc>
          <w:tcPr>
            <w:tcW w:w="9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CF16BB">
            <w:pPr>
              <w:keepNext w:val="0"/>
              <w:keepLines w:val="0"/>
              <w:pageBreakBefore w:val="0"/>
              <w:widowControl/>
              <w:kinsoku/>
              <w:wordWrap/>
              <w:overflowPunct/>
              <w:topLinePunct w:val="0"/>
              <w:autoSpaceDE/>
              <w:autoSpaceDN/>
              <w:bidi w:val="0"/>
              <w:adjustRightInd/>
              <w:snapToGrid/>
              <w:spacing w:line="560" w:lineRule="exact"/>
              <w:jc w:val="center"/>
              <w:rPr>
                <w:rFonts w:ascii="Times New Roman" w:hAnsi="Times New Roman" w:cs="Times New Roman"/>
                <w:color w:val="000000"/>
                <w:sz w:val="24"/>
                <w:szCs w:val="24"/>
                <w:lang w:eastAsia="zh-CN"/>
              </w:rPr>
            </w:pPr>
            <w:r>
              <w:rPr>
                <w:rFonts w:hint="eastAsia" w:hAnsi="等线"/>
                <w:color w:val="000000"/>
              </w:rPr>
              <w:t>工业发展区</w:t>
            </w:r>
          </w:p>
        </w:tc>
      </w:tr>
      <w:tr w14:paraId="1B0400CF">
        <w:tblPrEx>
          <w:tblCellMar>
            <w:top w:w="0" w:type="dxa"/>
            <w:left w:w="108" w:type="dxa"/>
            <w:bottom w:w="0" w:type="dxa"/>
            <w:right w:w="108" w:type="dxa"/>
          </w:tblCellMar>
        </w:tblPrEx>
        <w:trPr>
          <w:trHeight w:val="285" w:hRule="atLeast"/>
        </w:trPr>
        <w:tc>
          <w:tcPr>
            <w:tcW w:w="5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646416">
            <w:pPr>
              <w:keepNext w:val="0"/>
              <w:keepLines w:val="0"/>
              <w:pageBreakBefore w:val="0"/>
              <w:widowControl/>
              <w:kinsoku/>
              <w:wordWrap/>
              <w:overflowPunct/>
              <w:topLinePunct w:val="0"/>
              <w:bidi w:val="0"/>
              <w:adjustRightInd/>
              <w:snapToGrid/>
              <w:spacing w:line="560" w:lineRule="exact"/>
              <w:jc w:val="center"/>
              <w:textAlignment w:val="center"/>
              <w:rPr>
                <w:rFonts w:ascii="Times New Roman" w:hAnsi="Times New Roman" w:cs="Times New Roman"/>
                <w:color w:val="000000"/>
                <w:sz w:val="24"/>
                <w:szCs w:val="24"/>
                <w:lang w:eastAsia="zh-CN"/>
              </w:rPr>
            </w:pPr>
            <w:r>
              <w:rPr>
                <w:rFonts w:ascii="Times New Roman" w:hAnsi="Times New Roman" w:cs="宋体"/>
                <w:color w:val="000000"/>
                <w:sz w:val="24"/>
                <w:lang w:eastAsia="zh-CN" w:bidi="ar"/>
              </w:rPr>
              <w:t>6</w:t>
            </w:r>
          </w:p>
        </w:tc>
        <w:tc>
          <w:tcPr>
            <w:tcW w:w="2016" w:type="pct"/>
            <w:tcBorders>
              <w:top w:val="single" w:color="auto" w:sz="4" w:space="0"/>
              <w:left w:val="single" w:color="auto" w:sz="4" w:space="0"/>
              <w:bottom w:val="single" w:color="auto" w:sz="4" w:space="0"/>
              <w:right w:val="single" w:color="auto" w:sz="4" w:space="0"/>
            </w:tcBorders>
            <w:shd w:val="clear" w:color="000000" w:fill="FFFFFF"/>
            <w:vAlign w:val="center"/>
          </w:tcPr>
          <w:p w14:paraId="79608C69">
            <w:pPr>
              <w:keepNext w:val="0"/>
              <w:keepLines w:val="0"/>
              <w:pageBreakBefore w:val="0"/>
              <w:widowControl/>
              <w:kinsoku/>
              <w:wordWrap/>
              <w:overflowPunct/>
              <w:topLinePunct w:val="0"/>
              <w:bidi w:val="0"/>
              <w:adjustRightInd/>
              <w:snapToGrid/>
              <w:spacing w:line="560" w:lineRule="exact"/>
              <w:jc w:val="center"/>
              <w:textAlignment w:val="center"/>
              <w:rPr>
                <w:rFonts w:ascii="Times New Roman" w:hAnsi="Times New Roman" w:cs="Times New Roman"/>
                <w:color w:val="000000"/>
                <w:sz w:val="24"/>
                <w:szCs w:val="24"/>
                <w:lang w:eastAsia="zh-CN"/>
              </w:rPr>
            </w:pPr>
            <w:r>
              <w:rPr>
                <w:rFonts w:hint="eastAsia"/>
                <w:color w:val="000000"/>
                <w:lang w:eastAsia="zh-CN"/>
              </w:rPr>
              <w:t>开平市水口镇金山东大道工业片区</w:t>
            </w:r>
          </w:p>
        </w:tc>
        <w:tc>
          <w:tcPr>
            <w:tcW w:w="1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F7920E">
            <w:pPr>
              <w:keepNext w:val="0"/>
              <w:keepLines w:val="0"/>
              <w:pageBreakBefore w:val="0"/>
              <w:widowControl/>
              <w:kinsoku/>
              <w:wordWrap/>
              <w:overflowPunct/>
              <w:topLinePunct w:val="0"/>
              <w:autoSpaceDE/>
              <w:autoSpaceDN/>
              <w:bidi w:val="0"/>
              <w:adjustRightInd/>
              <w:snapToGrid/>
              <w:spacing w:line="560" w:lineRule="exact"/>
              <w:jc w:val="center"/>
              <w:rPr>
                <w:rFonts w:ascii="Times New Roman" w:hAnsi="Times New Roman" w:cs="Times New Roman"/>
                <w:color w:val="000000"/>
                <w:sz w:val="24"/>
                <w:szCs w:val="24"/>
                <w:lang w:eastAsia="zh-CN"/>
              </w:rPr>
            </w:pPr>
            <w:r>
              <w:rPr>
                <w:rFonts w:hint="eastAsia" w:hAnsi="等线"/>
                <w:color w:val="000000"/>
                <w:lang w:eastAsia="zh-CN"/>
              </w:rPr>
              <w:t>开平市国际卫浴创新基地</w:t>
            </w:r>
          </w:p>
        </w:tc>
        <w:tc>
          <w:tcPr>
            <w:tcW w:w="9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AAEAF1">
            <w:pPr>
              <w:keepNext w:val="0"/>
              <w:keepLines w:val="0"/>
              <w:pageBreakBefore w:val="0"/>
              <w:widowControl/>
              <w:kinsoku/>
              <w:wordWrap/>
              <w:overflowPunct/>
              <w:topLinePunct w:val="0"/>
              <w:autoSpaceDE/>
              <w:autoSpaceDN/>
              <w:bidi w:val="0"/>
              <w:adjustRightInd/>
              <w:snapToGrid/>
              <w:spacing w:line="560" w:lineRule="exact"/>
              <w:jc w:val="center"/>
              <w:rPr>
                <w:rFonts w:ascii="Times New Roman" w:hAnsi="Times New Roman" w:cs="Times New Roman"/>
                <w:color w:val="000000"/>
                <w:sz w:val="24"/>
                <w:szCs w:val="24"/>
                <w:lang w:eastAsia="zh-CN"/>
              </w:rPr>
            </w:pPr>
            <w:r>
              <w:rPr>
                <w:rFonts w:hint="eastAsia" w:hAnsi="等线"/>
                <w:color w:val="000000"/>
              </w:rPr>
              <w:t>工业发展区</w:t>
            </w:r>
          </w:p>
        </w:tc>
      </w:tr>
    </w:tbl>
    <w:p w14:paraId="63D7B20B">
      <w:pPr>
        <w:pStyle w:val="4"/>
        <w:keepNext w:val="0"/>
        <w:keepLines w:val="0"/>
        <w:pageBreakBefore w:val="0"/>
        <w:kinsoku/>
        <w:wordWrap/>
        <w:overflowPunct/>
        <w:topLinePunct w:val="0"/>
        <w:bidi w:val="0"/>
        <w:adjustRightInd/>
        <w:snapToGrid/>
        <w:spacing w:line="560" w:lineRule="exact"/>
        <w:rPr>
          <w:rFonts w:hint="eastAsia"/>
          <w:sz w:val="20"/>
        </w:rPr>
      </w:pPr>
    </w:p>
    <w:p w14:paraId="64D631C7">
      <w:pPr>
        <w:pStyle w:val="4"/>
        <w:keepNext w:val="0"/>
        <w:keepLines w:val="0"/>
        <w:pageBreakBefore w:val="0"/>
        <w:kinsoku/>
        <w:wordWrap/>
        <w:overflowPunct/>
        <w:topLinePunct w:val="0"/>
        <w:bidi w:val="0"/>
        <w:adjustRightInd/>
        <w:snapToGrid/>
        <w:spacing w:before="1" w:line="560" w:lineRule="exact"/>
        <w:ind w:firstLine="560" w:firstLineChars="200"/>
        <w:jc w:val="both"/>
        <w:rPr>
          <w:rFonts w:ascii="Times New Roman" w:hAnsi="Times New Roman" w:cs="Times New Roman"/>
          <w:lang w:eastAsia="zh-CN"/>
        </w:rPr>
      </w:pPr>
      <w:r>
        <w:rPr>
          <w:rFonts w:ascii="Times New Roman" w:hAnsi="Times New Roman" w:cs="Times New Roman"/>
          <w:lang w:eastAsia="zh-CN"/>
        </w:rPr>
        <w:t>（二）公益性用地情况</w:t>
      </w:r>
    </w:p>
    <w:p w14:paraId="08407AB6">
      <w:pPr>
        <w:pStyle w:val="4"/>
        <w:keepNext w:val="0"/>
        <w:keepLines w:val="0"/>
        <w:pageBreakBefore w:val="0"/>
        <w:kinsoku/>
        <w:wordWrap/>
        <w:overflowPunct/>
        <w:topLinePunct w:val="0"/>
        <w:bidi w:val="0"/>
        <w:adjustRightInd/>
        <w:snapToGrid/>
        <w:spacing w:before="1" w:line="560" w:lineRule="exact"/>
        <w:ind w:firstLine="560" w:firstLineChars="200"/>
        <w:jc w:val="both"/>
        <w:rPr>
          <w:rFonts w:ascii="Times New Roman" w:hAnsi="Times New Roman" w:cs="Times New Roman"/>
          <w:lang w:eastAsia="zh-CN"/>
        </w:rPr>
      </w:pPr>
      <w:r>
        <w:rPr>
          <w:rFonts w:hint="eastAsia" w:ascii="Times New Roman" w:hAnsi="Times New Roman" w:cs="Times New Roman"/>
          <w:lang w:eastAsia="zh-CN"/>
        </w:rPr>
        <w:t>《方案（第三批）（调整）》</w:t>
      </w:r>
      <w:r>
        <w:rPr>
          <w:rFonts w:ascii="Times New Roman" w:hAnsi="Times New Roman" w:cs="Times New Roman"/>
          <w:lang w:eastAsia="zh-CN"/>
        </w:rPr>
        <w:t>成片开发区域内公益性用地</w:t>
      </w:r>
      <w:r>
        <w:rPr>
          <w:rFonts w:hint="eastAsia" w:ascii="Times New Roman" w:hAnsi="Times New Roman" w:cs="Times New Roman"/>
          <w:lang w:eastAsia="zh-CN"/>
        </w:rPr>
        <w:t>71.6037</w:t>
      </w:r>
      <w:r>
        <w:rPr>
          <w:rFonts w:ascii="Times New Roman" w:hAnsi="Times New Roman" w:cs="Times New Roman"/>
          <w:lang w:eastAsia="zh-CN"/>
        </w:rPr>
        <w:t>公顷，占总用地比例</w:t>
      </w:r>
      <w:r>
        <w:rPr>
          <w:rFonts w:hint="eastAsia" w:ascii="Times New Roman" w:hAnsi="Times New Roman" w:cs="Times New Roman"/>
          <w:lang w:eastAsia="zh-CN"/>
        </w:rPr>
        <w:t>41.65</w:t>
      </w:r>
      <w:r>
        <w:rPr>
          <w:rFonts w:ascii="Times New Roman" w:hAnsi="Times New Roman" w:cs="Times New Roman"/>
          <w:lang w:eastAsia="zh-CN"/>
        </w:rPr>
        <w:t>%，分别为公共管理与公共服务用地、</w:t>
      </w:r>
      <w:r>
        <w:rPr>
          <w:rFonts w:hint="eastAsia" w:ascii="Times New Roman" w:hAnsi="Times New Roman" w:cs="Times New Roman"/>
          <w:lang w:eastAsia="zh-CN"/>
        </w:rPr>
        <w:t>交通运输用地、公用设施用地及绿地与开敞空间用地</w:t>
      </w:r>
      <w:r>
        <w:rPr>
          <w:rFonts w:ascii="Times New Roman" w:hAnsi="Times New Roman" w:cs="Times New Roman"/>
          <w:lang w:eastAsia="zh-CN"/>
        </w:rPr>
        <w:t>，符合</w:t>
      </w:r>
      <w:r>
        <w:rPr>
          <w:rFonts w:hint="eastAsia" w:ascii="Times New Roman" w:hAnsi="Times New Roman" w:cs="Times New Roman"/>
          <w:lang w:eastAsia="zh-CN"/>
        </w:rPr>
        <w:t>《自然资源部关于印发〈土地征收成片开发标准〉的通知》（自然资规〔2023〕7号）</w:t>
      </w:r>
      <w:r>
        <w:rPr>
          <w:rFonts w:ascii="Times New Roman" w:hAnsi="Times New Roman" w:cs="Times New Roman"/>
          <w:lang w:eastAsia="zh-CN"/>
        </w:rPr>
        <w:t>公益性用地比例一般不低于40%的要求。</w:t>
      </w:r>
    </w:p>
    <w:p w14:paraId="2CB03C4F">
      <w:pPr>
        <w:pStyle w:val="2"/>
        <w:keepNext w:val="0"/>
        <w:keepLines w:val="0"/>
        <w:pageBreakBefore w:val="0"/>
        <w:kinsoku/>
        <w:wordWrap/>
        <w:overflowPunct/>
        <w:topLinePunct w:val="0"/>
        <w:bidi w:val="0"/>
        <w:adjustRightInd/>
        <w:snapToGrid/>
        <w:spacing w:before="12" w:line="560" w:lineRule="exact"/>
        <w:ind w:left="0"/>
        <w:rPr>
          <w:rFonts w:hint="eastAsia" w:ascii="黑体" w:hAnsi="黑体" w:eastAsia="黑体"/>
          <w:lang w:eastAsia="zh-CN"/>
        </w:rPr>
      </w:pPr>
      <w:r>
        <w:rPr>
          <w:rFonts w:ascii="黑体" w:hAnsi="黑体" w:eastAsia="黑体"/>
          <w:lang w:eastAsia="zh-CN"/>
        </w:rPr>
        <w:t>五、实施计划</w:t>
      </w:r>
    </w:p>
    <w:p w14:paraId="00067247">
      <w:pPr>
        <w:pStyle w:val="4"/>
        <w:keepNext w:val="0"/>
        <w:keepLines w:val="0"/>
        <w:pageBreakBefore w:val="0"/>
        <w:kinsoku/>
        <w:wordWrap/>
        <w:overflowPunct/>
        <w:topLinePunct w:val="0"/>
        <w:bidi w:val="0"/>
        <w:adjustRightInd/>
        <w:snapToGrid/>
        <w:spacing w:before="1" w:line="560" w:lineRule="exact"/>
        <w:ind w:firstLine="560" w:firstLineChars="200"/>
        <w:jc w:val="both"/>
        <w:rPr>
          <w:rFonts w:hint="eastAsia"/>
          <w:lang w:eastAsia="zh-CN"/>
        </w:rPr>
      </w:pPr>
      <w:r>
        <w:rPr>
          <w:rFonts w:hint="eastAsia" w:ascii="Times New Roman" w:hAnsi="Times New Roman" w:cs="Times New Roman"/>
          <w:lang w:eastAsia="zh-CN"/>
        </w:rPr>
        <w:t>《方案（第三批）（调整）》</w:t>
      </w:r>
      <w:r>
        <w:rPr>
          <w:rFonts w:ascii="Times New Roman" w:hAnsi="Times New Roman" w:cs="Times New Roman"/>
          <w:lang w:eastAsia="zh-CN"/>
        </w:rPr>
        <w:t>划定成片开发范围</w:t>
      </w:r>
      <w:r>
        <w:rPr>
          <w:rFonts w:hint="eastAsia" w:ascii="Times New Roman" w:hAnsi="Times New Roman" w:cs="Times New Roman"/>
          <w:lang w:eastAsia="zh-CN"/>
        </w:rPr>
        <w:t>171.9224</w:t>
      </w:r>
      <w:r>
        <w:rPr>
          <w:rFonts w:ascii="Times New Roman" w:hAnsi="Times New Roman" w:cs="Times New Roman"/>
          <w:lang w:eastAsia="zh-CN"/>
        </w:rPr>
        <w:t>公顷，</w:t>
      </w:r>
      <w:r>
        <w:rPr>
          <w:rFonts w:hint="eastAsia" w:ascii="Times New Roman" w:hAnsi="Times New Roman" w:cs="Times New Roman"/>
          <w:lang w:eastAsia="zh-CN"/>
        </w:rPr>
        <w:t>土地征收面积112.9425公顷，</w:t>
      </w:r>
      <w:r>
        <w:rPr>
          <w:rFonts w:ascii="Times New Roman" w:hAnsi="Times New Roman" w:cs="Times New Roman"/>
          <w:lang w:eastAsia="zh-CN"/>
        </w:rPr>
        <w:t>计划实施周期为202</w:t>
      </w:r>
      <w:r>
        <w:rPr>
          <w:rFonts w:hint="eastAsia" w:ascii="Times New Roman" w:hAnsi="Times New Roman" w:cs="Times New Roman"/>
          <w:lang w:eastAsia="zh-CN"/>
        </w:rPr>
        <w:t>4—</w:t>
      </w:r>
      <w:r>
        <w:rPr>
          <w:rFonts w:ascii="Times New Roman" w:hAnsi="Times New Roman" w:cs="Times New Roman"/>
          <w:lang w:eastAsia="zh-CN"/>
        </w:rPr>
        <w:t>202</w:t>
      </w:r>
      <w:r>
        <w:rPr>
          <w:rFonts w:hint="eastAsia" w:ascii="Times New Roman" w:hAnsi="Times New Roman" w:cs="Times New Roman"/>
          <w:lang w:eastAsia="zh-CN"/>
        </w:rPr>
        <w:t>6</w:t>
      </w:r>
      <w:r>
        <w:rPr>
          <w:rFonts w:ascii="Times New Roman" w:hAnsi="Times New Roman" w:cs="Times New Roman"/>
          <w:lang w:eastAsia="zh-CN"/>
        </w:rPr>
        <w:t>年</w:t>
      </w:r>
      <w:r>
        <w:rPr>
          <w:rFonts w:hint="eastAsia" w:ascii="Times New Roman" w:hAnsi="Times New Roman" w:cs="Times New Roman"/>
          <w:lang w:eastAsia="zh-CN"/>
        </w:rPr>
        <w:t>。计划</w:t>
      </w:r>
      <w:r>
        <w:rPr>
          <w:rFonts w:ascii="Times New Roman" w:hAnsi="Times New Roman" w:cs="Times New Roman"/>
          <w:lang w:eastAsia="zh-CN"/>
        </w:rPr>
        <w:t>3年内完成土地征收和报批工作</w:t>
      </w:r>
      <w:r>
        <w:rPr>
          <w:rFonts w:hint="eastAsia" w:ascii="Times New Roman" w:hAnsi="Times New Roman" w:cs="Times New Roman"/>
          <w:lang w:eastAsia="zh-CN"/>
        </w:rPr>
        <w:t>，其中2024年已实施面积79.5891公顷，2</w:t>
      </w:r>
      <w:r>
        <w:rPr>
          <w:rFonts w:ascii="Times New Roman" w:hAnsi="Times New Roman" w:cs="Times New Roman"/>
          <w:lang w:eastAsia="zh-CN"/>
        </w:rPr>
        <w:t>02</w:t>
      </w:r>
      <w:r>
        <w:rPr>
          <w:rFonts w:hint="eastAsia" w:ascii="Times New Roman" w:hAnsi="Times New Roman" w:cs="Times New Roman"/>
          <w:lang w:eastAsia="zh-CN"/>
        </w:rPr>
        <w:t>5年实施面积21.4394公顷，2026年实施面积11.9180公顷</w:t>
      </w:r>
      <w:r>
        <w:rPr>
          <w:lang w:eastAsia="zh-CN"/>
        </w:rPr>
        <w:t>。</w:t>
      </w:r>
    </w:p>
    <w:p w14:paraId="125ABD87">
      <w:pPr>
        <w:pStyle w:val="2"/>
        <w:keepNext w:val="0"/>
        <w:keepLines w:val="0"/>
        <w:pageBreakBefore w:val="0"/>
        <w:kinsoku/>
        <w:wordWrap/>
        <w:overflowPunct/>
        <w:topLinePunct w:val="0"/>
        <w:bidi w:val="0"/>
        <w:adjustRightInd/>
        <w:snapToGrid/>
        <w:spacing w:before="12" w:line="560" w:lineRule="exact"/>
        <w:ind w:left="0"/>
        <w:rPr>
          <w:rFonts w:hint="eastAsia" w:ascii="黑体" w:hAnsi="黑体" w:eastAsia="黑体"/>
          <w:lang w:eastAsia="zh-CN"/>
        </w:rPr>
      </w:pPr>
      <w:r>
        <w:rPr>
          <w:rFonts w:ascii="黑体" w:hAnsi="黑体" w:eastAsia="黑体"/>
          <w:lang w:eastAsia="zh-CN"/>
        </w:rPr>
        <w:t>六、效益评估</w:t>
      </w:r>
    </w:p>
    <w:p w14:paraId="3E258C35">
      <w:pPr>
        <w:pStyle w:val="4"/>
        <w:keepNext w:val="0"/>
        <w:keepLines w:val="0"/>
        <w:pageBreakBefore w:val="0"/>
        <w:kinsoku/>
        <w:wordWrap/>
        <w:overflowPunct/>
        <w:topLinePunct w:val="0"/>
        <w:bidi w:val="0"/>
        <w:adjustRightInd/>
        <w:snapToGrid/>
        <w:spacing w:before="1" w:line="560" w:lineRule="exact"/>
        <w:ind w:firstLine="560" w:firstLineChars="200"/>
        <w:jc w:val="both"/>
        <w:rPr>
          <w:rFonts w:ascii="Times New Roman" w:hAnsi="Times New Roman" w:cs="Times New Roman"/>
          <w:lang w:eastAsia="zh-CN"/>
        </w:rPr>
      </w:pPr>
      <w:r>
        <w:rPr>
          <w:rFonts w:ascii="Times New Roman" w:hAnsi="Times New Roman" w:cs="Times New Roman"/>
          <w:lang w:eastAsia="zh-CN"/>
        </w:rPr>
        <w:t>（一）土地利用效益评估</w:t>
      </w:r>
    </w:p>
    <w:p w14:paraId="41809C2C">
      <w:pPr>
        <w:pStyle w:val="4"/>
        <w:keepNext w:val="0"/>
        <w:keepLines w:val="0"/>
        <w:pageBreakBefore w:val="0"/>
        <w:kinsoku/>
        <w:wordWrap/>
        <w:overflowPunct/>
        <w:topLinePunct w:val="0"/>
        <w:bidi w:val="0"/>
        <w:adjustRightInd/>
        <w:snapToGrid/>
        <w:spacing w:before="1" w:line="560" w:lineRule="exact"/>
        <w:ind w:firstLine="560" w:firstLineChars="200"/>
        <w:jc w:val="both"/>
        <w:rPr>
          <w:rFonts w:ascii="Times New Roman" w:hAnsi="Times New Roman" w:cs="Times New Roman"/>
          <w:lang w:eastAsia="zh-CN"/>
        </w:rPr>
      </w:pPr>
      <w:r>
        <w:rPr>
          <w:rFonts w:ascii="Times New Roman" w:hAnsi="Times New Roman" w:cs="Times New Roman"/>
          <w:lang w:eastAsia="zh-CN"/>
        </w:rPr>
        <w:t>经本次土地征收成片开发，</w:t>
      </w:r>
      <w:r>
        <w:rPr>
          <w:rFonts w:hint="eastAsia" w:ascii="Times New Roman" w:hAnsi="Times New Roman" w:cs="Times New Roman"/>
          <w:lang w:eastAsia="zh-CN"/>
        </w:rPr>
        <w:t>有利于优化增量片区内新增建设用地空间布局，满足开平市的建设发展需求，后续将按照详细规划确定的控制要求进行项目建设，实现土地集约节约利用。将有效推进用地节约集约利用，避免用地浪费，实现土地资源的合理配置</w:t>
      </w:r>
      <w:r>
        <w:rPr>
          <w:rFonts w:ascii="Times New Roman" w:hAnsi="Times New Roman" w:cs="Times New Roman"/>
          <w:lang w:eastAsia="zh-CN"/>
        </w:rPr>
        <w:t>。</w:t>
      </w:r>
    </w:p>
    <w:p w14:paraId="7DF42038">
      <w:pPr>
        <w:pStyle w:val="4"/>
        <w:keepNext w:val="0"/>
        <w:keepLines w:val="0"/>
        <w:pageBreakBefore w:val="0"/>
        <w:kinsoku/>
        <w:wordWrap/>
        <w:overflowPunct/>
        <w:topLinePunct w:val="0"/>
        <w:bidi w:val="0"/>
        <w:adjustRightInd/>
        <w:snapToGrid/>
        <w:spacing w:before="1" w:line="560" w:lineRule="exact"/>
        <w:ind w:firstLine="560" w:firstLineChars="200"/>
        <w:jc w:val="both"/>
        <w:rPr>
          <w:rFonts w:ascii="Times New Roman" w:hAnsi="Times New Roman" w:cs="Times New Roman"/>
          <w:lang w:eastAsia="zh-CN"/>
        </w:rPr>
      </w:pPr>
      <w:r>
        <w:rPr>
          <w:rFonts w:ascii="Times New Roman" w:hAnsi="Times New Roman" w:cs="Times New Roman"/>
          <w:lang w:eastAsia="zh-CN"/>
        </w:rPr>
        <w:t>（二）经济效益评估</w:t>
      </w:r>
    </w:p>
    <w:p w14:paraId="1984F530">
      <w:pPr>
        <w:pStyle w:val="4"/>
        <w:keepNext w:val="0"/>
        <w:keepLines w:val="0"/>
        <w:pageBreakBefore w:val="0"/>
        <w:kinsoku/>
        <w:wordWrap/>
        <w:overflowPunct/>
        <w:topLinePunct w:val="0"/>
        <w:bidi w:val="0"/>
        <w:adjustRightInd/>
        <w:snapToGrid/>
        <w:spacing w:before="1" w:line="560" w:lineRule="exact"/>
        <w:ind w:firstLine="560" w:firstLineChars="200"/>
        <w:jc w:val="both"/>
        <w:rPr>
          <w:rFonts w:ascii="Times New Roman" w:hAnsi="Times New Roman" w:cs="Times New Roman"/>
          <w:lang w:eastAsia="zh-CN"/>
        </w:rPr>
      </w:pPr>
      <w:r>
        <w:rPr>
          <w:rFonts w:hint="eastAsia" w:ascii="Times New Roman" w:hAnsi="Times New Roman" w:cs="Times New Roman"/>
          <w:lang w:eastAsia="zh-CN"/>
        </w:rPr>
        <w:t>有效促进开平市优势产业的集聚发展以及创新平台的形成，为重大创新载体与创新产业提供承载空间，加快区域经济格局的重构，推动开平市实现产业动能升级转换，助力开平市高质量发展，有效保障近期项目用地需求，对于周边产业和相关产业行业有较强的带动力。</w:t>
      </w:r>
    </w:p>
    <w:p w14:paraId="1CBEFB32">
      <w:pPr>
        <w:pStyle w:val="4"/>
        <w:keepNext w:val="0"/>
        <w:keepLines w:val="0"/>
        <w:pageBreakBefore w:val="0"/>
        <w:kinsoku/>
        <w:wordWrap/>
        <w:overflowPunct/>
        <w:topLinePunct w:val="0"/>
        <w:bidi w:val="0"/>
        <w:adjustRightInd/>
        <w:snapToGrid/>
        <w:spacing w:before="1" w:line="560" w:lineRule="exact"/>
        <w:ind w:firstLine="560" w:firstLineChars="200"/>
        <w:jc w:val="both"/>
        <w:rPr>
          <w:rFonts w:ascii="Times New Roman" w:hAnsi="Times New Roman" w:cs="Times New Roman"/>
          <w:lang w:eastAsia="zh-CN"/>
        </w:rPr>
      </w:pPr>
      <w:r>
        <w:rPr>
          <w:rFonts w:ascii="Times New Roman" w:hAnsi="Times New Roman" w:cs="Times New Roman"/>
          <w:lang w:eastAsia="zh-CN"/>
        </w:rPr>
        <w:t>（三）社会效益评估</w:t>
      </w:r>
    </w:p>
    <w:p w14:paraId="65B76EF3">
      <w:pPr>
        <w:pStyle w:val="4"/>
        <w:keepNext w:val="0"/>
        <w:keepLines w:val="0"/>
        <w:pageBreakBefore w:val="0"/>
        <w:kinsoku/>
        <w:wordWrap/>
        <w:overflowPunct/>
        <w:topLinePunct w:val="0"/>
        <w:bidi w:val="0"/>
        <w:adjustRightInd/>
        <w:snapToGrid/>
        <w:spacing w:before="1" w:line="560" w:lineRule="exact"/>
        <w:ind w:firstLine="560" w:firstLineChars="200"/>
        <w:jc w:val="both"/>
        <w:rPr>
          <w:rFonts w:ascii="Times New Roman" w:hAnsi="Times New Roman" w:cs="Times New Roman"/>
          <w:lang w:eastAsia="zh-CN"/>
        </w:rPr>
      </w:pPr>
      <w:r>
        <w:rPr>
          <w:rFonts w:ascii="Times New Roman" w:hAnsi="Times New Roman" w:cs="Times New Roman"/>
          <w:lang w:eastAsia="zh-CN"/>
        </w:rPr>
        <w:t>经本次土地征收成片开发，</w:t>
      </w:r>
      <w:r>
        <w:rPr>
          <w:rFonts w:hint="eastAsia" w:ascii="Times New Roman" w:hAnsi="Times New Roman" w:cs="Times New Roman"/>
          <w:lang w:eastAsia="zh-CN"/>
        </w:rPr>
        <w:t>能够扩大工业发展规模，有利于吸收周边剩余劳动力，可创造大量就业岗位，原从事农业生产的居民就业渠道得以拓宽，既增加了农民的收入，也解决了部分剩余劳动力的就业问题，有利于消除社会不稳定因素，对稳定政治、社会大局，加强社会管理等有着重要意义。成片开发范围商业、工业地块等能为开平市提供新的工作岗位，同时通过高新企业、智能制造业等的发展引进高端技术人才、吸引人才回流，为开平工业、社会发展带来新的动能。</w:t>
      </w:r>
    </w:p>
    <w:p w14:paraId="49284C8C">
      <w:pPr>
        <w:pStyle w:val="4"/>
        <w:keepNext w:val="0"/>
        <w:keepLines w:val="0"/>
        <w:pageBreakBefore w:val="0"/>
        <w:kinsoku/>
        <w:wordWrap/>
        <w:overflowPunct/>
        <w:topLinePunct w:val="0"/>
        <w:bidi w:val="0"/>
        <w:adjustRightInd/>
        <w:snapToGrid/>
        <w:spacing w:before="1" w:line="560" w:lineRule="exact"/>
        <w:ind w:firstLine="560" w:firstLineChars="200"/>
        <w:jc w:val="both"/>
        <w:rPr>
          <w:rFonts w:ascii="Times New Roman" w:hAnsi="Times New Roman" w:cs="Times New Roman"/>
          <w:lang w:eastAsia="zh-CN"/>
        </w:rPr>
      </w:pPr>
      <w:r>
        <w:rPr>
          <w:rFonts w:ascii="Times New Roman" w:hAnsi="Times New Roman" w:cs="Times New Roman"/>
          <w:lang w:eastAsia="zh-CN"/>
        </w:rPr>
        <w:t>（四）生态效益评估</w:t>
      </w:r>
    </w:p>
    <w:p w14:paraId="2A0D82C2">
      <w:pPr>
        <w:pStyle w:val="4"/>
        <w:keepNext w:val="0"/>
        <w:keepLines w:val="0"/>
        <w:pageBreakBefore w:val="0"/>
        <w:kinsoku/>
        <w:wordWrap/>
        <w:overflowPunct/>
        <w:topLinePunct w:val="0"/>
        <w:bidi w:val="0"/>
        <w:adjustRightInd/>
        <w:snapToGrid/>
        <w:spacing w:before="1" w:line="560" w:lineRule="exact"/>
        <w:ind w:firstLine="560" w:firstLineChars="200"/>
        <w:jc w:val="both"/>
        <w:rPr>
          <w:rFonts w:hint="eastAsia"/>
          <w:lang w:eastAsia="zh-CN"/>
        </w:rPr>
      </w:pPr>
      <w:r>
        <w:rPr>
          <w:rFonts w:hint="eastAsia" w:ascii="Times New Roman" w:hAnsi="Times New Roman" w:cs="Times New Roman"/>
          <w:lang w:eastAsia="zh-CN"/>
        </w:rPr>
        <w:t>成片开发范围内建设项目后续应依托开平市优质山水生态资源本底，结合产业园、重点平台建设等项目详细规划设计提供多元的城市生态空间、改善城市环境，尤其是涉及工业、商业开发等高开发强度的项目建设，将结合项目类型采取有效的环境影响保护控制及削减措施，使片区范围内的大气环境质量、水环境质量、声环境质量和土壤环境质量达到国家规范要求，尽可能降低生态损失，实现经济、社会和生态效益协调发展</w:t>
      </w:r>
      <w:r>
        <w:rPr>
          <w:w w:val="99"/>
          <w:lang w:eastAsia="zh-CN"/>
        </w:rPr>
        <w:t>。</w:t>
      </w:r>
    </w:p>
    <w:p w14:paraId="635E1588">
      <w:pPr>
        <w:pStyle w:val="2"/>
        <w:keepNext w:val="0"/>
        <w:keepLines w:val="0"/>
        <w:pageBreakBefore w:val="0"/>
        <w:kinsoku/>
        <w:wordWrap/>
        <w:overflowPunct/>
        <w:topLinePunct w:val="0"/>
        <w:bidi w:val="0"/>
        <w:adjustRightInd/>
        <w:snapToGrid/>
        <w:spacing w:before="12" w:line="560" w:lineRule="exact"/>
        <w:ind w:left="0"/>
        <w:rPr>
          <w:rFonts w:hint="eastAsia" w:ascii="黑体" w:hAnsi="黑体" w:eastAsia="黑体"/>
          <w:lang w:eastAsia="zh-CN"/>
        </w:rPr>
      </w:pPr>
      <w:r>
        <w:rPr>
          <w:rFonts w:ascii="黑体" w:hAnsi="黑体" w:eastAsia="黑体"/>
          <w:lang w:eastAsia="zh-CN"/>
        </w:rPr>
        <w:t>七、结论</w:t>
      </w:r>
    </w:p>
    <w:p w14:paraId="2B6CE011">
      <w:pPr>
        <w:pStyle w:val="4"/>
        <w:keepNext w:val="0"/>
        <w:keepLines w:val="0"/>
        <w:pageBreakBefore w:val="0"/>
        <w:kinsoku/>
        <w:wordWrap/>
        <w:overflowPunct/>
        <w:topLinePunct w:val="0"/>
        <w:bidi w:val="0"/>
        <w:adjustRightInd/>
        <w:snapToGrid/>
        <w:spacing w:line="560" w:lineRule="exact"/>
        <w:ind w:firstLine="560" w:firstLineChars="200"/>
        <w:jc w:val="both"/>
        <w:rPr>
          <w:rFonts w:ascii="Times New Roman" w:hAnsi="Times New Roman" w:cs="Times New Roman"/>
          <w:w w:val="99"/>
          <w:lang w:eastAsia="zh-CN"/>
        </w:rPr>
      </w:pPr>
      <w:r>
        <w:rPr>
          <w:rFonts w:ascii="Times New Roman" w:hAnsi="Times New Roman" w:cs="Times New Roman"/>
          <w:lang w:eastAsia="zh-CN"/>
        </w:rPr>
        <w:t>综上所述，《</w:t>
      </w:r>
      <w:r>
        <w:rPr>
          <w:rFonts w:hint="eastAsia" w:ascii="Times New Roman" w:hAnsi="Times New Roman" w:cs="Times New Roman"/>
          <w:lang w:eastAsia="zh-CN"/>
        </w:rPr>
        <w:t>江门市开平市</w:t>
      </w:r>
      <w:r>
        <w:rPr>
          <w:rFonts w:ascii="Times New Roman" w:hAnsi="Times New Roman" w:cs="Times New Roman"/>
          <w:lang w:eastAsia="zh-CN"/>
        </w:rPr>
        <w:t>202</w:t>
      </w:r>
      <w:r>
        <w:rPr>
          <w:rFonts w:hint="eastAsia" w:ascii="Times New Roman" w:hAnsi="Times New Roman" w:cs="Times New Roman"/>
          <w:lang w:eastAsia="zh-CN"/>
        </w:rPr>
        <w:t>3</w:t>
      </w:r>
      <w:r>
        <w:rPr>
          <w:rFonts w:ascii="Times New Roman" w:hAnsi="Times New Roman" w:cs="Times New Roman"/>
          <w:lang w:eastAsia="zh-CN"/>
        </w:rPr>
        <w:t>年度土地征收成片</w:t>
      </w:r>
      <w:r>
        <w:rPr>
          <w:rFonts w:hint="eastAsia" w:ascii="Times New Roman" w:hAnsi="Times New Roman" w:cs="Times New Roman"/>
          <w:lang w:eastAsia="zh-CN"/>
        </w:rPr>
        <w:t>开发方案（第三批）（调整）</w:t>
      </w:r>
      <w:r>
        <w:rPr>
          <w:rFonts w:ascii="Times New Roman" w:hAnsi="Times New Roman" w:cs="Times New Roman"/>
          <w:lang w:eastAsia="zh-CN"/>
        </w:rPr>
        <w:t>》符合</w:t>
      </w:r>
      <w:r>
        <w:rPr>
          <w:rFonts w:hint="eastAsia" w:ascii="Times New Roman" w:hAnsi="Times New Roman" w:cs="Times New Roman"/>
          <w:lang w:eastAsia="zh-CN"/>
        </w:rPr>
        <w:t>《自然资源部关于印发〈土地征收成片开发标准〉的通知》（自然资规〔2023〕7号）、《广东省自然资源厅关于规范已批土地征收成片开发方案调整工作的通知》（粤自然资函〔</w:t>
      </w:r>
      <w:r>
        <w:rPr>
          <w:rFonts w:ascii="Times New Roman" w:hAnsi="Times New Roman" w:cs="Times New Roman"/>
          <w:lang w:eastAsia="zh-CN"/>
        </w:rPr>
        <w:t>2023〕210 号）</w:t>
      </w:r>
      <w:r>
        <w:rPr>
          <w:rFonts w:hint="eastAsia" w:ascii="Times New Roman" w:hAnsi="Times New Roman" w:cs="Times New Roman"/>
          <w:lang w:eastAsia="zh-CN"/>
        </w:rPr>
        <w:t>、《广东省自然资源厅关于进一步规范土地征收成片开发工作的通知》（粤自然资规字〔2024〕7号）</w:t>
      </w:r>
      <w:r>
        <w:rPr>
          <w:rFonts w:ascii="Times New Roman" w:hAnsi="Times New Roman" w:cs="Times New Roman"/>
          <w:lang w:eastAsia="zh-CN"/>
        </w:rPr>
        <w:t>的要求</w:t>
      </w:r>
      <w:r>
        <w:rPr>
          <w:rFonts w:ascii="Times New Roman" w:hAnsi="Times New Roman" w:cs="Times New Roman"/>
          <w:w w:val="99"/>
          <w:lang w:eastAsia="zh-CN"/>
        </w:rPr>
        <w:t>。</w:t>
      </w:r>
    </w:p>
    <w:p w14:paraId="2FC69460">
      <w:pPr>
        <w:pStyle w:val="4"/>
        <w:keepNext w:val="0"/>
        <w:keepLines w:val="0"/>
        <w:pageBreakBefore w:val="0"/>
        <w:kinsoku/>
        <w:wordWrap/>
        <w:overflowPunct/>
        <w:topLinePunct w:val="0"/>
        <w:bidi w:val="0"/>
        <w:adjustRightInd/>
        <w:snapToGrid/>
        <w:spacing w:line="560" w:lineRule="exact"/>
        <w:ind w:firstLine="554" w:firstLineChars="200"/>
        <w:jc w:val="both"/>
        <w:rPr>
          <w:rFonts w:ascii="Times New Roman" w:hAnsi="Times New Roman" w:cs="Times New Roman"/>
          <w:w w:val="99"/>
          <w:lang w:eastAsia="zh-CN"/>
        </w:rPr>
      </w:pPr>
    </w:p>
    <w:p w14:paraId="46F2B73B">
      <w:pPr>
        <w:pStyle w:val="4"/>
        <w:keepNext w:val="0"/>
        <w:keepLines w:val="0"/>
        <w:pageBreakBefore w:val="0"/>
        <w:kinsoku/>
        <w:wordWrap/>
        <w:overflowPunct/>
        <w:topLinePunct w:val="0"/>
        <w:bidi w:val="0"/>
        <w:adjustRightInd/>
        <w:snapToGrid/>
        <w:spacing w:line="560" w:lineRule="exact"/>
        <w:ind w:firstLine="554" w:firstLineChars="200"/>
        <w:jc w:val="both"/>
        <w:rPr>
          <w:rFonts w:ascii="Times New Roman" w:hAnsi="Times New Roman" w:cs="Times New Roman"/>
          <w:w w:val="99"/>
          <w:lang w:eastAsia="zh-CN"/>
        </w:rPr>
      </w:pPr>
    </w:p>
    <w:p w14:paraId="3E0FE979">
      <w:pPr>
        <w:keepNext w:val="0"/>
        <w:keepLines w:val="0"/>
        <w:pageBreakBefore w:val="0"/>
        <w:widowControl w:val="0"/>
        <w:kinsoku/>
        <w:wordWrap/>
        <w:overflowPunct/>
        <w:topLinePunct w:val="0"/>
        <w:autoSpaceDE/>
        <w:autoSpaceDN/>
        <w:bidi w:val="0"/>
        <w:adjustRightInd/>
        <w:snapToGrid/>
        <w:spacing w:line="540" w:lineRule="exact"/>
        <w:ind w:right="0" w:rightChars="0" w:firstLine="5120" w:firstLineChars="16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开平市自然资源局</w:t>
      </w:r>
    </w:p>
    <w:p w14:paraId="4F77CE6F">
      <w:pPr>
        <w:keepNext w:val="0"/>
        <w:keepLines w:val="0"/>
        <w:pageBreakBefore w:val="0"/>
        <w:widowControl w:val="0"/>
        <w:kinsoku/>
        <w:wordWrap/>
        <w:overflowPunct/>
        <w:topLinePunct w:val="0"/>
        <w:autoSpaceDE/>
        <w:autoSpaceDN/>
        <w:bidi w:val="0"/>
        <w:adjustRightInd/>
        <w:snapToGrid/>
        <w:spacing w:line="540" w:lineRule="exact"/>
        <w:ind w:right="0" w:rightChars="0" w:firstLine="5120" w:firstLineChars="160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20</w:t>
      </w:r>
      <w:r>
        <w:rPr>
          <w:rFonts w:hint="eastAsia" w:ascii="Times New Roman" w:hAnsi="Times New Roman" w:cs="Times New Roman"/>
          <w:sz w:val="32"/>
          <w:szCs w:val="32"/>
          <w:highlight w:val="none"/>
          <w:lang w:val="en-US" w:eastAsia="zh-CN"/>
        </w:rPr>
        <w:t>25</w:t>
      </w:r>
      <w:r>
        <w:rPr>
          <w:rFonts w:hint="default" w:ascii="Times New Roman" w:hAnsi="Times New Roman" w:eastAsia="仿宋_GB2312" w:cs="Times New Roman"/>
          <w:sz w:val="32"/>
          <w:szCs w:val="32"/>
          <w:highlight w:val="none"/>
        </w:rPr>
        <w:t>年</w:t>
      </w:r>
      <w:r>
        <w:rPr>
          <w:rFonts w:hint="eastAsia" w:ascii="Times New Roman" w:hAnsi="Times New Roman" w:cs="Times New Roman"/>
          <w:sz w:val="32"/>
          <w:szCs w:val="32"/>
          <w:highlight w:val="none"/>
          <w:lang w:val="en-US" w:eastAsia="zh-CN"/>
        </w:rPr>
        <w:t>3</w:t>
      </w:r>
      <w:r>
        <w:rPr>
          <w:rFonts w:hint="default" w:ascii="Times New Roman" w:hAnsi="Times New Roman" w:eastAsia="仿宋_GB2312" w:cs="Times New Roman"/>
          <w:sz w:val="32"/>
          <w:szCs w:val="32"/>
          <w:highlight w:val="none"/>
        </w:rPr>
        <w:t>月</w:t>
      </w:r>
      <w:r>
        <w:rPr>
          <w:rFonts w:hint="eastAsia" w:ascii="Times New Roman" w:hAnsi="Times New Roman" w:cs="Times New Roman"/>
          <w:sz w:val="32"/>
          <w:szCs w:val="32"/>
          <w:highlight w:val="none"/>
          <w:lang w:val="en-US" w:eastAsia="zh-CN"/>
        </w:rPr>
        <w:t>6</w:t>
      </w:r>
      <w:r>
        <w:rPr>
          <w:rFonts w:hint="default" w:ascii="Times New Roman" w:hAnsi="Times New Roman" w:eastAsia="仿宋_GB2312" w:cs="Times New Roman"/>
          <w:sz w:val="32"/>
          <w:szCs w:val="32"/>
          <w:highlight w:val="none"/>
        </w:rPr>
        <w:t>日</w:t>
      </w:r>
    </w:p>
    <w:p w14:paraId="3D6D87B5">
      <w:pPr>
        <w:pStyle w:val="4"/>
        <w:keepNext w:val="0"/>
        <w:keepLines w:val="0"/>
        <w:pageBreakBefore w:val="0"/>
        <w:kinsoku/>
        <w:wordWrap/>
        <w:overflowPunct/>
        <w:topLinePunct w:val="0"/>
        <w:bidi w:val="0"/>
        <w:adjustRightInd/>
        <w:snapToGrid/>
        <w:spacing w:line="560" w:lineRule="exact"/>
        <w:ind w:firstLine="554" w:firstLineChars="200"/>
        <w:jc w:val="both"/>
        <w:rPr>
          <w:rFonts w:ascii="Times New Roman" w:hAnsi="Times New Roman" w:cs="Times New Roman"/>
          <w:w w:val="99"/>
          <w:lang w:eastAsia="zh-CN"/>
        </w:rPr>
      </w:pPr>
    </w:p>
    <w:sectPr>
      <w:footerReference r:id="rId3" w:type="default"/>
      <w:pgSz w:w="11910" w:h="16840"/>
      <w:pgMar w:top="2154" w:right="1559" w:bottom="1984" w:left="1559" w:header="0" w:footer="99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C8956">
    <w:pPr>
      <w:pStyle w:val="4"/>
      <w:spacing w:line="14" w:lineRule="auto"/>
      <w:rPr>
        <w:rFonts w:hint="eastAsia"/>
        <w:sz w:val="20"/>
      </w:rPr>
    </w:pPr>
    <w:r>
      <w:rPr>
        <w:rFonts w:hint="eastAsia"/>
      </w:rPr>
      <w:pict>
        <v:shape id="_x0000_s1025" o:spid="_x0000_s1025" o:spt="202" type="#_x0000_t202" style="position:absolute;left:0pt;margin-left:293.3pt;margin-top:781.2pt;height:12.1pt;width:8.6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1DBF8A4A">
                <w:pPr>
                  <w:spacing w:before="14"/>
                  <w:ind w:left="40"/>
                  <w:rPr>
                    <w:rFonts w:hint="eastAsia" w:ascii="Times New Roman"/>
                    <w:sz w:val="18"/>
                  </w:rPr>
                </w:pPr>
                <w:r>
                  <w:fldChar w:fldCharType="begin"/>
                </w:r>
                <w:r>
                  <w:rPr>
                    <w:rFonts w:ascii="Times New Roman"/>
                    <w:w w:val="101"/>
                    <w:sz w:val="18"/>
                  </w:rPr>
                  <w:instrText xml:space="preserve"> PAGE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720"/>
  <w:drawingGridHorizontalSpacing w:val="110"/>
  <w:noPunctuationKerning w:val="1"/>
  <w:characterSpacingControl w:val="doNotCompress"/>
  <w:hdrShapeDefaults>
    <o:shapelayout v:ext="edit">
      <o:idmap v:ext="edit" data="1"/>
    </o:shapelayout>
  </w:hdrShapeDefaults>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ZTMzNWI1NzVlODc0ODBiMjgzZWQ5OGIxOGEzNDdjYzMifQ=="/>
  </w:docVars>
  <w:rsids>
    <w:rsidRoot w:val="00903B1D"/>
    <w:rsid w:val="0003467E"/>
    <w:rsid w:val="00046B04"/>
    <w:rsid w:val="00055C20"/>
    <w:rsid w:val="00085A70"/>
    <w:rsid w:val="00090E3B"/>
    <w:rsid w:val="000A6ED2"/>
    <w:rsid w:val="000E61BB"/>
    <w:rsid w:val="00146E2C"/>
    <w:rsid w:val="00185FAB"/>
    <w:rsid w:val="00196DD5"/>
    <w:rsid w:val="001B27CD"/>
    <w:rsid w:val="001D6BDD"/>
    <w:rsid w:val="001E426A"/>
    <w:rsid w:val="00207876"/>
    <w:rsid w:val="0022229C"/>
    <w:rsid w:val="00225A7D"/>
    <w:rsid w:val="00226B5A"/>
    <w:rsid w:val="0026390A"/>
    <w:rsid w:val="00285260"/>
    <w:rsid w:val="002A06D7"/>
    <w:rsid w:val="0032797E"/>
    <w:rsid w:val="00336FB2"/>
    <w:rsid w:val="00396B62"/>
    <w:rsid w:val="003A57FB"/>
    <w:rsid w:val="004103FA"/>
    <w:rsid w:val="00412B70"/>
    <w:rsid w:val="004345CF"/>
    <w:rsid w:val="00450A51"/>
    <w:rsid w:val="00453776"/>
    <w:rsid w:val="00460769"/>
    <w:rsid w:val="00494EAD"/>
    <w:rsid w:val="004F5AB3"/>
    <w:rsid w:val="005050C4"/>
    <w:rsid w:val="00565257"/>
    <w:rsid w:val="005A4CC3"/>
    <w:rsid w:val="005B110A"/>
    <w:rsid w:val="005B6791"/>
    <w:rsid w:val="005E0A65"/>
    <w:rsid w:val="006063B8"/>
    <w:rsid w:val="00607DBE"/>
    <w:rsid w:val="00610F3B"/>
    <w:rsid w:val="0062200A"/>
    <w:rsid w:val="006347FA"/>
    <w:rsid w:val="00646EE8"/>
    <w:rsid w:val="006639BA"/>
    <w:rsid w:val="0067340B"/>
    <w:rsid w:val="00684C95"/>
    <w:rsid w:val="006920A2"/>
    <w:rsid w:val="006A3BB8"/>
    <w:rsid w:val="006A67EF"/>
    <w:rsid w:val="006B2B10"/>
    <w:rsid w:val="006E0BA4"/>
    <w:rsid w:val="006E6A89"/>
    <w:rsid w:val="00726BDC"/>
    <w:rsid w:val="00743193"/>
    <w:rsid w:val="00745EEA"/>
    <w:rsid w:val="007A5AFB"/>
    <w:rsid w:val="007E7054"/>
    <w:rsid w:val="007F72BF"/>
    <w:rsid w:val="008333F1"/>
    <w:rsid w:val="00895842"/>
    <w:rsid w:val="00896DD3"/>
    <w:rsid w:val="008D77D5"/>
    <w:rsid w:val="008F60BB"/>
    <w:rsid w:val="009016A6"/>
    <w:rsid w:val="00903B1D"/>
    <w:rsid w:val="00915DD0"/>
    <w:rsid w:val="00917B91"/>
    <w:rsid w:val="00940201"/>
    <w:rsid w:val="0095363B"/>
    <w:rsid w:val="00957D70"/>
    <w:rsid w:val="009A6F3F"/>
    <w:rsid w:val="009B1848"/>
    <w:rsid w:val="009B3ED8"/>
    <w:rsid w:val="009B75A5"/>
    <w:rsid w:val="00A4188A"/>
    <w:rsid w:val="00A453E9"/>
    <w:rsid w:val="00A6769A"/>
    <w:rsid w:val="00A73947"/>
    <w:rsid w:val="00A96104"/>
    <w:rsid w:val="00B11BB5"/>
    <w:rsid w:val="00B12AE1"/>
    <w:rsid w:val="00B3035F"/>
    <w:rsid w:val="00B3676A"/>
    <w:rsid w:val="00B431D4"/>
    <w:rsid w:val="00B432FC"/>
    <w:rsid w:val="00B47778"/>
    <w:rsid w:val="00B543AD"/>
    <w:rsid w:val="00B94427"/>
    <w:rsid w:val="00BB0DF1"/>
    <w:rsid w:val="00BC3C5D"/>
    <w:rsid w:val="00BD679E"/>
    <w:rsid w:val="00BF1000"/>
    <w:rsid w:val="00C14D86"/>
    <w:rsid w:val="00C46F7C"/>
    <w:rsid w:val="00C97B22"/>
    <w:rsid w:val="00CA044B"/>
    <w:rsid w:val="00CA1F67"/>
    <w:rsid w:val="00CB73C3"/>
    <w:rsid w:val="00D061BD"/>
    <w:rsid w:val="00D54B33"/>
    <w:rsid w:val="00D8374C"/>
    <w:rsid w:val="00D93C44"/>
    <w:rsid w:val="00DA7FC2"/>
    <w:rsid w:val="00DD1523"/>
    <w:rsid w:val="00E216FC"/>
    <w:rsid w:val="00E3370E"/>
    <w:rsid w:val="00E354BF"/>
    <w:rsid w:val="00E35C7C"/>
    <w:rsid w:val="00E45FE4"/>
    <w:rsid w:val="00E47AED"/>
    <w:rsid w:val="00E550CC"/>
    <w:rsid w:val="00EB1995"/>
    <w:rsid w:val="00EE4371"/>
    <w:rsid w:val="00F16A45"/>
    <w:rsid w:val="00F21F60"/>
    <w:rsid w:val="00F2720A"/>
    <w:rsid w:val="00F46C82"/>
    <w:rsid w:val="00F605CE"/>
    <w:rsid w:val="00F76E0F"/>
    <w:rsid w:val="00F80D16"/>
    <w:rsid w:val="00F872D3"/>
    <w:rsid w:val="00FB11CF"/>
    <w:rsid w:val="00FB4F33"/>
    <w:rsid w:val="00FE6755"/>
    <w:rsid w:val="0F76533E"/>
    <w:rsid w:val="1BB81285"/>
    <w:rsid w:val="24D40A88"/>
    <w:rsid w:val="357C2295"/>
    <w:rsid w:val="423A5F76"/>
    <w:rsid w:val="477E1D82"/>
    <w:rsid w:val="54AD4386"/>
    <w:rsid w:val="57EF309F"/>
    <w:rsid w:val="58F5279F"/>
    <w:rsid w:val="5A3310CE"/>
    <w:rsid w:val="5FD12BCE"/>
    <w:rsid w:val="69664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仿宋_GB2312" w:hAnsi="仿宋_GB2312" w:eastAsia="仿宋_GB2312" w:cs="仿宋_GB2312"/>
      <w:sz w:val="22"/>
      <w:szCs w:val="22"/>
      <w:lang w:val="en-US" w:eastAsia="en-US" w:bidi="ar-SA"/>
    </w:rPr>
  </w:style>
  <w:style w:type="paragraph" w:styleId="2">
    <w:name w:val="heading 1"/>
    <w:basedOn w:val="1"/>
    <w:qFormat/>
    <w:uiPriority w:val="9"/>
    <w:pPr>
      <w:spacing w:before="47"/>
      <w:ind w:left="120"/>
      <w:outlineLvl w:val="0"/>
    </w:pPr>
    <w:rPr>
      <w:b/>
      <w:bCs/>
      <w:sz w:val="28"/>
      <w:szCs w:val="28"/>
    </w:rPr>
  </w:style>
  <w:style w:type="character" w:default="1" w:styleId="10">
    <w:name w:val="Default Paragraph Font"/>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semiHidden/>
    <w:unhideWhenUsed/>
    <w:qFormat/>
    <w:uiPriority w:val="99"/>
  </w:style>
  <w:style w:type="paragraph" w:styleId="4">
    <w:name w:val="Body Text"/>
    <w:basedOn w:val="1"/>
    <w:qFormat/>
    <w:uiPriority w:val="1"/>
    <w:rPr>
      <w:sz w:val="28"/>
      <w:szCs w:val="28"/>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9"/>
    <w:semiHidden/>
    <w:unhideWhenUsed/>
    <w:uiPriority w:val="99"/>
    <w:rPr>
      <w:b/>
      <w:bCs/>
    </w:rPr>
  </w:style>
  <w:style w:type="character" w:styleId="11">
    <w:name w:val="annotation reference"/>
    <w:basedOn w:val="10"/>
    <w:semiHidden/>
    <w:unhideWhenUsed/>
    <w:uiPriority w:val="99"/>
    <w:rPr>
      <w:sz w:val="21"/>
      <w:szCs w:val="21"/>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style>
  <w:style w:type="paragraph" w:customStyle="1" w:styleId="14">
    <w:name w:val="Table Paragraph"/>
    <w:basedOn w:val="1"/>
    <w:qFormat/>
    <w:uiPriority w:val="1"/>
    <w:pPr>
      <w:ind w:left="153" w:right="134"/>
      <w:jc w:val="center"/>
    </w:pPr>
  </w:style>
  <w:style w:type="character" w:customStyle="1" w:styleId="15">
    <w:name w:val="页眉 字符"/>
    <w:basedOn w:val="10"/>
    <w:link w:val="7"/>
    <w:qFormat/>
    <w:uiPriority w:val="99"/>
    <w:rPr>
      <w:rFonts w:ascii="仿宋_GB2312" w:hAnsi="仿宋_GB2312" w:eastAsia="仿宋_GB2312" w:cs="仿宋_GB2312"/>
      <w:sz w:val="18"/>
      <w:szCs w:val="18"/>
    </w:rPr>
  </w:style>
  <w:style w:type="character" w:customStyle="1" w:styleId="16">
    <w:name w:val="页脚 字符"/>
    <w:basedOn w:val="10"/>
    <w:link w:val="6"/>
    <w:qFormat/>
    <w:uiPriority w:val="99"/>
    <w:rPr>
      <w:rFonts w:ascii="仿宋_GB2312" w:hAnsi="仿宋_GB2312" w:eastAsia="仿宋_GB2312" w:cs="仿宋_GB2312"/>
      <w:sz w:val="18"/>
      <w:szCs w:val="18"/>
    </w:rPr>
  </w:style>
  <w:style w:type="character" w:customStyle="1" w:styleId="17">
    <w:name w:val="批注框文本 字符"/>
    <w:basedOn w:val="10"/>
    <w:link w:val="5"/>
    <w:semiHidden/>
    <w:qFormat/>
    <w:uiPriority w:val="99"/>
    <w:rPr>
      <w:rFonts w:ascii="仿宋_GB2312" w:hAnsi="仿宋_GB2312" w:eastAsia="仿宋_GB2312" w:cs="仿宋_GB2312"/>
      <w:sz w:val="18"/>
      <w:szCs w:val="18"/>
    </w:rPr>
  </w:style>
  <w:style w:type="character" w:customStyle="1" w:styleId="18">
    <w:name w:val="批注文字 字符"/>
    <w:basedOn w:val="10"/>
    <w:link w:val="3"/>
    <w:semiHidden/>
    <w:qFormat/>
    <w:uiPriority w:val="99"/>
    <w:rPr>
      <w:rFonts w:ascii="仿宋_GB2312" w:hAnsi="仿宋_GB2312" w:eastAsia="仿宋_GB2312" w:cs="仿宋_GB2312"/>
    </w:rPr>
  </w:style>
  <w:style w:type="character" w:customStyle="1" w:styleId="19">
    <w:name w:val="批注主题 字符"/>
    <w:basedOn w:val="18"/>
    <w:link w:val="8"/>
    <w:semiHidden/>
    <w:uiPriority w:val="99"/>
    <w:rPr>
      <w:rFonts w:ascii="仿宋_GB2312" w:hAnsi="仿宋_GB2312" w:eastAsia="仿宋_GB2312" w:cs="仿宋_GB2312"/>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2841</Words>
  <Characters>3064</Characters>
  <Lines>22</Lines>
  <Paragraphs>6</Paragraphs>
  <TotalTime>5</TotalTime>
  <ScaleCrop>false</ScaleCrop>
  <LinksUpToDate>false</LinksUpToDate>
  <CharactersWithSpaces>3074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2024-03-05T07:43:00Z</dcterms:created>
  <dc:creator>丶   Jino</dc:creator>
  <cp:lastModifiedBy>彭建全</cp:lastModifiedBy>
  <dcterms:modified xsi:type="dcterms:W3CDTF">2025-03-06T07:34:45Z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2021-08-09T00:00:00Z</vt:filetime>
  </property>
  <property fmtid="{D5CDD505-2E9C-101B-9397-08002B2CF9AE}" pid="3" name="Creator">
    <vt:lpwstr>Microsoft® Word 2010</vt:lpwstr>
  </property>
  <property fmtid="{D5CDD505-2E9C-101B-9397-08002B2CF9AE}" pid="4" name="LastSaved">
    <vt:filetime>2021-08-12T00:00:00Z</vt:filetime>
  </property>
  <property fmtid="{D5CDD505-2E9C-101B-9397-08002B2CF9AE}" pid="5" name="KSOProductBuildVer">
    <vt:lpwstr>2052-12.1.0.20305</vt:lpwstr>
  </property>
  <property fmtid="{D5CDD505-2E9C-101B-9397-08002B2CF9AE}" pid="6" name="ICV">
    <vt:lpwstr>76EA377E096C4C88B24763DC55F3135E_12</vt:lpwstr>
  </property>
  <property fmtid="{D5CDD505-2E9C-101B-9397-08002B2CF9AE}" pid="7" name="KSOTemplateDocerSaveRecord">
    <vt:lpwstr>eyJoZGlkIjoiMjNmY2IwOTc4ZDBjNzk2ZmZmNDNiNWNjYTY1NTU4MTQiLCJ1c2VySWQiOiIyMTg5ODc5NzUifQ==</vt:lpwstr>
  </property>
</Properties>
</file>