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8DE6" w14:textId="77777777" w:rsidR="00B67A3C" w:rsidRDefault="00000000">
      <w:pPr>
        <w:spacing w:line="60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起草说明</w:t>
      </w:r>
    </w:p>
    <w:p w14:paraId="5123F8DC" w14:textId="77777777" w:rsidR="00B67A3C" w:rsidRDefault="00B67A3C">
      <w:pPr>
        <w:spacing w:line="600" w:lineRule="exact"/>
        <w:ind w:firstLineChars="200" w:firstLine="640"/>
        <w:rPr>
          <w:rFonts w:ascii="黑体" w:eastAsia="黑体"/>
          <w:sz w:val="32"/>
          <w:szCs w:val="32"/>
        </w:rPr>
      </w:pPr>
    </w:p>
    <w:p w14:paraId="4F62E3F4" w14:textId="0A734DCB" w:rsidR="00B67A3C" w:rsidRDefault="0054145A">
      <w:pPr>
        <w:spacing w:line="560" w:lineRule="exact"/>
        <w:ind w:firstLine="601"/>
        <w:rPr>
          <w:rFonts w:ascii="仿宋_GB2312" w:eastAsia="仿宋_GB2312"/>
          <w:sz w:val="32"/>
          <w:szCs w:val="32"/>
        </w:rPr>
      </w:pPr>
      <w:r>
        <w:rPr>
          <w:rFonts w:ascii="仿宋_GB2312" w:eastAsia="仿宋_GB2312" w:hint="eastAsia"/>
          <w:sz w:val="32"/>
          <w:szCs w:val="32"/>
        </w:rPr>
        <w:t>开平</w:t>
      </w:r>
      <w:r w:rsidR="00000000">
        <w:rPr>
          <w:rFonts w:ascii="仿宋_GB2312" w:eastAsia="仿宋_GB2312" w:hint="eastAsia"/>
          <w:sz w:val="32"/>
          <w:szCs w:val="32"/>
        </w:rPr>
        <w:t>市城市管理和综合执法局拟定了《开平市管道燃气专项规划(2023-2035 年)》（公示稿），以下简称《规划》。根据《重大行政决策程序暂行条例》、《广东省重大行政决策程序规定》和《江门市人民政府重大行政决策程序规定（试行）》有关要求，就《规划》起草说明如下。</w:t>
      </w:r>
    </w:p>
    <w:p w14:paraId="5F2C51DC" w14:textId="77777777" w:rsidR="00B67A3C" w:rsidRDefault="00000000">
      <w:pPr>
        <w:spacing w:line="600" w:lineRule="exact"/>
        <w:ind w:firstLineChars="200" w:firstLine="640"/>
        <w:rPr>
          <w:rFonts w:ascii="黑体" w:eastAsia="黑体"/>
          <w:sz w:val="32"/>
          <w:szCs w:val="32"/>
        </w:rPr>
      </w:pPr>
      <w:r>
        <w:rPr>
          <w:rFonts w:ascii="黑体" w:eastAsia="黑体" w:hint="eastAsia"/>
          <w:sz w:val="32"/>
          <w:szCs w:val="32"/>
        </w:rPr>
        <w:t>一、规划背景</w:t>
      </w:r>
    </w:p>
    <w:p w14:paraId="7E6AAE9E" w14:textId="77777777" w:rsidR="00B67A3C" w:rsidRDefault="00000000">
      <w:pPr>
        <w:spacing w:line="560" w:lineRule="exact"/>
        <w:ind w:firstLine="601"/>
        <w:rPr>
          <w:rFonts w:ascii="仿宋_GB2312" w:eastAsia="仿宋_GB2312"/>
          <w:sz w:val="32"/>
          <w:szCs w:val="32"/>
        </w:rPr>
      </w:pPr>
      <w:r>
        <w:rPr>
          <w:rFonts w:ascii="仿宋_GB2312" w:eastAsia="仿宋_GB2312" w:hint="eastAsia"/>
          <w:sz w:val="32"/>
          <w:szCs w:val="32"/>
        </w:rPr>
        <w:t>广东省“</w:t>
      </w:r>
      <w:proofErr w:type="gramStart"/>
      <w:r>
        <w:rPr>
          <w:rFonts w:ascii="仿宋_GB2312" w:eastAsia="仿宋_GB2312" w:hint="eastAsia"/>
          <w:sz w:val="32"/>
          <w:szCs w:val="32"/>
        </w:rPr>
        <w:t>一</w:t>
      </w:r>
      <w:proofErr w:type="gramEnd"/>
      <w:r>
        <w:rPr>
          <w:rFonts w:ascii="仿宋_GB2312" w:eastAsia="仿宋_GB2312" w:hint="eastAsia"/>
          <w:sz w:val="32"/>
          <w:szCs w:val="32"/>
        </w:rPr>
        <w:t>核、一带、一区”区域发展新格局中，江门位于“一核、一带”的交叉位置，逐渐成为连接粤港澳大湾区与粤西、大西南及东南亚、南亚、中亚地区的“枢纽门户”。江门市构建“三区并进”区域发展新格局中，开平市以打造江门“副核心”为目标，将努力推动资源要素优先向制造业倾斜、以更开放姿态拥抱大湾区、以城乡融合激发高质量发展新活力，立足于打造“先进制造强市、文化旅游名城、山水生态家园”。清洁能源在城市发展建设中起着举足轻重的作用，天然气行业将迎来重大发展机遇。《开平市能源发展“十四五”规划（2021-2025年）》提出：加强天然气输配体系及设施建设，积极拓展工业用气规模、扩大居民生活用气、推进天然气热电联产与分布式能源建设、实施天然气在交通领域的替代，有效扩大天然气利用规模。随着能源资源、资金、人才、技术等要素合理流动和高效集聚，社会经济快速发展，对清洁能源的需求将不断增长，需要加快推进天然气基础设施建设，进一步加强开平市天然气供应和管理，构建更加高效安全的天然气发展、管理和服务体系，推进全市天然气事业高质量</w:t>
      </w:r>
      <w:r>
        <w:rPr>
          <w:rFonts w:ascii="仿宋_GB2312" w:eastAsia="仿宋_GB2312" w:hint="eastAsia"/>
          <w:sz w:val="32"/>
          <w:szCs w:val="32"/>
        </w:rPr>
        <w:lastRenderedPageBreak/>
        <w:t>发展，为后续碳中和目标实现奠定坚实基础。在以上背景下，特起草本《规划》。</w:t>
      </w:r>
    </w:p>
    <w:p w14:paraId="3FE3FBB3" w14:textId="77777777" w:rsidR="00B67A3C" w:rsidRDefault="00000000">
      <w:pPr>
        <w:spacing w:line="600" w:lineRule="exact"/>
        <w:ind w:firstLineChars="200" w:firstLine="640"/>
        <w:rPr>
          <w:rFonts w:ascii="黑体" w:eastAsia="黑体"/>
          <w:sz w:val="32"/>
          <w:szCs w:val="32"/>
        </w:rPr>
      </w:pPr>
      <w:r>
        <w:rPr>
          <w:rFonts w:ascii="黑体" w:eastAsia="黑体" w:hint="eastAsia"/>
          <w:sz w:val="32"/>
          <w:szCs w:val="32"/>
        </w:rPr>
        <w:t>二、规划依据</w:t>
      </w:r>
    </w:p>
    <w:p w14:paraId="3D6948E8"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1.法律法规</w:t>
      </w:r>
    </w:p>
    <w:p w14:paraId="39B7E444"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(1)《中华人民共和国城乡规划法》2019年修订</w:t>
      </w:r>
    </w:p>
    <w:p w14:paraId="18CD0CAF"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(2)《城镇燃气管理条例》（国务院令第583号）</w:t>
      </w:r>
    </w:p>
    <w:p w14:paraId="28C28E0E"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(3)《天然气利用管理办法》（2024年6月3日国家发展改革委令第21号）</w:t>
      </w:r>
    </w:p>
    <w:p w14:paraId="46F91912"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(4)《天然气基础设施建设与运营管理办法》（2014年4月1日）</w:t>
      </w:r>
    </w:p>
    <w:p w14:paraId="31134AF6"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(5)《广东省燃气管理条例》（2023年修订）</w:t>
      </w:r>
    </w:p>
    <w:p w14:paraId="63F7B8E7"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(6)《江门市燃气管道设施保护办法》（江府〔2020〕27号）</w:t>
      </w:r>
    </w:p>
    <w:p w14:paraId="3584B174"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2.规范标准</w:t>
      </w:r>
    </w:p>
    <w:p w14:paraId="24280AEE"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(1)《城镇燃气规划规范》GB/T 51098-2015</w:t>
      </w:r>
    </w:p>
    <w:p w14:paraId="1B81F44C"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(2)《城镇燃气设计规范》GB 50028-2006（2020版）</w:t>
      </w:r>
    </w:p>
    <w:p w14:paraId="4094B35C"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(3)《燃气工程项目规范》GB 55009-2021</w:t>
      </w:r>
    </w:p>
    <w:p w14:paraId="623D7BCA"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(4)《建筑设计防火规范》GB50016-2014（2018年版）</w:t>
      </w:r>
    </w:p>
    <w:p w14:paraId="3BF82E76"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(5)《石油天然气工程设计防火规范》GB50183-2004</w:t>
      </w:r>
    </w:p>
    <w:p w14:paraId="33C7B5DB"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(6)《工业企业总平面设计规范》GB 50187-2012</w:t>
      </w:r>
    </w:p>
    <w:p w14:paraId="72D922B6"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(7)《城市工程管线综合规划规范》GB 50289-2016</w:t>
      </w:r>
    </w:p>
    <w:p w14:paraId="628CFFDC"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(8)《城镇燃气输配工程施工及验收标准》GB/T 51455-2023</w:t>
      </w:r>
    </w:p>
    <w:p w14:paraId="22BDA566"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(9)《城镇燃气埋地钢质管道腐蚀控制技术规程》CJJ 95-2013</w:t>
      </w:r>
    </w:p>
    <w:p w14:paraId="56BF95C9"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(10)《城镇燃气设施运行、维护和抢修安全技术规程》CJJ </w:t>
      </w:r>
      <w:r>
        <w:rPr>
          <w:rFonts w:ascii="仿宋_GB2312" w:eastAsia="仿宋_GB2312" w:hint="eastAsia"/>
          <w:sz w:val="32"/>
          <w:szCs w:val="32"/>
        </w:rPr>
        <w:lastRenderedPageBreak/>
        <w:t>51-2016</w:t>
      </w:r>
    </w:p>
    <w:p w14:paraId="48BC33DF"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3.相关规划</w:t>
      </w:r>
    </w:p>
    <w:p w14:paraId="6ADE0E2B"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(1)《开平市国土空间总体规划（2021-2035年）》</w:t>
      </w:r>
    </w:p>
    <w:p w14:paraId="1B1696C6"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(2)开平市人民政府《开平市国民经济和社会发展第十四个五年规划和二〇三五年远景目标纲要》（开府〔2021〕5号）</w:t>
      </w:r>
    </w:p>
    <w:p w14:paraId="6C08BC42"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(3)开平市人民政府《开平市能源发展“十四五”规划（2021-2025年）》及《开平市能源发展“十四五”规划三年行动计划（2021-2023年）工作清单》（开府〔2022〕3号）</w:t>
      </w:r>
    </w:p>
    <w:p w14:paraId="16D0D4BF"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(4)开平市人民政府《开平市先进制造业发展“十四五”规划（2021-2025年）》</w:t>
      </w:r>
    </w:p>
    <w:p w14:paraId="365CB35C"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(5)《开平大型产业集聚区产业发展规划》（开府〔2022〕20号）</w:t>
      </w:r>
    </w:p>
    <w:p w14:paraId="359F91AA"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(6)《开平市低碳示范城市三年行动方案（2022-2024）》</w:t>
      </w:r>
    </w:p>
    <w:p w14:paraId="42BADB2C"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(7)开平市人民政府《开平市文化发展改革“十四五”规划（2021-2025年）》（开府〔2023〕5号）</w:t>
      </w:r>
    </w:p>
    <w:p w14:paraId="53A285E0"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(8)开平市统计局《开平市二〇二二年国民经济和社会发展统计公报》</w:t>
      </w:r>
    </w:p>
    <w:p w14:paraId="1038F2BD"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(9)开平市住房和城乡建设局《开平市管道燃气专项规划（2012-2020）》</w:t>
      </w:r>
    </w:p>
    <w:p w14:paraId="00B3240A"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4.参考文件</w:t>
      </w:r>
    </w:p>
    <w:p w14:paraId="51C23429"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(1) </w:t>
      </w:r>
      <w:proofErr w:type="gramStart"/>
      <w:r>
        <w:rPr>
          <w:rFonts w:ascii="仿宋_GB2312" w:eastAsia="仿宋_GB2312" w:hint="eastAsia"/>
          <w:sz w:val="32"/>
          <w:szCs w:val="32"/>
        </w:rPr>
        <w:t>国家发改委</w:t>
      </w:r>
      <w:proofErr w:type="gramEnd"/>
      <w:r>
        <w:rPr>
          <w:rFonts w:ascii="仿宋_GB2312" w:eastAsia="仿宋_GB2312" w:hint="eastAsia"/>
          <w:sz w:val="32"/>
          <w:szCs w:val="32"/>
        </w:rPr>
        <w:t>、国家能源局《“十四五”现代能源体系规划》（</w:t>
      </w:r>
      <w:proofErr w:type="gramStart"/>
      <w:r>
        <w:rPr>
          <w:rFonts w:ascii="仿宋_GB2312" w:eastAsia="仿宋_GB2312" w:hint="eastAsia"/>
          <w:sz w:val="32"/>
          <w:szCs w:val="32"/>
        </w:rPr>
        <w:t>发改能源</w:t>
      </w:r>
      <w:proofErr w:type="gramEnd"/>
      <w:r>
        <w:rPr>
          <w:rFonts w:ascii="仿宋_GB2312" w:eastAsia="仿宋_GB2312" w:hint="eastAsia"/>
          <w:sz w:val="32"/>
          <w:szCs w:val="32"/>
        </w:rPr>
        <w:t>〔2022〕210号）</w:t>
      </w:r>
    </w:p>
    <w:p w14:paraId="1155A7C5"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(2)国家发展改革委等13部委《加快推进天然气利用的意见》</w:t>
      </w:r>
      <w:r>
        <w:rPr>
          <w:rFonts w:ascii="仿宋_GB2312" w:eastAsia="仿宋_GB2312" w:hint="eastAsia"/>
          <w:sz w:val="32"/>
          <w:szCs w:val="32"/>
        </w:rPr>
        <w:lastRenderedPageBreak/>
        <w:t>（</w:t>
      </w:r>
      <w:proofErr w:type="gramStart"/>
      <w:r>
        <w:rPr>
          <w:rFonts w:ascii="仿宋_GB2312" w:eastAsia="仿宋_GB2312" w:hint="eastAsia"/>
          <w:sz w:val="32"/>
          <w:szCs w:val="32"/>
        </w:rPr>
        <w:t>发改能源</w:t>
      </w:r>
      <w:proofErr w:type="gramEnd"/>
      <w:r>
        <w:rPr>
          <w:rFonts w:ascii="仿宋_GB2312" w:eastAsia="仿宋_GB2312" w:hint="eastAsia"/>
          <w:sz w:val="32"/>
          <w:szCs w:val="32"/>
        </w:rPr>
        <w:t>〔2017〕1217号）</w:t>
      </w:r>
    </w:p>
    <w:p w14:paraId="1B4443AF"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(3)</w:t>
      </w:r>
      <w:proofErr w:type="gramStart"/>
      <w:r>
        <w:rPr>
          <w:rFonts w:ascii="仿宋_GB2312" w:eastAsia="仿宋_GB2312" w:hint="eastAsia"/>
          <w:sz w:val="32"/>
          <w:szCs w:val="32"/>
        </w:rPr>
        <w:t>国家发改委</w:t>
      </w:r>
      <w:proofErr w:type="gramEnd"/>
      <w:r>
        <w:rPr>
          <w:rFonts w:ascii="仿宋_GB2312" w:eastAsia="仿宋_GB2312" w:hint="eastAsia"/>
          <w:sz w:val="32"/>
          <w:szCs w:val="32"/>
        </w:rPr>
        <w:t>、国家能源局《中长期油气管网规划》（</w:t>
      </w:r>
      <w:proofErr w:type="gramStart"/>
      <w:r>
        <w:rPr>
          <w:rFonts w:ascii="仿宋_GB2312" w:eastAsia="仿宋_GB2312" w:hint="eastAsia"/>
          <w:sz w:val="32"/>
          <w:szCs w:val="32"/>
        </w:rPr>
        <w:t>发改基础</w:t>
      </w:r>
      <w:proofErr w:type="gramEnd"/>
      <w:r>
        <w:rPr>
          <w:rFonts w:ascii="仿宋_GB2312" w:eastAsia="仿宋_GB2312" w:hint="eastAsia"/>
          <w:sz w:val="32"/>
          <w:szCs w:val="32"/>
        </w:rPr>
        <w:t>〔2017〕965号）</w:t>
      </w:r>
    </w:p>
    <w:p w14:paraId="5BFB4DDD"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(4)国务院办公厅《关于建立健全能源安全储备制度的指导意见》（国发〔2019〕7号）</w:t>
      </w:r>
    </w:p>
    <w:p w14:paraId="50A5DE35"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(5)</w:t>
      </w:r>
      <w:proofErr w:type="gramStart"/>
      <w:r>
        <w:rPr>
          <w:rFonts w:ascii="仿宋_GB2312" w:eastAsia="仿宋_GB2312" w:hint="eastAsia"/>
          <w:sz w:val="32"/>
          <w:szCs w:val="32"/>
        </w:rPr>
        <w:t>国家发改委</w:t>
      </w:r>
      <w:proofErr w:type="gramEnd"/>
      <w:r>
        <w:rPr>
          <w:rFonts w:ascii="仿宋_GB2312" w:eastAsia="仿宋_GB2312" w:hint="eastAsia"/>
          <w:sz w:val="32"/>
          <w:szCs w:val="32"/>
        </w:rPr>
        <w:t>、国家能源局《关于加快储气设施建设和完善储气调峰辅助服务市场机制的意见》（</w:t>
      </w:r>
      <w:proofErr w:type="gramStart"/>
      <w:r>
        <w:rPr>
          <w:rFonts w:ascii="仿宋_GB2312" w:eastAsia="仿宋_GB2312" w:hint="eastAsia"/>
          <w:sz w:val="32"/>
          <w:szCs w:val="32"/>
        </w:rPr>
        <w:t>发改能源规</w:t>
      </w:r>
      <w:proofErr w:type="gramEnd"/>
      <w:r>
        <w:rPr>
          <w:rFonts w:ascii="仿宋_GB2312" w:eastAsia="仿宋_GB2312" w:hint="eastAsia"/>
          <w:sz w:val="32"/>
          <w:szCs w:val="32"/>
        </w:rPr>
        <w:t>〔2018〕637号）</w:t>
      </w:r>
    </w:p>
    <w:p w14:paraId="27EFD48C"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(6)</w:t>
      </w:r>
      <w:proofErr w:type="gramStart"/>
      <w:r>
        <w:rPr>
          <w:rFonts w:ascii="仿宋_GB2312" w:eastAsia="仿宋_GB2312" w:hint="eastAsia"/>
          <w:sz w:val="32"/>
          <w:szCs w:val="32"/>
        </w:rPr>
        <w:t>国家发改委</w:t>
      </w:r>
      <w:proofErr w:type="gramEnd"/>
      <w:r>
        <w:rPr>
          <w:rFonts w:ascii="仿宋_GB2312" w:eastAsia="仿宋_GB2312" w:hint="eastAsia"/>
          <w:sz w:val="32"/>
          <w:szCs w:val="32"/>
        </w:rPr>
        <w:t>等5部委《关于加快推进天然气储备能力建设的实施意见》（</w:t>
      </w:r>
      <w:proofErr w:type="gramStart"/>
      <w:r>
        <w:rPr>
          <w:rFonts w:ascii="仿宋_GB2312" w:eastAsia="仿宋_GB2312" w:hint="eastAsia"/>
          <w:sz w:val="32"/>
          <w:szCs w:val="32"/>
        </w:rPr>
        <w:t>发改价格</w:t>
      </w:r>
      <w:proofErr w:type="gramEnd"/>
      <w:r>
        <w:rPr>
          <w:rFonts w:ascii="仿宋_GB2312" w:eastAsia="仿宋_GB2312" w:hint="eastAsia"/>
          <w:sz w:val="32"/>
          <w:szCs w:val="32"/>
        </w:rPr>
        <w:t>〔2020〕567号）</w:t>
      </w:r>
    </w:p>
    <w:p w14:paraId="2712B72F"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(7)国家发展改革委、财政部、住房城乡建设部、国家能源局《关于发展天然气分布式能源的指导意见》（</w:t>
      </w:r>
      <w:proofErr w:type="gramStart"/>
      <w:r>
        <w:rPr>
          <w:rFonts w:ascii="仿宋_GB2312" w:eastAsia="仿宋_GB2312" w:hint="eastAsia"/>
          <w:sz w:val="32"/>
          <w:szCs w:val="32"/>
        </w:rPr>
        <w:t>发改能源规</w:t>
      </w:r>
      <w:proofErr w:type="gramEnd"/>
      <w:r>
        <w:rPr>
          <w:rFonts w:ascii="仿宋_GB2312" w:eastAsia="仿宋_GB2312" w:hint="eastAsia"/>
          <w:sz w:val="32"/>
          <w:szCs w:val="32"/>
        </w:rPr>
        <w:t>〔2011〕2196号）</w:t>
      </w:r>
    </w:p>
    <w:p w14:paraId="711BE41D"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(8)《国务院办公厅关于全面推进城镇老旧小区改造工作的指导意见》（国办发〔2020〕23号）</w:t>
      </w:r>
    </w:p>
    <w:p w14:paraId="02744592"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(9)广东省人民政府《关于广东省促进天然气利用实施方案的通知》（粤府〔2018〕119号）</w:t>
      </w:r>
    </w:p>
    <w:p w14:paraId="1AE06279"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(10)广东省人民政府办公厅《广东省加快推进城市天然气事业高质量发展实施方案》（粤府办〔2021〕12号）</w:t>
      </w:r>
    </w:p>
    <w:p w14:paraId="6B08A6AB"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(11)广东省住房和城乡建设厅《广东省城镇燃气发展“十四五”规划》（粤建城〔2021〕203号）</w:t>
      </w:r>
    </w:p>
    <w:p w14:paraId="662D5BF0"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(12)广东省人民政府办公厅《广东省城市燃气管道等老化更新改造实施工作方案（2022-2025年）》（粤府办〔2022〕42号）</w:t>
      </w:r>
    </w:p>
    <w:p w14:paraId="60866F79"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(13)《广东省天然气“县县通工程”实施方案（2020-2022</w:t>
      </w:r>
      <w:r>
        <w:rPr>
          <w:rFonts w:ascii="仿宋_GB2312" w:eastAsia="仿宋_GB2312" w:hint="eastAsia"/>
          <w:sz w:val="32"/>
          <w:szCs w:val="32"/>
        </w:rPr>
        <w:lastRenderedPageBreak/>
        <w:t>年）》</w:t>
      </w:r>
    </w:p>
    <w:p w14:paraId="25E11901"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(14)江门市人民政府办公室《江门市燃气发展规划（2021-2035年）》（江府办〔2023〕9号）</w:t>
      </w:r>
    </w:p>
    <w:p w14:paraId="2D62BA37"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(15)江门市人民政府《江门市打赢蓝天保卫战实施方案（2019-2020年）》（江府〔2019〕15号）</w:t>
      </w:r>
    </w:p>
    <w:p w14:paraId="5F5C6879" w14:textId="77777777" w:rsidR="00B67A3C" w:rsidRDefault="00B67A3C">
      <w:pPr>
        <w:pStyle w:val="TOC2"/>
      </w:pPr>
    </w:p>
    <w:p w14:paraId="24A8CDC5" w14:textId="77777777" w:rsidR="00B67A3C" w:rsidRDefault="00000000">
      <w:pPr>
        <w:spacing w:line="600" w:lineRule="exact"/>
        <w:ind w:firstLineChars="200" w:firstLine="640"/>
        <w:rPr>
          <w:rFonts w:ascii="黑体" w:eastAsia="黑体"/>
          <w:sz w:val="32"/>
          <w:szCs w:val="32"/>
        </w:rPr>
      </w:pPr>
      <w:r>
        <w:rPr>
          <w:rFonts w:ascii="黑体" w:eastAsia="黑体" w:hint="eastAsia"/>
          <w:sz w:val="32"/>
          <w:szCs w:val="32"/>
        </w:rPr>
        <w:t>三</w:t>
      </w:r>
      <w:r>
        <w:rPr>
          <w:rFonts w:ascii="黑体" w:eastAsia="黑体"/>
          <w:sz w:val="32"/>
          <w:szCs w:val="32"/>
        </w:rPr>
        <w:t>、</w:t>
      </w:r>
      <w:r>
        <w:rPr>
          <w:rFonts w:ascii="黑体" w:eastAsia="黑体" w:hint="eastAsia"/>
          <w:sz w:val="32"/>
          <w:szCs w:val="32"/>
        </w:rPr>
        <w:t>规划范围及</w:t>
      </w:r>
      <w:r>
        <w:rPr>
          <w:rFonts w:ascii="黑体" w:eastAsia="黑体"/>
          <w:sz w:val="32"/>
          <w:szCs w:val="32"/>
        </w:rPr>
        <w:t>主要内容</w:t>
      </w:r>
    </w:p>
    <w:p w14:paraId="20566FB0"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编制范围为开平市行政辖区，包括2个街道（长沙街道、三埠街道）、13个镇（沙塘镇、苍城镇、龙胜镇、大沙镇、马冈镇、塘口镇、</w:t>
      </w:r>
      <w:proofErr w:type="gramStart"/>
      <w:r>
        <w:rPr>
          <w:rFonts w:ascii="仿宋_GB2312" w:eastAsia="仿宋_GB2312" w:hint="eastAsia"/>
          <w:sz w:val="32"/>
          <w:szCs w:val="32"/>
        </w:rPr>
        <w:t>赤</w:t>
      </w:r>
      <w:proofErr w:type="gramEnd"/>
      <w:r>
        <w:rPr>
          <w:rFonts w:ascii="仿宋_GB2312" w:eastAsia="仿宋_GB2312" w:hint="eastAsia"/>
          <w:sz w:val="32"/>
          <w:szCs w:val="32"/>
        </w:rPr>
        <w:t>坎镇、百合镇、蚬冈镇、金鸡镇、月山镇、赤水镇、水口镇）和江门产业转移工业园（含集聚地），总面积1656.94平方公里。其中，中心城区为重点研究区域，包括三埠街道、长沙街道、水口镇等镇（街道）以及江门产业转移工业园（含集聚地），面积约187.63平方公里。</w:t>
      </w:r>
    </w:p>
    <w:p w14:paraId="5CDF8D57"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根据《开平市国土空间总体规划（2021-2035年）》，结合燃气行业特点、发展周期，本规划基准年为2022年，规划期限为2023-2035年，其中：近期至2025年，中期至2030年，远期至2035年。</w:t>
      </w:r>
    </w:p>
    <w:p w14:paraId="3C23F9A4" w14:textId="77777777" w:rsidR="00B67A3C"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编制主要内容为天然气接收门站后的管道天然气供应系统。《规划》介绍了城市发展概况、天然气发展现状、市场规模预测、气源利用规划、城镇天然气输配系统规划、智慧燃气系统规划、后方设施规划、建设计划及用地控制、安全规划、消防节能环保、投资匡算及综合效益分析、保障措施与建议。</w:t>
      </w:r>
    </w:p>
    <w:p w14:paraId="27C4BFCF" w14:textId="6DA10297" w:rsidR="00E854EE" w:rsidRPr="0054145A" w:rsidRDefault="00E854EE" w:rsidP="00E854EE">
      <w:pPr>
        <w:spacing w:line="600" w:lineRule="exact"/>
        <w:ind w:firstLineChars="200" w:firstLine="640"/>
        <w:rPr>
          <w:rFonts w:ascii="黑体" w:eastAsia="黑体"/>
          <w:sz w:val="32"/>
          <w:szCs w:val="32"/>
        </w:rPr>
      </w:pPr>
      <w:r w:rsidRPr="0054145A">
        <w:rPr>
          <w:rFonts w:ascii="黑体" w:eastAsia="黑体" w:hint="eastAsia"/>
          <w:sz w:val="32"/>
          <w:szCs w:val="32"/>
        </w:rPr>
        <w:lastRenderedPageBreak/>
        <w:t>四</w:t>
      </w:r>
      <w:r w:rsidRPr="0054145A">
        <w:rPr>
          <w:rFonts w:ascii="黑体" w:eastAsia="黑体"/>
          <w:sz w:val="32"/>
          <w:szCs w:val="32"/>
        </w:rPr>
        <w:t>、</w:t>
      </w:r>
      <w:r w:rsidRPr="0054145A">
        <w:rPr>
          <w:rFonts w:ascii="黑体" w:eastAsia="黑体" w:hint="eastAsia"/>
          <w:sz w:val="32"/>
          <w:szCs w:val="32"/>
        </w:rPr>
        <w:t>规划的可行性</w:t>
      </w:r>
    </w:p>
    <w:p w14:paraId="56611313" w14:textId="77777777" w:rsidR="00E854EE" w:rsidRPr="0054145A" w:rsidRDefault="00E854EE" w:rsidP="00E854EE">
      <w:pPr>
        <w:pStyle w:val="TOC2"/>
        <w:ind w:firstLineChars="200" w:firstLine="640"/>
        <w:rPr>
          <w:rFonts w:ascii="仿宋_GB2312" w:eastAsia="仿宋_GB2312" w:hAnsiTheme="minorHAnsi" w:cstheme="minorBidi"/>
          <w:sz w:val="32"/>
          <w:szCs w:val="32"/>
        </w:rPr>
      </w:pPr>
      <w:r w:rsidRPr="0054145A">
        <w:rPr>
          <w:rFonts w:ascii="仿宋_GB2312" w:eastAsia="仿宋_GB2312" w:hAnsiTheme="minorHAnsi" w:cstheme="minorBidi"/>
          <w:sz w:val="32"/>
          <w:szCs w:val="32"/>
        </w:rPr>
        <w:t>天然气作为现代能源体系的重要组成部分，其消费量与市场经济增长密切相关，在经济持续发展和能源结构调整的大趋势下，开平市具有较大的天然气消费市场和潜力。随着省、市天然气供应网络的不断完善，开平市具有多气源、多通道的天然气供应条件。本规划基于开平市丰富的天然气气源条件，明确了天然气基础设施的建设目标和时序，逐步构建体系更完善、供气更稳定、利用更广泛、运营更规范、安全更可靠的管道天然气供应格局，以满足市场规模日益增长的需要，在市场需求、政策支持、经济效益、环境效益、技术措施、安全管控等方面都是可行的，规划的实施是实现绿色低碳发展的有效途径，将进一步推进开平市天然气事业高质量发展。</w:t>
      </w:r>
    </w:p>
    <w:p w14:paraId="4AF795AF" w14:textId="77777777" w:rsidR="00E854EE" w:rsidRPr="00E854EE" w:rsidRDefault="00E854EE" w:rsidP="00E854EE">
      <w:pPr>
        <w:pStyle w:val="TOC2"/>
      </w:pPr>
    </w:p>
    <w:sectPr w:rsidR="00E854EE" w:rsidRPr="00E854EE">
      <w:headerReference w:type="default" r:id="rId6"/>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C78C" w14:textId="77777777" w:rsidR="00A82668" w:rsidRDefault="00A82668">
      <w:r>
        <w:separator/>
      </w:r>
    </w:p>
  </w:endnote>
  <w:endnote w:type="continuationSeparator" w:id="0">
    <w:p w14:paraId="0CA08444" w14:textId="77777777" w:rsidR="00A82668" w:rsidRDefault="00A8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698721"/>
    </w:sdtPr>
    <w:sdtEndPr>
      <w:rPr>
        <w:rFonts w:ascii="宋体" w:eastAsia="宋体" w:hAnsi="宋体"/>
        <w:sz w:val="28"/>
        <w:szCs w:val="28"/>
      </w:rPr>
    </w:sdtEndPr>
    <w:sdtContent>
      <w:p w14:paraId="7CF5B000" w14:textId="77777777" w:rsidR="00B67A3C" w:rsidRDefault="00000000">
        <w:pPr>
          <w:pStyle w:val="a7"/>
          <w:jc w:val="center"/>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5</w:t>
        </w:r>
        <w:r>
          <w:rPr>
            <w:rFonts w:ascii="宋体" w:eastAsia="宋体" w:hAnsi="宋体"/>
            <w:sz w:val="28"/>
            <w:szCs w:val="28"/>
          </w:rPr>
          <w:fldChar w:fldCharType="end"/>
        </w:r>
      </w:p>
    </w:sdtContent>
  </w:sdt>
  <w:p w14:paraId="5BBB7174" w14:textId="77777777" w:rsidR="00B67A3C" w:rsidRDefault="00B67A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43D3" w14:textId="77777777" w:rsidR="00A82668" w:rsidRDefault="00A82668">
      <w:r>
        <w:separator/>
      </w:r>
    </w:p>
  </w:footnote>
  <w:footnote w:type="continuationSeparator" w:id="0">
    <w:p w14:paraId="4FA65A6F" w14:textId="77777777" w:rsidR="00A82668" w:rsidRDefault="00A8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3AEE" w14:textId="77777777" w:rsidR="00B67A3C" w:rsidRDefault="00B67A3C">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4MmVhZDFkMmE0OWJlZjQwMzc5ZWUwZTcyYzQxOGMifQ=="/>
  </w:docVars>
  <w:rsids>
    <w:rsidRoot w:val="001F0B9A"/>
    <w:rsid w:val="000015FB"/>
    <w:rsid w:val="00016351"/>
    <w:rsid w:val="0002674E"/>
    <w:rsid w:val="00045B96"/>
    <w:rsid w:val="00046FD3"/>
    <w:rsid w:val="000508F9"/>
    <w:rsid w:val="000A1810"/>
    <w:rsid w:val="000A76CB"/>
    <w:rsid w:val="000A7DF5"/>
    <w:rsid w:val="000B48F6"/>
    <w:rsid w:val="000D767A"/>
    <w:rsid w:val="000F28D4"/>
    <w:rsid w:val="000F39B1"/>
    <w:rsid w:val="000F6C2F"/>
    <w:rsid w:val="00102F74"/>
    <w:rsid w:val="00172C4C"/>
    <w:rsid w:val="001B6B87"/>
    <w:rsid w:val="001C24BB"/>
    <w:rsid w:val="001E3C75"/>
    <w:rsid w:val="001F0B9A"/>
    <w:rsid w:val="0020782E"/>
    <w:rsid w:val="00226C79"/>
    <w:rsid w:val="00262070"/>
    <w:rsid w:val="002942BF"/>
    <w:rsid w:val="002D49E3"/>
    <w:rsid w:val="0033085C"/>
    <w:rsid w:val="00343D66"/>
    <w:rsid w:val="003D77A2"/>
    <w:rsid w:val="003E632A"/>
    <w:rsid w:val="003F6B02"/>
    <w:rsid w:val="00405463"/>
    <w:rsid w:val="00414B0B"/>
    <w:rsid w:val="004154DE"/>
    <w:rsid w:val="00415D4E"/>
    <w:rsid w:val="00436D8A"/>
    <w:rsid w:val="00447E1C"/>
    <w:rsid w:val="004506A5"/>
    <w:rsid w:val="00452199"/>
    <w:rsid w:val="00456DE1"/>
    <w:rsid w:val="00461639"/>
    <w:rsid w:val="004675CF"/>
    <w:rsid w:val="00483492"/>
    <w:rsid w:val="004A2F21"/>
    <w:rsid w:val="004A67BA"/>
    <w:rsid w:val="004C34C5"/>
    <w:rsid w:val="0054145A"/>
    <w:rsid w:val="005644FC"/>
    <w:rsid w:val="00566EC2"/>
    <w:rsid w:val="005715A8"/>
    <w:rsid w:val="005D2DE1"/>
    <w:rsid w:val="005D51B1"/>
    <w:rsid w:val="005D7320"/>
    <w:rsid w:val="005E1683"/>
    <w:rsid w:val="005E16AD"/>
    <w:rsid w:val="005E32E5"/>
    <w:rsid w:val="00620783"/>
    <w:rsid w:val="00643C75"/>
    <w:rsid w:val="006447A3"/>
    <w:rsid w:val="00666AC2"/>
    <w:rsid w:val="00673B0B"/>
    <w:rsid w:val="00674DDA"/>
    <w:rsid w:val="006A5554"/>
    <w:rsid w:val="006B22F8"/>
    <w:rsid w:val="006C31E5"/>
    <w:rsid w:val="006E1FA1"/>
    <w:rsid w:val="0075336D"/>
    <w:rsid w:val="0076592F"/>
    <w:rsid w:val="007A0C9E"/>
    <w:rsid w:val="007B469F"/>
    <w:rsid w:val="007C4976"/>
    <w:rsid w:val="008157C5"/>
    <w:rsid w:val="00836B91"/>
    <w:rsid w:val="008516B1"/>
    <w:rsid w:val="008620A5"/>
    <w:rsid w:val="00894F32"/>
    <w:rsid w:val="00897703"/>
    <w:rsid w:val="008E71D8"/>
    <w:rsid w:val="00920235"/>
    <w:rsid w:val="0093522C"/>
    <w:rsid w:val="009A2C3A"/>
    <w:rsid w:val="009A5081"/>
    <w:rsid w:val="009B2E8D"/>
    <w:rsid w:val="00A465F8"/>
    <w:rsid w:val="00A551D8"/>
    <w:rsid w:val="00A753FB"/>
    <w:rsid w:val="00A82668"/>
    <w:rsid w:val="00A96F01"/>
    <w:rsid w:val="00AD28F4"/>
    <w:rsid w:val="00B54383"/>
    <w:rsid w:val="00B66C37"/>
    <w:rsid w:val="00B67A3C"/>
    <w:rsid w:val="00B748FB"/>
    <w:rsid w:val="00B84BD5"/>
    <w:rsid w:val="00B979D3"/>
    <w:rsid w:val="00BB36E9"/>
    <w:rsid w:val="00BC4A85"/>
    <w:rsid w:val="00BC5C60"/>
    <w:rsid w:val="00BE3CF0"/>
    <w:rsid w:val="00C2402F"/>
    <w:rsid w:val="00C310B1"/>
    <w:rsid w:val="00C51511"/>
    <w:rsid w:val="00C54381"/>
    <w:rsid w:val="00C57548"/>
    <w:rsid w:val="00CA2FA5"/>
    <w:rsid w:val="00CE2E57"/>
    <w:rsid w:val="00CF2AEC"/>
    <w:rsid w:val="00D42127"/>
    <w:rsid w:val="00D51817"/>
    <w:rsid w:val="00D51BE6"/>
    <w:rsid w:val="00DE3ECA"/>
    <w:rsid w:val="00E06B41"/>
    <w:rsid w:val="00E306BA"/>
    <w:rsid w:val="00E34997"/>
    <w:rsid w:val="00E40F26"/>
    <w:rsid w:val="00E42CDF"/>
    <w:rsid w:val="00E431A5"/>
    <w:rsid w:val="00E84D09"/>
    <w:rsid w:val="00E854EE"/>
    <w:rsid w:val="00EA4593"/>
    <w:rsid w:val="00EB56D9"/>
    <w:rsid w:val="00EB7EC8"/>
    <w:rsid w:val="00EC3682"/>
    <w:rsid w:val="00EE496F"/>
    <w:rsid w:val="00EF5CAC"/>
    <w:rsid w:val="00F31940"/>
    <w:rsid w:val="00F35C6F"/>
    <w:rsid w:val="00F642D8"/>
    <w:rsid w:val="00F64C5C"/>
    <w:rsid w:val="00F73418"/>
    <w:rsid w:val="00F74782"/>
    <w:rsid w:val="00F76C21"/>
    <w:rsid w:val="00FD5726"/>
    <w:rsid w:val="00FE3D21"/>
    <w:rsid w:val="07DD33C7"/>
    <w:rsid w:val="0AA81CF0"/>
    <w:rsid w:val="0FE57AD1"/>
    <w:rsid w:val="127E0D29"/>
    <w:rsid w:val="15224EEB"/>
    <w:rsid w:val="17BA3743"/>
    <w:rsid w:val="18A26B96"/>
    <w:rsid w:val="19BA12B2"/>
    <w:rsid w:val="1DA257E0"/>
    <w:rsid w:val="20B7553E"/>
    <w:rsid w:val="23002D11"/>
    <w:rsid w:val="2571687C"/>
    <w:rsid w:val="29D90151"/>
    <w:rsid w:val="2E0E25B2"/>
    <w:rsid w:val="2F000E8F"/>
    <w:rsid w:val="2FB44CD7"/>
    <w:rsid w:val="306833C7"/>
    <w:rsid w:val="33BC42C2"/>
    <w:rsid w:val="37936580"/>
    <w:rsid w:val="42F62528"/>
    <w:rsid w:val="4539584C"/>
    <w:rsid w:val="458918A8"/>
    <w:rsid w:val="468D425C"/>
    <w:rsid w:val="483D18E3"/>
    <w:rsid w:val="4B654DDE"/>
    <w:rsid w:val="4C425F84"/>
    <w:rsid w:val="4E9E3096"/>
    <w:rsid w:val="4F0644B9"/>
    <w:rsid w:val="4F660CD1"/>
    <w:rsid w:val="5185290B"/>
    <w:rsid w:val="561247F6"/>
    <w:rsid w:val="563E0BF8"/>
    <w:rsid w:val="59262AE6"/>
    <w:rsid w:val="5BDB3ECE"/>
    <w:rsid w:val="63B36078"/>
    <w:rsid w:val="64292A55"/>
    <w:rsid w:val="66C06A9E"/>
    <w:rsid w:val="69A77413"/>
    <w:rsid w:val="6D8408AE"/>
    <w:rsid w:val="70264649"/>
    <w:rsid w:val="769F2502"/>
    <w:rsid w:val="79664A0C"/>
    <w:rsid w:val="7A7632E8"/>
    <w:rsid w:val="7AAD4FF6"/>
    <w:rsid w:val="7BF4134D"/>
    <w:rsid w:val="7F2A19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95C4C"/>
  <w15:docId w15:val="{D4D60BE4-1990-4E06-88EC-C7D93F8F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qFormat/>
    <w:pPr>
      <w:ind w:leftChars="200" w:left="420"/>
    </w:pPr>
    <w:rPr>
      <w:rFonts w:ascii="Calibri" w:eastAsia="宋体" w:hAnsi="Calibri" w:cs="Times New Roman"/>
      <w:szCs w:val="24"/>
    </w:rPr>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rPr>
  </w:style>
  <w:style w:type="character" w:styleId="af">
    <w:name w:val="Hyperlink"/>
    <w:basedOn w:val="a0"/>
    <w:uiPriority w:val="99"/>
    <w:semiHidden/>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af1">
    <w:name w:val="表格文字"/>
    <w:basedOn w:val="a"/>
    <w:qFormat/>
    <w:pPr>
      <w:snapToGri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963202">
      <w:bodyDiv w:val="1"/>
      <w:marLeft w:val="0"/>
      <w:marRight w:val="0"/>
      <w:marTop w:val="0"/>
      <w:marBottom w:val="0"/>
      <w:divBdr>
        <w:top w:val="none" w:sz="0" w:space="0" w:color="auto"/>
        <w:left w:val="none" w:sz="0" w:space="0" w:color="auto"/>
        <w:bottom w:val="none" w:sz="0" w:space="0" w:color="auto"/>
        <w:right w:val="none" w:sz="0" w:space="0" w:color="auto"/>
      </w:divBdr>
      <w:divsChild>
        <w:div w:id="683239786">
          <w:marLeft w:val="0"/>
          <w:marRight w:val="0"/>
          <w:marTop w:val="0"/>
          <w:marBottom w:val="0"/>
          <w:divBdr>
            <w:top w:val="none" w:sz="0" w:space="0" w:color="auto"/>
            <w:left w:val="none" w:sz="0" w:space="0" w:color="auto"/>
            <w:bottom w:val="none" w:sz="0" w:space="0" w:color="auto"/>
            <w:right w:val="none" w:sz="0" w:space="0" w:color="auto"/>
          </w:divBdr>
        </w:div>
      </w:divsChild>
    </w:div>
    <w:div w:id="1594509797">
      <w:bodyDiv w:val="1"/>
      <w:marLeft w:val="0"/>
      <w:marRight w:val="0"/>
      <w:marTop w:val="0"/>
      <w:marBottom w:val="0"/>
      <w:divBdr>
        <w:top w:val="none" w:sz="0" w:space="0" w:color="auto"/>
        <w:left w:val="none" w:sz="0" w:space="0" w:color="auto"/>
        <w:bottom w:val="none" w:sz="0" w:space="0" w:color="auto"/>
        <w:right w:val="none" w:sz="0" w:space="0" w:color="auto"/>
      </w:divBdr>
      <w:divsChild>
        <w:div w:id="5932428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459</Words>
  <Characters>2619</Characters>
  <Application>Microsoft Office Word</Application>
  <DocSecurity>0</DocSecurity>
  <Lines>21</Lines>
  <Paragraphs>6</Paragraphs>
  <ScaleCrop>false</ScaleCrop>
  <Company>微软中国</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骆清风</dc:creator>
  <cp:lastModifiedBy>China</cp:lastModifiedBy>
  <cp:revision>82</cp:revision>
  <cp:lastPrinted>2017-06-29T02:59:00Z</cp:lastPrinted>
  <dcterms:created xsi:type="dcterms:W3CDTF">2020-11-27T06:04:00Z</dcterms:created>
  <dcterms:modified xsi:type="dcterms:W3CDTF">2025-05-21T03:27:00Z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2052-12.8.2.19435</vt:lpwstr>
  </property>
  <property fmtid="{D5CDD505-2E9C-101B-9397-08002B2CF9AE}" pid="3" name="ICV">
    <vt:lpwstr>2E6157BE92B14EBE8470A0D7BD48A336_13</vt:lpwstr>
  </property>
</Properties>
</file>