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招标核准意见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项目单位:</w:t>
      </w:r>
      <w:r>
        <w:rPr>
          <w:rFonts w:hint="eastAsia" w:ascii="仿宋_GB2312" w:eastAsia="仿宋_GB2312"/>
          <w:sz w:val="32"/>
          <w:szCs w:val="32"/>
        </w:rPr>
        <w:t>开平市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项目名称:</w:t>
      </w:r>
      <w:r>
        <w:rPr>
          <w:rFonts w:hint="eastAsia" w:ascii="仿宋_GB2312" w:hAnsi="仿宋" w:eastAsia="仿宋_GB2312"/>
          <w:sz w:val="32"/>
          <w:szCs w:val="32"/>
        </w:rPr>
        <w:t>2024年度江门市开平市马冈镇高标准农田建设项目</w:t>
      </w:r>
    </w:p>
    <w:tbl>
      <w:tblPr>
        <w:tblStyle w:val="3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227"/>
        <w:gridCol w:w="1226"/>
        <w:gridCol w:w="1226"/>
        <w:gridCol w:w="1226"/>
        <w:gridCol w:w="1226"/>
        <w:gridCol w:w="1226"/>
        <w:gridCol w:w="12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  <w:vMerge w:val="restart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7" w:type="pct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招标范围</w:t>
            </w:r>
          </w:p>
        </w:tc>
        <w:tc>
          <w:tcPr>
            <w:tcW w:w="1216" w:type="pct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招标组织形式</w:t>
            </w:r>
          </w:p>
        </w:tc>
        <w:tc>
          <w:tcPr>
            <w:tcW w:w="1216" w:type="pct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招标方式</w:t>
            </w:r>
          </w:p>
        </w:tc>
        <w:tc>
          <w:tcPr>
            <w:tcW w:w="608" w:type="pct"/>
            <w:vMerge w:val="restar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不采用招标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  <w:vMerge w:val="continue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全部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部分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自行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公开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邀请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  <w:vMerge w:val="continue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勘察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设计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建筑工程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安装工程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监理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主要设备</w:t>
            </w:r>
          </w:p>
        </w:tc>
        <w:tc>
          <w:tcPr>
            <w:tcW w:w="60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重要材料</w:t>
            </w:r>
          </w:p>
        </w:tc>
        <w:tc>
          <w:tcPr>
            <w:tcW w:w="60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60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atLeast"/>
          <w:jc w:val="center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审批部门核准意见说明: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根据《中华人民共和国招标投标法》《广东省实施&lt;中华人民共和国招标投标法〉办法》《必须招标的工程项目规定》有关规定，同意上述核准，请按照规定广东省招标投标监管网( www.gdzbtb.gov.cn)等网站发布有关招标投标信息。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开平市农业农村局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开农农规〔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</w:tbl>
    <w:p/>
    <w:sectPr>
      <w:pgSz w:w="11906" w:h="16838"/>
      <w:pgMar w:top="1440" w:right="1021" w:bottom="144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TQ5NTljMDliNGUwODhkYmNmNzRmMTJkYThmN2YifQ=="/>
  </w:docVars>
  <w:rsids>
    <w:rsidRoot w:val="7D1900AA"/>
    <w:rsid w:val="0D7150D3"/>
    <w:rsid w:val="101B14AD"/>
    <w:rsid w:val="1D4F2B6D"/>
    <w:rsid w:val="223B77C4"/>
    <w:rsid w:val="446F7454"/>
    <w:rsid w:val="44B44D7C"/>
    <w:rsid w:val="452F3112"/>
    <w:rsid w:val="58451296"/>
    <w:rsid w:val="5CAA3F86"/>
    <w:rsid w:val="5DCE1CCD"/>
    <w:rsid w:val="605E3DA2"/>
    <w:rsid w:val="64C2045B"/>
    <w:rsid w:val="64F311DE"/>
    <w:rsid w:val="65543FBF"/>
    <w:rsid w:val="65B74F14"/>
    <w:rsid w:val="697C2F0F"/>
    <w:rsid w:val="739458C2"/>
    <w:rsid w:val="7D1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284</Characters>
  <Lines>0</Lines>
  <Paragraphs>0</Paragraphs>
  <TotalTime>0</TotalTime>
  <ScaleCrop>false</ScaleCrop>
  <LinksUpToDate>false</LinksUpToDate>
  <CharactersWithSpaces>377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2021-02-09T01:15:00Z</dcterms:created>
  <dc:creator>aa</dc:creator>
  <cp:lastModifiedBy>shine琉月</cp:lastModifiedBy>
  <cp:lastPrinted>2021-11-10T07:30:00Z</cp:lastPrinted>
  <dcterms:modified xsi:type="dcterms:W3CDTF">2024-02-26T03:10:43Z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69C692059A5E47DAB0806610D85D8D28_13</vt:lpwstr>
  </property>
</Properties>
</file>