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1AD1F">
      <w:pPr>
        <w:pStyle w:val="2"/>
        <w:bidi w:val="0"/>
        <w:jc w:val="center"/>
        <w:rPr>
          <w:rFonts w:hint="eastAsia"/>
          <w:color w:val="auto"/>
          <w:u w:val="none"/>
        </w:rPr>
      </w:pPr>
      <w:bookmarkStart w:id="0" w:name="_GoBack"/>
      <w:r>
        <w:rPr>
          <w:rFonts w:hint="eastAsia"/>
          <w:color w:val="auto"/>
          <w:u w:val="none"/>
        </w:rPr>
        <w:t>开平市2024年中央财政衔接推进乡村振兴补助资金实施方案</w:t>
      </w:r>
    </w:p>
    <w:p w14:paraId="26FA705F">
      <w:pPr>
        <w:rPr>
          <w:rFonts w:hint="eastAsia"/>
          <w:color w:val="auto"/>
          <w:u w:val="none"/>
        </w:rPr>
      </w:pPr>
    </w:p>
    <w:p w14:paraId="370E50C5">
      <w:pPr>
        <w:pStyle w:val="3"/>
        <w:bidi w:val="0"/>
        <w:rPr>
          <w:rFonts w:hint="eastAsia" w:ascii="仿宋" w:hAnsi="仿宋" w:eastAsia="仿宋" w:cs="仿宋"/>
          <w:b w:val="0"/>
          <w:bCs w:val="0"/>
          <w:color w:val="auto"/>
          <w:u w:val="none"/>
          <w:lang w:eastAsia="zh-CN"/>
        </w:rPr>
      </w:pPr>
      <w:r>
        <w:rPr>
          <w:rFonts w:hint="eastAsia" w:ascii="仿宋" w:hAnsi="仿宋" w:eastAsia="仿宋" w:cs="仿宋"/>
          <w:b w:val="0"/>
          <w:bCs w:val="0"/>
          <w:color w:val="auto"/>
          <w:u w:val="none"/>
        </w:rPr>
        <w:t>一、</w:t>
      </w:r>
      <w:r>
        <w:rPr>
          <w:rFonts w:hint="eastAsia" w:ascii="仿宋" w:hAnsi="仿宋" w:eastAsia="仿宋" w:cs="仿宋"/>
          <w:b w:val="0"/>
          <w:bCs w:val="0"/>
          <w:color w:val="auto"/>
          <w:u w:val="none"/>
          <w:lang w:eastAsia="zh-CN"/>
        </w:rPr>
        <w:t>资金来源</w:t>
      </w:r>
    </w:p>
    <w:p w14:paraId="465484B4">
      <w:pPr>
        <w:ind w:firstLine="632" w:firstLineChars="200"/>
        <w:rPr>
          <w:rFonts w:hint="eastAsia" w:ascii="仿宋" w:hAnsi="仿宋" w:eastAsia="仿宋" w:cs="仿宋"/>
          <w:b w:val="0"/>
          <w:bCs w:val="0"/>
          <w:color w:val="auto"/>
          <w:u w:val="none"/>
        </w:rPr>
      </w:pPr>
      <w:r>
        <w:rPr>
          <w:rFonts w:hint="eastAsia" w:ascii="仿宋" w:hAnsi="仿宋" w:eastAsia="仿宋" w:cs="仿宋"/>
          <w:b w:val="0"/>
          <w:bCs w:val="0"/>
          <w:kern w:val="2"/>
          <w:sz w:val="32"/>
          <w:szCs w:val="32"/>
          <w:lang w:val="en-US" w:eastAsia="zh-CN" w:bidi="ar-SA"/>
        </w:rPr>
        <w:t>根据《</w:t>
      </w:r>
      <w:r>
        <w:rPr>
          <w:rFonts w:hint="eastAsia" w:ascii="仿宋" w:hAnsi="仿宋" w:eastAsia="仿宋" w:cs="仿宋"/>
          <w:b w:val="0"/>
          <w:bCs w:val="0"/>
          <w:color w:val="auto"/>
          <w:kern w:val="2"/>
          <w:sz w:val="32"/>
          <w:szCs w:val="32"/>
          <w:lang w:val="en-US" w:eastAsia="zh-CN" w:bidi="ar-SA"/>
        </w:rPr>
        <w:t>关于下达2024年中央财政衔接推进乡村振兴补助资金（巩固拓展脱贫攻坚成果和乡村振兴任务）的通知》（江财农〔2024〕4号）、《关于加快推进2024年中央财政衔接推进乡村振兴补助资金（不含吸纳外省脱贫人口在江就业）项目的通知》文件精神，</w:t>
      </w:r>
      <w:r>
        <w:rPr>
          <w:rFonts w:hint="eastAsia" w:ascii="仿宋" w:hAnsi="仿宋" w:eastAsia="仿宋" w:cs="仿宋"/>
          <w:b w:val="0"/>
          <w:bCs w:val="0"/>
          <w:color w:val="auto"/>
          <w:sz w:val="32"/>
          <w:szCs w:val="32"/>
          <w:lang w:val="en-US" w:eastAsia="zh-CN"/>
        </w:rPr>
        <w:t>今年上级部门下达中央财政衔接推进乡村振兴补助资金263万元，专项用于</w:t>
      </w:r>
      <w:r>
        <w:rPr>
          <w:rFonts w:hint="eastAsia" w:ascii="仿宋" w:hAnsi="仿宋" w:eastAsia="仿宋" w:cs="仿宋"/>
          <w:b w:val="0"/>
          <w:bCs w:val="0"/>
          <w:color w:val="auto"/>
          <w:kern w:val="2"/>
          <w:sz w:val="32"/>
          <w:szCs w:val="32"/>
          <w:lang w:val="en-US" w:eastAsia="zh-CN" w:bidi="ar-SA"/>
        </w:rPr>
        <w:t>支持“百千万工程”选树的典型村培育创建，巩固拓展脱贫攻坚成果。</w:t>
      </w:r>
    </w:p>
    <w:p w14:paraId="115DEB8D">
      <w:pPr>
        <w:pStyle w:val="3"/>
        <w:bidi w:val="0"/>
        <w:rPr>
          <w:rFonts w:hint="eastAsia" w:ascii="仿宋" w:hAnsi="仿宋" w:eastAsia="仿宋" w:cs="仿宋"/>
          <w:b w:val="0"/>
          <w:bCs w:val="0"/>
          <w:color w:val="auto"/>
          <w:u w:val="none"/>
        </w:rPr>
      </w:pPr>
      <w:r>
        <w:rPr>
          <w:rFonts w:hint="eastAsia" w:ascii="仿宋" w:hAnsi="仿宋" w:eastAsia="仿宋" w:cs="仿宋"/>
          <w:b w:val="0"/>
          <w:bCs w:val="0"/>
          <w:color w:val="auto"/>
          <w:u w:val="none"/>
        </w:rPr>
        <w:t>二、实施内容</w:t>
      </w:r>
    </w:p>
    <w:p w14:paraId="1E498713">
      <w:pPr>
        <w:ind w:firstLine="632" w:firstLineChars="200"/>
        <w:rPr>
          <w:rFonts w:hint="eastAsia" w:ascii="仿宋" w:hAnsi="仿宋" w:eastAsia="仿宋" w:cs="仿宋"/>
          <w:b w:val="0"/>
          <w:bCs w:val="0"/>
          <w:color w:val="auto"/>
          <w:u w:val="none"/>
        </w:rPr>
      </w:pPr>
      <w:r>
        <w:rPr>
          <w:rFonts w:hint="eastAsia" w:ascii="仿宋" w:hAnsi="仿宋" w:eastAsia="仿宋" w:cs="仿宋"/>
          <w:b w:val="0"/>
          <w:bCs w:val="0"/>
          <w:color w:val="auto"/>
          <w:u w:val="none"/>
          <w:lang w:val="en-US" w:eastAsia="zh-CN"/>
        </w:rPr>
        <w:t>1.长沙街道</w:t>
      </w:r>
      <w:r>
        <w:rPr>
          <w:rFonts w:hint="eastAsia" w:ascii="仿宋" w:hAnsi="仿宋" w:eastAsia="仿宋" w:cs="仿宋"/>
          <w:b w:val="0"/>
          <w:bCs w:val="0"/>
          <w:color w:val="auto"/>
          <w:u w:val="none"/>
        </w:rPr>
        <w:t>西溪村镇域公共服务类补短板项目</w:t>
      </w:r>
    </w:p>
    <w:p w14:paraId="7F2F2EE5">
      <w:pPr>
        <w:ind w:firstLine="632" w:firstLineChars="200"/>
        <w:rPr>
          <w:rFonts w:hint="eastAsia" w:ascii="仿宋" w:hAnsi="仿宋" w:eastAsia="仿宋" w:cs="仿宋"/>
          <w:b w:val="0"/>
          <w:bCs w:val="0"/>
          <w:color w:val="auto"/>
          <w:u w:val="none"/>
        </w:rPr>
      </w:pPr>
      <w:r>
        <w:rPr>
          <w:rFonts w:hint="eastAsia" w:ascii="仿宋" w:hAnsi="仿宋" w:eastAsia="仿宋" w:cs="仿宋"/>
          <w:b w:val="0"/>
          <w:bCs w:val="0"/>
          <w:color w:val="auto"/>
          <w:u w:val="none"/>
          <w:lang w:eastAsia="zh-CN"/>
        </w:rPr>
        <w:t>为推动长沙街道人居环境整治，提升农村基础设施建设，方便群众出行和生活居住等，计划</w:t>
      </w:r>
      <w:r>
        <w:rPr>
          <w:rFonts w:hint="eastAsia" w:ascii="仿宋" w:hAnsi="仿宋" w:eastAsia="仿宋" w:cs="仿宋"/>
          <w:b w:val="0"/>
          <w:bCs w:val="0"/>
          <w:color w:val="auto"/>
          <w:u w:val="none"/>
        </w:rPr>
        <w:t>维修及扩建朝东、朝西村道约410米，迁建朝东、朝西水机站。</w:t>
      </w:r>
    </w:p>
    <w:p w14:paraId="6D317C4C">
      <w:pPr>
        <w:ind w:firstLine="632" w:firstLineChars="200"/>
        <w:rPr>
          <w:rFonts w:hint="eastAsia" w:ascii="仿宋" w:hAnsi="仿宋" w:eastAsia="仿宋" w:cs="仿宋"/>
          <w:b w:val="0"/>
          <w:bCs w:val="0"/>
          <w:color w:val="auto"/>
          <w:u w:val="none"/>
          <w:lang w:eastAsia="zh-CN"/>
        </w:rPr>
      </w:pPr>
      <w:r>
        <w:rPr>
          <w:rFonts w:hint="eastAsia" w:ascii="仿宋" w:hAnsi="仿宋" w:eastAsia="仿宋" w:cs="仿宋"/>
          <w:b w:val="0"/>
          <w:bCs w:val="0"/>
          <w:color w:val="auto"/>
          <w:u w:val="none"/>
          <w:lang w:val="en-US" w:eastAsia="zh-CN"/>
        </w:rPr>
        <w:t>2</w:t>
      </w:r>
      <w:r>
        <w:rPr>
          <w:rFonts w:hint="eastAsia" w:ascii="仿宋" w:hAnsi="仿宋" w:eastAsia="仿宋" w:cs="仿宋"/>
          <w:b w:val="0"/>
          <w:bCs w:val="0"/>
          <w:color w:val="auto"/>
          <w:u w:val="none"/>
        </w:rPr>
        <w:t>.</w:t>
      </w:r>
      <w:r>
        <w:rPr>
          <w:rFonts w:hint="eastAsia" w:ascii="仿宋" w:hAnsi="仿宋" w:eastAsia="仿宋" w:cs="仿宋"/>
          <w:b w:val="0"/>
          <w:bCs w:val="0"/>
          <w:color w:val="auto"/>
          <w:u w:val="none"/>
          <w:lang w:eastAsia="zh-CN"/>
        </w:rPr>
        <w:t>沙塘镇红岭村乡村产业项目</w:t>
      </w:r>
    </w:p>
    <w:p w14:paraId="76803E4B">
      <w:pPr>
        <w:ind w:firstLine="632" w:firstLineChars="200"/>
        <w:rPr>
          <w:rFonts w:hint="eastAsia" w:ascii="仿宋" w:hAnsi="仿宋" w:eastAsia="仿宋" w:cs="仿宋"/>
          <w:b w:val="0"/>
          <w:bCs w:val="0"/>
          <w:color w:val="auto"/>
          <w:u w:val="none"/>
        </w:rPr>
      </w:pPr>
      <w:r>
        <w:rPr>
          <w:rFonts w:hint="eastAsia" w:ascii="仿宋" w:hAnsi="仿宋" w:eastAsia="仿宋" w:cs="仿宋"/>
          <w:b w:val="0"/>
          <w:bCs w:val="0"/>
          <w:color w:val="auto"/>
          <w:u w:val="none"/>
        </w:rPr>
        <w:t>为盘活闲置资源，增加村集体经营性收入和带动村民就业，拟对闲置的红岭小学实施升级改造后再引入文旅项目。项目占地面积约530平方米，主要建设内容为对红岭小学进行加固补强约500平方米、防水补漏约530平方米、门窗升级改造（门22扇、窗91个）、消防系统改造约1100平方米、水电改造约1100平方米、墙面改造约2000平方米及小学周边风貌提升等。引入文旅项目后，预计通过出租和收益分成可以为村集体经营性收入增收约12万元/年。</w:t>
      </w:r>
    </w:p>
    <w:p w14:paraId="41EB73E7">
      <w:pPr>
        <w:ind w:firstLine="632" w:firstLineChars="200"/>
        <w:rPr>
          <w:rFonts w:hint="eastAsia" w:ascii="仿宋" w:hAnsi="仿宋" w:eastAsia="仿宋" w:cs="仿宋"/>
          <w:b w:val="0"/>
          <w:bCs w:val="0"/>
          <w:color w:val="auto"/>
          <w:u w:val="none"/>
        </w:rPr>
      </w:pPr>
      <w:r>
        <w:rPr>
          <w:rFonts w:hint="eastAsia" w:ascii="仿宋" w:hAnsi="仿宋" w:eastAsia="仿宋" w:cs="仿宋"/>
          <w:b w:val="0"/>
          <w:bCs w:val="0"/>
          <w:color w:val="auto"/>
          <w:u w:val="none"/>
          <w:lang w:val="en-US" w:eastAsia="zh-CN"/>
        </w:rPr>
        <w:t>3</w:t>
      </w:r>
      <w:r>
        <w:rPr>
          <w:rFonts w:hint="eastAsia" w:ascii="仿宋" w:hAnsi="仿宋" w:eastAsia="仿宋" w:cs="仿宋"/>
          <w:b w:val="0"/>
          <w:bCs w:val="0"/>
          <w:color w:val="auto"/>
          <w:u w:val="none"/>
        </w:rPr>
        <w:t>.</w:t>
      </w:r>
      <w:r>
        <w:rPr>
          <w:rFonts w:hint="eastAsia" w:ascii="仿宋" w:hAnsi="仿宋" w:eastAsia="仿宋" w:cs="仿宋"/>
          <w:b w:val="0"/>
          <w:bCs w:val="0"/>
          <w:color w:val="auto"/>
          <w:u w:val="none"/>
          <w:lang w:eastAsia="zh-CN"/>
        </w:rPr>
        <w:t>赤坎</w:t>
      </w:r>
      <w:r>
        <w:rPr>
          <w:rFonts w:hint="eastAsia" w:ascii="仿宋" w:hAnsi="仿宋" w:eastAsia="仿宋" w:cs="仿宋"/>
          <w:b w:val="0"/>
          <w:bCs w:val="0"/>
          <w:color w:val="auto"/>
          <w:u w:val="none"/>
        </w:rPr>
        <w:t>镇红溪村乡村产业项目</w:t>
      </w:r>
    </w:p>
    <w:p w14:paraId="44EDDDDC">
      <w:pPr>
        <w:ind w:firstLine="632" w:firstLineChars="200"/>
        <w:rPr>
          <w:rFonts w:hint="eastAsia" w:ascii="仿宋" w:hAnsi="仿宋" w:eastAsia="仿宋" w:cs="仿宋"/>
          <w:b w:val="0"/>
          <w:bCs w:val="0"/>
          <w:color w:val="auto"/>
          <w:u w:val="none"/>
        </w:rPr>
      </w:pPr>
      <w:r>
        <w:rPr>
          <w:rFonts w:hint="eastAsia" w:ascii="仿宋" w:hAnsi="仿宋" w:eastAsia="仿宋" w:cs="仿宋"/>
          <w:b w:val="0"/>
          <w:bCs w:val="0"/>
          <w:color w:val="auto"/>
          <w:u w:val="none"/>
          <w:lang w:val="en-US" w:eastAsia="zh-CN"/>
        </w:rPr>
        <w:t>项目利用红溪村委会鹰村内的闲置建设用地建设红溪鹰村游客服务中心，游客服务中心主要用于提供游客导游服务、农特产品售卖、咖啡简餐售卖空间等，建成后出租给鹰村田园综合体项目运营方，以增加集体经济收入</w:t>
      </w:r>
      <w:r>
        <w:rPr>
          <w:rFonts w:hint="eastAsia" w:ascii="仿宋" w:hAnsi="仿宋" w:eastAsia="仿宋" w:cs="仿宋"/>
          <w:b w:val="0"/>
          <w:bCs w:val="0"/>
          <w:color w:val="auto"/>
          <w:u w:val="none"/>
        </w:rPr>
        <w:t>。</w:t>
      </w:r>
    </w:p>
    <w:p w14:paraId="4CC29D44">
      <w:pPr>
        <w:ind w:firstLine="632" w:firstLineChars="200"/>
        <w:rPr>
          <w:rFonts w:hint="eastAsia" w:ascii="仿宋" w:hAnsi="仿宋" w:eastAsia="仿宋" w:cs="仿宋"/>
          <w:b w:val="0"/>
          <w:bCs w:val="0"/>
          <w:color w:val="auto"/>
          <w:u w:val="none"/>
        </w:rPr>
      </w:pPr>
      <w:r>
        <w:rPr>
          <w:rFonts w:hint="eastAsia" w:ascii="仿宋" w:hAnsi="仿宋" w:eastAsia="仿宋" w:cs="仿宋"/>
          <w:b w:val="0"/>
          <w:bCs w:val="0"/>
          <w:color w:val="auto"/>
          <w:u w:val="none"/>
          <w:lang w:val="en-US" w:eastAsia="zh-CN"/>
        </w:rPr>
        <w:t>4</w:t>
      </w:r>
      <w:r>
        <w:rPr>
          <w:rFonts w:hint="eastAsia" w:ascii="仿宋" w:hAnsi="仿宋" w:eastAsia="仿宋" w:cs="仿宋"/>
          <w:b w:val="0"/>
          <w:bCs w:val="0"/>
          <w:color w:val="auto"/>
          <w:u w:val="none"/>
        </w:rPr>
        <w:t>.</w:t>
      </w:r>
      <w:r>
        <w:rPr>
          <w:rFonts w:hint="eastAsia" w:ascii="仿宋" w:hAnsi="仿宋" w:eastAsia="仿宋" w:cs="仿宋"/>
          <w:b w:val="0"/>
          <w:bCs w:val="0"/>
          <w:color w:val="auto"/>
          <w:u w:val="none"/>
          <w:lang w:eastAsia="zh-CN"/>
        </w:rPr>
        <w:t>赤水</w:t>
      </w:r>
      <w:r>
        <w:rPr>
          <w:rFonts w:hint="eastAsia" w:ascii="仿宋" w:hAnsi="仿宋" w:eastAsia="仿宋" w:cs="仿宋"/>
          <w:b w:val="0"/>
          <w:bCs w:val="0"/>
          <w:color w:val="auto"/>
          <w:u w:val="none"/>
        </w:rPr>
        <w:t>镇沙洲村镇域公共服务类补短板项目</w:t>
      </w:r>
    </w:p>
    <w:p w14:paraId="368F522D">
      <w:pPr>
        <w:ind w:firstLine="632" w:firstLineChars="200"/>
        <w:rPr>
          <w:rFonts w:hint="eastAsia" w:ascii="仿宋" w:hAnsi="仿宋" w:eastAsia="仿宋" w:cs="仿宋"/>
          <w:b w:val="0"/>
          <w:bCs w:val="0"/>
          <w:color w:val="auto"/>
          <w:u w:val="none"/>
          <w:lang w:val="en-US"/>
        </w:rPr>
      </w:pPr>
      <w:r>
        <w:rPr>
          <w:rFonts w:hint="eastAsia" w:ascii="仿宋" w:hAnsi="仿宋" w:eastAsia="仿宋" w:cs="仿宋"/>
          <w:b w:val="0"/>
          <w:bCs w:val="0"/>
          <w:color w:val="auto"/>
          <w:u w:val="none"/>
          <w:lang w:val="en-US" w:eastAsia="zh-CN"/>
        </w:rPr>
        <w:t>沙洲村村场硬底化1500平方米，挡土墙200米；新建道路硬底化240米；新建3200米道路亮化工程，路灯150盏。项目建成后将引入文旅项目，预计通过出租和收益分成可以为沙洲村集体经营性收入增收约10万元/年。</w:t>
      </w:r>
    </w:p>
    <w:p w14:paraId="4EB2BAE9">
      <w:pPr>
        <w:ind w:firstLine="632" w:firstLineChars="200"/>
        <w:rPr>
          <w:rFonts w:hint="eastAsia" w:ascii="仿宋" w:hAnsi="仿宋" w:eastAsia="仿宋" w:cs="仿宋"/>
          <w:b w:val="0"/>
          <w:bCs w:val="0"/>
          <w:color w:val="auto"/>
          <w:u w:val="none"/>
        </w:rPr>
      </w:pPr>
      <w:r>
        <w:rPr>
          <w:rFonts w:hint="eastAsia" w:ascii="仿宋" w:hAnsi="仿宋" w:eastAsia="仿宋" w:cs="仿宋"/>
          <w:b w:val="0"/>
          <w:bCs w:val="0"/>
          <w:color w:val="auto"/>
          <w:u w:val="none"/>
          <w:lang w:val="en-US" w:eastAsia="zh-CN"/>
        </w:rPr>
        <w:t>5</w:t>
      </w:r>
      <w:r>
        <w:rPr>
          <w:rFonts w:hint="eastAsia" w:ascii="仿宋" w:hAnsi="仿宋" w:eastAsia="仿宋" w:cs="仿宋"/>
          <w:b w:val="0"/>
          <w:bCs w:val="0"/>
          <w:color w:val="auto"/>
          <w:u w:val="none"/>
        </w:rPr>
        <w:t>.</w:t>
      </w:r>
      <w:r>
        <w:rPr>
          <w:rFonts w:hint="eastAsia" w:ascii="仿宋" w:hAnsi="仿宋" w:eastAsia="仿宋" w:cs="仿宋"/>
          <w:b w:val="0"/>
          <w:bCs w:val="0"/>
          <w:color w:val="auto"/>
          <w:u w:val="none"/>
          <w:lang w:eastAsia="zh-CN"/>
        </w:rPr>
        <w:t>龙胜镇</w:t>
      </w:r>
      <w:r>
        <w:rPr>
          <w:rFonts w:hint="eastAsia" w:ascii="仿宋" w:hAnsi="仿宋" w:eastAsia="仿宋" w:cs="仿宋"/>
          <w:b w:val="0"/>
          <w:bCs w:val="0"/>
          <w:color w:val="auto"/>
          <w:u w:val="none"/>
        </w:rPr>
        <w:t>桥新村乡村产业项目</w:t>
      </w:r>
    </w:p>
    <w:p w14:paraId="3F1FB114">
      <w:pPr>
        <w:ind w:firstLine="632" w:firstLineChars="200"/>
        <w:rPr>
          <w:rFonts w:hint="eastAsia" w:ascii="仿宋" w:hAnsi="仿宋" w:eastAsia="仿宋" w:cs="仿宋"/>
          <w:b w:val="0"/>
          <w:bCs w:val="0"/>
          <w:color w:val="auto"/>
          <w:u w:val="none"/>
        </w:rPr>
      </w:pPr>
      <w:r>
        <w:rPr>
          <w:rFonts w:hint="eastAsia" w:ascii="仿宋" w:hAnsi="仿宋" w:eastAsia="仿宋" w:cs="仿宋"/>
          <w:b w:val="0"/>
          <w:bCs w:val="0"/>
          <w:color w:val="auto"/>
          <w:u w:val="none"/>
        </w:rPr>
        <w:t>为桥新村村级厂房修建配套设施，包括宽5米，长约300多米的园区道路硬底化、排水设施、绿化改造等，建成后以租赁方式进行招商引资，该项目将为桥新村获取租金收益，预计年租金收入约20万元，并增加当地群众就近就业机会。</w:t>
      </w:r>
    </w:p>
    <w:p w14:paraId="6EDC962F">
      <w:pPr>
        <w:pStyle w:val="3"/>
        <w:bidi w:val="0"/>
        <w:rPr>
          <w:rFonts w:hint="eastAsia" w:ascii="仿宋" w:hAnsi="仿宋" w:eastAsia="仿宋" w:cs="仿宋"/>
          <w:b w:val="0"/>
          <w:bCs w:val="0"/>
          <w:color w:val="auto"/>
          <w:u w:val="none"/>
          <w:lang w:eastAsia="zh-CN"/>
        </w:rPr>
      </w:pPr>
      <w:r>
        <w:rPr>
          <w:rFonts w:hint="eastAsia" w:ascii="仿宋" w:hAnsi="仿宋" w:eastAsia="仿宋" w:cs="仿宋"/>
          <w:b w:val="0"/>
          <w:bCs w:val="0"/>
          <w:color w:val="auto"/>
          <w:u w:val="none"/>
        </w:rPr>
        <w:t>三、</w:t>
      </w:r>
      <w:r>
        <w:rPr>
          <w:rFonts w:hint="eastAsia" w:ascii="仿宋" w:hAnsi="仿宋" w:eastAsia="仿宋" w:cs="仿宋"/>
          <w:b w:val="0"/>
          <w:bCs w:val="0"/>
          <w:color w:val="auto"/>
          <w:u w:val="none"/>
          <w:lang w:eastAsia="zh-CN"/>
        </w:rPr>
        <w:t>资金使用计划</w:t>
      </w:r>
    </w:p>
    <w:p w14:paraId="120B097E">
      <w:pPr>
        <w:ind w:firstLine="632" w:firstLineChars="200"/>
        <w:rPr>
          <w:rFonts w:hint="default" w:ascii="仿宋" w:hAnsi="仿宋" w:eastAsia="仿宋" w:cs="仿宋"/>
          <w:b w:val="0"/>
          <w:bCs w:val="0"/>
          <w:color w:val="auto"/>
          <w:u w:val="none"/>
          <w:lang w:val="en-US" w:eastAsia="zh-CN"/>
        </w:rPr>
      </w:pPr>
      <w:r>
        <w:rPr>
          <w:rFonts w:hint="eastAsia" w:ascii="仿宋" w:hAnsi="仿宋" w:eastAsia="仿宋" w:cs="仿宋"/>
          <w:b w:val="0"/>
          <w:bCs w:val="0"/>
          <w:color w:val="auto"/>
          <w:u w:val="none"/>
          <w:lang w:val="en-US" w:eastAsia="zh-CN"/>
        </w:rPr>
        <w:t>1.长沙街道</w:t>
      </w:r>
      <w:r>
        <w:rPr>
          <w:rFonts w:hint="eastAsia" w:ascii="仿宋" w:hAnsi="仿宋" w:eastAsia="仿宋" w:cs="仿宋"/>
          <w:b w:val="0"/>
          <w:bCs w:val="0"/>
          <w:color w:val="auto"/>
          <w:u w:val="none"/>
        </w:rPr>
        <w:t>西溪村镇域公共服务类补短板项目</w:t>
      </w:r>
      <w:r>
        <w:rPr>
          <w:rFonts w:hint="eastAsia" w:ascii="仿宋" w:hAnsi="仿宋" w:cs="仿宋"/>
          <w:b w:val="0"/>
          <w:bCs w:val="0"/>
          <w:color w:val="auto"/>
          <w:u w:val="none"/>
          <w:lang w:val="en-US" w:eastAsia="zh-CN"/>
        </w:rPr>
        <w:t>30万元；</w:t>
      </w:r>
    </w:p>
    <w:p w14:paraId="693AE339">
      <w:pPr>
        <w:ind w:firstLine="632" w:firstLineChars="200"/>
        <w:rPr>
          <w:rFonts w:hint="default" w:ascii="仿宋" w:hAnsi="仿宋" w:eastAsia="仿宋" w:cs="仿宋"/>
          <w:b w:val="0"/>
          <w:bCs w:val="0"/>
          <w:color w:val="auto"/>
          <w:u w:val="none"/>
          <w:lang w:val="en-US" w:eastAsia="zh-CN"/>
        </w:rPr>
      </w:pPr>
      <w:r>
        <w:rPr>
          <w:rFonts w:hint="eastAsia" w:ascii="仿宋" w:hAnsi="仿宋" w:eastAsia="仿宋" w:cs="仿宋"/>
          <w:b w:val="0"/>
          <w:bCs w:val="0"/>
          <w:color w:val="auto"/>
          <w:u w:val="none"/>
          <w:lang w:val="en-US" w:eastAsia="zh-CN"/>
        </w:rPr>
        <w:t>2</w:t>
      </w:r>
      <w:r>
        <w:rPr>
          <w:rFonts w:hint="eastAsia" w:ascii="仿宋" w:hAnsi="仿宋" w:eastAsia="仿宋" w:cs="仿宋"/>
          <w:b w:val="0"/>
          <w:bCs w:val="0"/>
          <w:color w:val="auto"/>
          <w:u w:val="none"/>
        </w:rPr>
        <w:t>.</w:t>
      </w:r>
      <w:r>
        <w:rPr>
          <w:rFonts w:hint="eastAsia" w:ascii="仿宋" w:hAnsi="仿宋" w:eastAsia="仿宋" w:cs="仿宋"/>
          <w:b w:val="0"/>
          <w:bCs w:val="0"/>
          <w:color w:val="auto"/>
          <w:u w:val="none"/>
          <w:lang w:eastAsia="zh-CN"/>
        </w:rPr>
        <w:t>沙塘镇红岭村乡村产业项目</w:t>
      </w:r>
      <w:r>
        <w:rPr>
          <w:rFonts w:hint="eastAsia" w:ascii="仿宋" w:hAnsi="仿宋" w:cs="仿宋"/>
          <w:b w:val="0"/>
          <w:bCs w:val="0"/>
          <w:color w:val="auto"/>
          <w:u w:val="none"/>
          <w:lang w:val="en-US" w:eastAsia="zh-CN"/>
        </w:rPr>
        <w:t>45万元；</w:t>
      </w:r>
    </w:p>
    <w:p w14:paraId="7188D72C">
      <w:pPr>
        <w:ind w:firstLine="632" w:firstLineChars="200"/>
        <w:rPr>
          <w:rFonts w:hint="default" w:ascii="仿宋" w:hAnsi="仿宋" w:eastAsia="仿宋" w:cs="仿宋"/>
          <w:b w:val="0"/>
          <w:bCs w:val="0"/>
          <w:color w:val="auto"/>
          <w:u w:val="none"/>
          <w:lang w:val="en-US" w:eastAsia="zh-CN"/>
        </w:rPr>
      </w:pPr>
      <w:r>
        <w:rPr>
          <w:rFonts w:hint="eastAsia" w:ascii="仿宋" w:hAnsi="仿宋" w:eastAsia="仿宋" w:cs="仿宋"/>
          <w:b w:val="0"/>
          <w:bCs w:val="0"/>
          <w:color w:val="auto"/>
          <w:u w:val="none"/>
          <w:lang w:val="en-US" w:eastAsia="zh-CN"/>
        </w:rPr>
        <w:t>3</w:t>
      </w:r>
      <w:r>
        <w:rPr>
          <w:rFonts w:hint="eastAsia" w:ascii="仿宋" w:hAnsi="仿宋" w:eastAsia="仿宋" w:cs="仿宋"/>
          <w:b w:val="0"/>
          <w:bCs w:val="0"/>
          <w:color w:val="auto"/>
          <w:u w:val="none"/>
        </w:rPr>
        <w:t>.</w:t>
      </w:r>
      <w:r>
        <w:rPr>
          <w:rFonts w:hint="eastAsia" w:ascii="仿宋" w:hAnsi="仿宋" w:eastAsia="仿宋" w:cs="仿宋"/>
          <w:b w:val="0"/>
          <w:bCs w:val="0"/>
          <w:color w:val="auto"/>
          <w:u w:val="none"/>
          <w:lang w:eastAsia="zh-CN"/>
        </w:rPr>
        <w:t>赤坎</w:t>
      </w:r>
      <w:r>
        <w:rPr>
          <w:rFonts w:hint="eastAsia" w:ascii="仿宋" w:hAnsi="仿宋" w:eastAsia="仿宋" w:cs="仿宋"/>
          <w:b w:val="0"/>
          <w:bCs w:val="0"/>
          <w:color w:val="auto"/>
          <w:u w:val="none"/>
        </w:rPr>
        <w:t>镇红溪村乡村产业项目</w:t>
      </w:r>
      <w:r>
        <w:rPr>
          <w:rFonts w:hint="eastAsia" w:ascii="仿宋" w:hAnsi="仿宋" w:cs="仿宋"/>
          <w:b w:val="0"/>
          <w:bCs w:val="0"/>
          <w:color w:val="auto"/>
          <w:u w:val="none"/>
          <w:lang w:val="en-US" w:eastAsia="zh-CN"/>
        </w:rPr>
        <w:t>55万元；</w:t>
      </w:r>
    </w:p>
    <w:p w14:paraId="550ED218">
      <w:pPr>
        <w:ind w:firstLine="632" w:firstLineChars="200"/>
        <w:rPr>
          <w:rFonts w:hint="default" w:ascii="仿宋" w:hAnsi="仿宋" w:eastAsia="仿宋" w:cs="仿宋"/>
          <w:b w:val="0"/>
          <w:bCs w:val="0"/>
          <w:color w:val="auto"/>
          <w:u w:val="none"/>
          <w:lang w:val="en-US" w:eastAsia="zh-CN"/>
        </w:rPr>
      </w:pPr>
      <w:r>
        <w:rPr>
          <w:rFonts w:hint="eastAsia" w:ascii="仿宋" w:hAnsi="仿宋" w:eastAsia="仿宋" w:cs="仿宋"/>
          <w:b w:val="0"/>
          <w:bCs w:val="0"/>
          <w:color w:val="auto"/>
          <w:u w:val="none"/>
          <w:lang w:val="en-US" w:eastAsia="zh-CN"/>
        </w:rPr>
        <w:t>4</w:t>
      </w:r>
      <w:r>
        <w:rPr>
          <w:rFonts w:hint="eastAsia" w:ascii="仿宋" w:hAnsi="仿宋" w:eastAsia="仿宋" w:cs="仿宋"/>
          <w:b w:val="0"/>
          <w:bCs w:val="0"/>
          <w:color w:val="auto"/>
          <w:u w:val="none"/>
        </w:rPr>
        <w:t>.</w:t>
      </w:r>
      <w:r>
        <w:rPr>
          <w:rFonts w:hint="eastAsia" w:ascii="仿宋" w:hAnsi="仿宋" w:eastAsia="仿宋" w:cs="仿宋"/>
          <w:b w:val="0"/>
          <w:bCs w:val="0"/>
          <w:color w:val="auto"/>
          <w:u w:val="none"/>
          <w:lang w:eastAsia="zh-CN"/>
        </w:rPr>
        <w:t>赤水</w:t>
      </w:r>
      <w:r>
        <w:rPr>
          <w:rFonts w:hint="eastAsia" w:ascii="仿宋" w:hAnsi="仿宋" w:eastAsia="仿宋" w:cs="仿宋"/>
          <w:b w:val="0"/>
          <w:bCs w:val="0"/>
          <w:color w:val="auto"/>
          <w:u w:val="none"/>
        </w:rPr>
        <w:t>镇沙洲村镇域公共服务类补短板项目</w:t>
      </w:r>
      <w:r>
        <w:rPr>
          <w:rFonts w:hint="eastAsia" w:ascii="仿宋" w:hAnsi="仿宋" w:cs="仿宋"/>
          <w:b w:val="0"/>
          <w:bCs w:val="0"/>
          <w:color w:val="auto"/>
          <w:u w:val="none"/>
          <w:lang w:val="en-US" w:eastAsia="zh-CN"/>
        </w:rPr>
        <w:t>100万元；</w:t>
      </w:r>
    </w:p>
    <w:p w14:paraId="33E9170D">
      <w:pPr>
        <w:ind w:firstLine="632" w:firstLineChars="200"/>
        <w:rPr>
          <w:rFonts w:hint="default" w:ascii="仿宋" w:hAnsi="仿宋" w:eastAsia="仿宋" w:cs="仿宋"/>
          <w:b w:val="0"/>
          <w:bCs w:val="0"/>
          <w:color w:val="auto"/>
          <w:u w:val="none"/>
          <w:lang w:val="en-US" w:eastAsia="zh-CN"/>
        </w:rPr>
      </w:pPr>
      <w:r>
        <w:rPr>
          <w:rFonts w:hint="eastAsia" w:ascii="仿宋" w:hAnsi="仿宋" w:eastAsia="仿宋" w:cs="仿宋"/>
          <w:b w:val="0"/>
          <w:bCs w:val="0"/>
          <w:color w:val="auto"/>
          <w:u w:val="none"/>
          <w:lang w:val="en-US" w:eastAsia="zh-CN"/>
        </w:rPr>
        <w:t>5</w:t>
      </w:r>
      <w:r>
        <w:rPr>
          <w:rFonts w:hint="eastAsia" w:ascii="仿宋" w:hAnsi="仿宋" w:eastAsia="仿宋" w:cs="仿宋"/>
          <w:b w:val="0"/>
          <w:bCs w:val="0"/>
          <w:color w:val="auto"/>
          <w:u w:val="none"/>
        </w:rPr>
        <w:t>.</w:t>
      </w:r>
      <w:r>
        <w:rPr>
          <w:rFonts w:hint="eastAsia" w:ascii="仿宋" w:hAnsi="仿宋" w:eastAsia="仿宋" w:cs="仿宋"/>
          <w:b w:val="0"/>
          <w:bCs w:val="0"/>
          <w:color w:val="auto"/>
          <w:u w:val="none"/>
          <w:lang w:eastAsia="zh-CN"/>
        </w:rPr>
        <w:t>龙胜镇</w:t>
      </w:r>
      <w:r>
        <w:rPr>
          <w:rFonts w:hint="eastAsia" w:ascii="仿宋" w:hAnsi="仿宋" w:eastAsia="仿宋" w:cs="仿宋"/>
          <w:b w:val="0"/>
          <w:bCs w:val="0"/>
          <w:color w:val="auto"/>
          <w:u w:val="none"/>
        </w:rPr>
        <w:t>桥新村乡村产业项目</w:t>
      </w:r>
      <w:r>
        <w:rPr>
          <w:rFonts w:hint="eastAsia" w:ascii="仿宋" w:hAnsi="仿宋" w:cs="仿宋"/>
          <w:b w:val="0"/>
          <w:bCs w:val="0"/>
          <w:color w:val="auto"/>
          <w:u w:val="none"/>
          <w:lang w:val="en-US" w:eastAsia="zh-CN"/>
        </w:rPr>
        <w:t>33万元。</w:t>
      </w:r>
    </w:p>
    <w:p w14:paraId="495DB950">
      <w:pPr>
        <w:pStyle w:val="3"/>
        <w:bidi w:val="0"/>
        <w:rPr>
          <w:rFonts w:hint="eastAsia" w:ascii="仿宋" w:hAnsi="仿宋" w:eastAsia="仿宋" w:cs="仿宋"/>
          <w:b w:val="0"/>
          <w:bCs w:val="0"/>
          <w:color w:val="auto"/>
          <w:u w:val="none"/>
        </w:rPr>
      </w:pPr>
      <w:r>
        <w:rPr>
          <w:rFonts w:hint="eastAsia" w:ascii="仿宋" w:hAnsi="仿宋" w:eastAsia="仿宋" w:cs="仿宋"/>
          <w:b w:val="0"/>
          <w:bCs w:val="0"/>
          <w:color w:val="auto"/>
          <w:u w:val="none"/>
        </w:rPr>
        <w:t>四、保障措施</w:t>
      </w:r>
    </w:p>
    <w:p w14:paraId="208A1D3D">
      <w:pPr>
        <w:pStyle w:val="3"/>
        <w:bidi w:val="0"/>
        <w:rPr>
          <w:rFonts w:hint="eastAsia" w:ascii="仿宋" w:hAnsi="仿宋" w:eastAsia="仿宋" w:cs="仿宋"/>
          <w:sz w:val="32"/>
          <w:szCs w:val="32"/>
          <w:lang w:val="en-US" w:eastAsia="zh-CN"/>
        </w:rPr>
      </w:pPr>
      <w:r>
        <w:rPr>
          <w:rFonts w:hint="eastAsia" w:ascii="仿宋" w:hAnsi="仿宋" w:cs="仿宋"/>
          <w:sz w:val="32"/>
          <w:szCs w:val="32"/>
          <w:lang w:val="en-US" w:eastAsia="zh-CN"/>
        </w:rPr>
        <w:t>1.</w:t>
      </w:r>
      <w:r>
        <w:rPr>
          <w:rFonts w:hint="eastAsia" w:ascii="仿宋" w:hAnsi="仿宋" w:eastAsia="仿宋" w:cs="仿宋"/>
          <w:sz w:val="32"/>
          <w:szCs w:val="32"/>
          <w:lang w:val="en-US" w:eastAsia="zh-CN"/>
        </w:rPr>
        <w:t>组织领导。在各村委会设立项目建设协调小组，加强对项目实施工作的领导，确保项目顺利实施。</w:t>
      </w:r>
    </w:p>
    <w:p w14:paraId="7F34B7AA">
      <w:pPr>
        <w:pStyle w:val="3"/>
        <w:bidi w:val="0"/>
        <w:rPr>
          <w:rFonts w:hint="eastAsia" w:ascii="仿宋" w:hAnsi="仿宋" w:eastAsia="仿宋" w:cs="仿宋"/>
          <w:sz w:val="32"/>
          <w:szCs w:val="32"/>
          <w:lang w:val="en-US" w:eastAsia="zh-CN"/>
        </w:rPr>
      </w:pPr>
      <w:r>
        <w:rPr>
          <w:rFonts w:hint="eastAsia" w:ascii="仿宋" w:hAnsi="仿宋" w:cs="仿宋"/>
          <w:sz w:val="32"/>
          <w:szCs w:val="32"/>
          <w:lang w:val="en-US" w:eastAsia="zh-CN"/>
        </w:rPr>
        <w:t>2.</w:t>
      </w:r>
      <w:r>
        <w:rPr>
          <w:rFonts w:hint="eastAsia" w:ascii="仿宋" w:hAnsi="仿宋" w:eastAsia="仿宋" w:cs="仿宋"/>
          <w:sz w:val="32"/>
          <w:szCs w:val="32"/>
          <w:lang w:val="en-US" w:eastAsia="zh-CN"/>
        </w:rPr>
        <w:t>落实工作责任。切实按照项目发展的责任分工，各司其责，加强联动，整合资源，合理推进。按照谁主管，谁负责的原则，切实制定建设工作实施方案，并组织落实。切实履行好相关决议，做好建设的宣传发动、组织实施和管理服务等工作。</w:t>
      </w:r>
    </w:p>
    <w:p w14:paraId="777DD014">
      <w:pPr>
        <w:pStyle w:val="3"/>
        <w:bidi w:val="0"/>
        <w:rPr>
          <w:rFonts w:hint="eastAsia" w:ascii="仿宋" w:hAnsi="仿宋" w:eastAsia="仿宋" w:cs="仿宋"/>
          <w:sz w:val="32"/>
          <w:szCs w:val="32"/>
          <w:lang w:val="en-US" w:eastAsia="zh-CN"/>
        </w:rPr>
      </w:pPr>
      <w:r>
        <w:rPr>
          <w:rFonts w:hint="eastAsia" w:ascii="仿宋" w:hAnsi="仿宋" w:cs="仿宋"/>
          <w:sz w:val="32"/>
          <w:szCs w:val="32"/>
          <w:lang w:val="en-US" w:eastAsia="zh-CN"/>
        </w:rPr>
        <w:t>3.</w:t>
      </w:r>
      <w:r>
        <w:rPr>
          <w:rFonts w:hint="eastAsia" w:ascii="仿宋" w:hAnsi="仿宋" w:eastAsia="仿宋" w:cs="仿宋"/>
          <w:sz w:val="32"/>
          <w:szCs w:val="32"/>
          <w:lang w:val="en-US" w:eastAsia="zh-CN"/>
        </w:rPr>
        <w:t>资金管理。资金管理措施严格按照项目主管部门和财政部门的规定，规范资金管理，保障项目资金专款专用。并按照有关规定落实报账制度，项目资金实行专账管理。规范请款手续，健全审批制度，按资金规定用途范围和要求合理安排使用。</w:t>
      </w:r>
    </w:p>
    <w:p w14:paraId="243E8781">
      <w:pPr>
        <w:rPr>
          <w:rFonts w:hint="eastAsia" w:ascii="仿宋" w:hAnsi="仿宋" w:eastAsia="仿宋" w:cs="仿宋"/>
          <w:b w:val="0"/>
          <w:bCs w:val="0"/>
          <w:u w:val="none"/>
          <w:lang w:val="en-US" w:eastAsia="zh-CN"/>
        </w:rPr>
      </w:pPr>
    </w:p>
    <w:bookmarkEnd w:id="0"/>
    <w:sectPr>
      <w:footerReference r:id="rId3" w:type="default"/>
      <w:pgSz w:w="11906" w:h="16838"/>
      <w:pgMar w:top="2098" w:right="1474" w:bottom="1984" w:left="1587" w:header="850" w:footer="992" w:gutter="0"/>
      <w:pgNumType w:fmt="decimal" w:start="3"/>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CB26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A2A473">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A2A473">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mirrorMargins w:val="1"/>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xODdhMWJkZWM0YzBjNTU2MjZlY2Y4NTUzMWJiZmQifQ=="/>
  </w:docVars>
  <w:rsids>
    <w:rsidRoot w:val="25BB7627"/>
    <w:rsid w:val="01CC5EE4"/>
    <w:rsid w:val="01FA7297"/>
    <w:rsid w:val="05121E5F"/>
    <w:rsid w:val="05290F57"/>
    <w:rsid w:val="057C0EA0"/>
    <w:rsid w:val="058A11CC"/>
    <w:rsid w:val="0693723C"/>
    <w:rsid w:val="075C5614"/>
    <w:rsid w:val="08204893"/>
    <w:rsid w:val="083C4A8F"/>
    <w:rsid w:val="08423FF9"/>
    <w:rsid w:val="0FAB692E"/>
    <w:rsid w:val="0FCD5301"/>
    <w:rsid w:val="114426D7"/>
    <w:rsid w:val="136B6959"/>
    <w:rsid w:val="140212F1"/>
    <w:rsid w:val="179B3F36"/>
    <w:rsid w:val="18297A22"/>
    <w:rsid w:val="18B2778A"/>
    <w:rsid w:val="197F2A83"/>
    <w:rsid w:val="19DA1FD0"/>
    <w:rsid w:val="1A427CE5"/>
    <w:rsid w:val="1DA67191"/>
    <w:rsid w:val="1E022D68"/>
    <w:rsid w:val="1E2C7696"/>
    <w:rsid w:val="22EF47D8"/>
    <w:rsid w:val="25BB7627"/>
    <w:rsid w:val="278D013A"/>
    <w:rsid w:val="280F5C1D"/>
    <w:rsid w:val="2818512F"/>
    <w:rsid w:val="286F69D2"/>
    <w:rsid w:val="2BE340D3"/>
    <w:rsid w:val="2C4D5FD2"/>
    <w:rsid w:val="2D60735C"/>
    <w:rsid w:val="2D8172D3"/>
    <w:rsid w:val="2E161464"/>
    <w:rsid w:val="2F1A178D"/>
    <w:rsid w:val="2F8368EF"/>
    <w:rsid w:val="30D2231F"/>
    <w:rsid w:val="339A174F"/>
    <w:rsid w:val="35BA7826"/>
    <w:rsid w:val="36625EF3"/>
    <w:rsid w:val="38C32119"/>
    <w:rsid w:val="391D07F7"/>
    <w:rsid w:val="3A102E54"/>
    <w:rsid w:val="417D0085"/>
    <w:rsid w:val="41A73586"/>
    <w:rsid w:val="43356552"/>
    <w:rsid w:val="45753309"/>
    <w:rsid w:val="466E61EE"/>
    <w:rsid w:val="468E063F"/>
    <w:rsid w:val="478D4D9A"/>
    <w:rsid w:val="47C85DD2"/>
    <w:rsid w:val="494E7F14"/>
    <w:rsid w:val="49BA799D"/>
    <w:rsid w:val="4A1D586A"/>
    <w:rsid w:val="4ABB577A"/>
    <w:rsid w:val="4D333CEE"/>
    <w:rsid w:val="4ED67027"/>
    <w:rsid w:val="4FB737AB"/>
    <w:rsid w:val="509F6401"/>
    <w:rsid w:val="51F15F26"/>
    <w:rsid w:val="52A336C4"/>
    <w:rsid w:val="52C8312A"/>
    <w:rsid w:val="541E3F85"/>
    <w:rsid w:val="54C97CAA"/>
    <w:rsid w:val="5572737D"/>
    <w:rsid w:val="566E5D97"/>
    <w:rsid w:val="57750C84"/>
    <w:rsid w:val="58285DC9"/>
    <w:rsid w:val="58D41A42"/>
    <w:rsid w:val="59116657"/>
    <w:rsid w:val="5B6F6839"/>
    <w:rsid w:val="5F534DE1"/>
    <w:rsid w:val="5F667F53"/>
    <w:rsid w:val="624C5522"/>
    <w:rsid w:val="642B3519"/>
    <w:rsid w:val="64B74DAD"/>
    <w:rsid w:val="6A0D65B7"/>
    <w:rsid w:val="6A575068"/>
    <w:rsid w:val="6D340359"/>
    <w:rsid w:val="6F154344"/>
    <w:rsid w:val="713617A5"/>
    <w:rsid w:val="721910BE"/>
    <w:rsid w:val="723B526F"/>
    <w:rsid w:val="72546BD7"/>
    <w:rsid w:val="744A3547"/>
    <w:rsid w:val="74980757"/>
    <w:rsid w:val="766E14CC"/>
    <w:rsid w:val="76911902"/>
    <w:rsid w:val="77B238DE"/>
    <w:rsid w:val="785C7CED"/>
    <w:rsid w:val="79E81839"/>
    <w:rsid w:val="7AB160CE"/>
    <w:rsid w:val="7CA11E8A"/>
    <w:rsid w:val="7D2A0D06"/>
    <w:rsid w:val="7E5E5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0" w:firstLineChars="0"/>
      <w:jc w:val="both"/>
    </w:pPr>
    <w:rPr>
      <w:rFonts w:ascii="Times New Roman" w:hAnsi="Times New Roman" w:eastAsia="仿宋" w:cstheme="minorBidi"/>
      <w:kern w:val="0"/>
      <w:sz w:val="32"/>
      <w:szCs w:val="32"/>
      <w:lang w:val="en-US" w:eastAsia="zh-CN" w:bidi="ar-SA"/>
    </w:rPr>
  </w:style>
  <w:style w:type="paragraph" w:styleId="2">
    <w:name w:val="heading 1"/>
    <w:next w:val="1"/>
    <w:qFormat/>
    <w:uiPriority w:val="0"/>
    <w:pPr>
      <w:keepNext w:val="0"/>
      <w:keepLines w:val="0"/>
      <w:widowControl w:val="0"/>
      <w:spacing w:beforeLines="0" w:beforeAutospacing="0" w:afterLines="0" w:afterAutospacing="0" w:line="560" w:lineRule="exact"/>
      <w:jc w:val="center"/>
      <w:outlineLvl w:val="0"/>
    </w:pPr>
    <w:rPr>
      <w:rFonts w:ascii="方正小标宋简体" w:hAnsi="方正小标宋简体" w:eastAsia="方正小标宋简体" w:cstheme="minorBidi"/>
      <w:kern w:val="0"/>
      <w:sz w:val="44"/>
    </w:rPr>
  </w:style>
  <w:style w:type="paragraph" w:styleId="3">
    <w:name w:val="heading 2"/>
    <w:next w:val="1"/>
    <w:link w:val="8"/>
    <w:unhideWhenUsed/>
    <w:qFormat/>
    <w:uiPriority w:val="0"/>
    <w:pPr>
      <w:keepNext w:val="0"/>
      <w:keepLines w:val="0"/>
      <w:spacing w:beforeLines="0" w:beforeAutospacing="0" w:afterLines="0" w:afterAutospacing="0" w:line="240" w:lineRule="auto"/>
      <w:ind w:left="0" w:leftChars="0" w:firstLine="872" w:firstLineChars="200"/>
      <w:outlineLvl w:val="1"/>
    </w:pPr>
    <w:rPr>
      <w:rFonts w:ascii="Arial" w:hAnsi="Arial" w:eastAsia="黑体" w:cstheme="minorBidi"/>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8">
    <w:name w:val="标题 2 Char"/>
    <w:link w:val="3"/>
    <w:qFormat/>
    <w:uiPriority w:val="0"/>
    <w:rPr>
      <w:rFonts w:ascii="Arial" w:hAnsi="Arial" w:eastAsia="黑体" w:cstheme="minorBidi"/>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江门市市农业农村局</Company>
  <Pages>3</Pages>
  <Words>1209</Words>
  <Characters>1278</Characters>
  <Lines>0</Lines>
  <Paragraphs>0</Paragraphs>
  <TotalTime>3</TotalTime>
  <ScaleCrop>false</ScaleCrop>
  <LinksUpToDate>false</LinksUpToDate>
  <CharactersWithSpaces>1278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2023-10-19T09:17:00Z</dcterms:created>
  <dc:creator>邱晨阳</dc:creator>
  <cp:lastModifiedBy>Administrator</cp:lastModifiedBy>
  <cp:lastPrinted>2023-10-27T02:43:00Z</cp:lastPrinted>
  <dcterms:modified xsi:type="dcterms:W3CDTF">2024-12-26T07:20:58Z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763C9EA0058A447CB63BE2F60D495433_13</vt:lpwstr>
  </property>
</Properties>
</file>