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89F7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年开平市政府网站日常监测</w:t>
      </w: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项目</w:t>
      </w:r>
    </w:p>
    <w:p w14:paraId="422BD50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w:t>
      </w:r>
    </w:p>
    <w:p w14:paraId="7BBEA274">
      <w:pPr>
        <w:spacing w:line="560" w:lineRule="exact"/>
        <w:jc w:val="center"/>
        <w:rPr>
          <w:rFonts w:hint="eastAsia" w:ascii="方正小标宋简体" w:hAnsi="方正小标宋简体" w:eastAsia="方正小标宋简体" w:cs="方正小标宋简体"/>
          <w:sz w:val="44"/>
          <w:szCs w:val="44"/>
        </w:rPr>
      </w:pPr>
    </w:p>
    <w:p w14:paraId="6C8E9EE7">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一、项目名称</w:t>
      </w:r>
    </w:p>
    <w:p w14:paraId="69D9CF7F">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年开平市政府网站日常监测</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项目</w:t>
      </w:r>
    </w:p>
    <w:p w14:paraId="0D6B6000">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二、项目背景</w:t>
      </w:r>
    </w:p>
    <w:p w14:paraId="06B9BE84">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12月15日，国办公布了《关于第一次全国政府网站普查情况的通报》（以下简称“通报”），通过2015年普查工作，有效解决了不少问题，但随着第一次全国政府网站普查工作的结束，不少政府网站又涌现“不及时、不准确、不回应、不实用”等问题。要解决上述问题，避免各类问题“死灰复燃”，唯有建立制度化、常态化建设机制，对本地区、本部门政府网站进行实时监测，发现问题及时通报、整改，并探索纳入绩效评价体系。</w:t>
      </w:r>
    </w:p>
    <w:p w14:paraId="6BE928F2">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1日，国务院办公厅秘书局公布了《关于印发政府网站与政务新媒体检查指标、监管工作年度考核指标的通知》，要求各地区、各部门进一步加强和完善政府网站及政务新媒体日常管理和常态化监管工作，按照指标对各单位网站功能、内容、管理等各方面进行绩效考核评分。</w:t>
      </w:r>
    </w:p>
    <w:p w14:paraId="0A2CDF20">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人民政府办公室及江门市人民政府办公室每季度针对辖区内的所有政府网站，按照国务院办公厅秘书局公布的《关于印发政府网站与政务新媒体检查指标、监管工作年度考核指标的通知》指标，进度绩效考核评评估。为做好开平市政府网站的日常基础管理工作，避免出现不好的影响，提高政府网站的管理水平。</w:t>
      </w:r>
    </w:p>
    <w:p w14:paraId="28E290F4">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三、供应商相关要求</w:t>
      </w:r>
    </w:p>
    <w:p w14:paraId="517216EA">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（一）依法设立，应当具有独立法人资格并具有工商管理部门批准的营业执照,能独立承担民事责任。</w:t>
      </w:r>
    </w:p>
    <w:p w14:paraId="5BCCF6C3">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（二）为确保本次监测服务时效性及服务质量，供应商应具有地级及以上政府门户网站监测项目实施经验并在江门地区有同类业绩（报价时，需上传至少壹份政府网站日常监测服务相关合同扫描件）。</w:t>
      </w:r>
    </w:p>
    <w:p w14:paraId="302AC52E">
      <w:pPr>
        <w:suppressAutoHyphen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（三）投标人具备监测类计算机软件著作权登记证书，具备中国软件行业协会颁发的国家鼓励的软件企业证书。</w:t>
      </w:r>
    </w:p>
    <w:p w14:paraId="0B7F3A7E">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（四）政府网站的普查与监测能够与国办“全国政府网站信息报送系统”无缝对接，进行数据提取和集成。</w:t>
      </w:r>
      <w:bookmarkStart w:id="0" w:name="_Toc415217502"/>
      <w:bookmarkStart w:id="1" w:name="_Toc445901292"/>
    </w:p>
    <w:p w14:paraId="6CA22755">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四、服务内容</w:t>
      </w:r>
    </w:p>
    <w:p w14:paraId="0F906546">
      <w:pPr>
        <w:suppressAutoHyphen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w:t>
      </w:r>
      <w:bookmarkEnd w:id="0"/>
      <w:bookmarkEnd w:id="1"/>
      <w:r>
        <w:rPr>
          <w:rFonts w:hint="eastAsia" w:ascii="楷体" w:hAnsi="楷体" w:eastAsia="楷体" w:cs="楷体"/>
          <w:sz w:val="32"/>
          <w:szCs w:val="32"/>
        </w:rPr>
        <w:t>工作目标</w:t>
      </w:r>
    </w:p>
    <w:p w14:paraId="66756B23">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监测服务工作主要对开平市政府门户网站的栏目可用性、内容准确性、服务实用性、更新情况、回应情况等进行普查，通过普查，充分掌握全市政府网站的运行现状，发现政府网站存在的影响政府形象的问题，形成监测报告，保障全市政府网站能及时进行自查自纠和问题整改；对政府网站、党群网站、政务新媒体发布内容准确性，表述正确性，文明用语等进行监测。</w:t>
      </w:r>
    </w:p>
    <w:p w14:paraId="3A56BF7F">
      <w:pPr>
        <w:suppressAutoHyphen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（二）工作内容</w:t>
      </w:r>
    </w:p>
    <w:p w14:paraId="1484DA7B">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1.网站监测工作：对开平市政府门户网站监测对象网站进行24小时实时监测，分析网站内容，及时了解网站运行情况并报告开平市，确保网站正常、安全运行。</w:t>
      </w:r>
    </w:p>
    <w:p w14:paraId="5AE20370">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具体服务要求如下：</w:t>
      </w:r>
    </w:p>
    <w:p w14:paraId="2FFD5AF3">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服务方式：采用检测工具软件自动检测+人工核查方式</w:t>
      </w:r>
    </w:p>
    <w:p w14:paraId="01986463">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监测指标：包含全国政府网站最新普查评分表中所有指标。（国务院办公厅秘书局关于印发政府网站与政务新媒体检查指标）。</w:t>
      </w:r>
    </w:p>
    <w:p w14:paraId="44EABE76">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交付报告：开平市政府门户网站按季度交付人工监测报告，共4期</w:t>
      </w:r>
    </w:p>
    <w:p w14:paraId="5FD005A5">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问题提醒：发现问题30分钟内以手机短信或微信留言或电话等方式通知开平市府办指定的工作人员。</w:t>
      </w:r>
    </w:p>
    <w:p w14:paraId="7338F25C">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2.网站内容安全监测：对网站、党群网站、政务新媒体全站内容安全监测服务，扫描范围包含新增稿件和历史稿件，对网站内容做全站监测，并按照监测类型和问题分类出内容安全监测汇总报告。</w:t>
      </w:r>
    </w:p>
    <w:p w14:paraId="139460D9">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服务方式：采用检测工具软件自动检测+人工核查方式。</w:t>
      </w:r>
    </w:p>
    <w:p w14:paraId="6CA6364C">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交付报告：政府网站、党群网站、政务新媒体内容安全监测一年出具5期监测报告。</w:t>
      </w:r>
    </w:p>
    <w:p w14:paraId="48ED2901">
      <w:pPr>
        <w:pStyle w:val="32"/>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监测指标包含以下内容：</w:t>
      </w:r>
    </w:p>
    <w:p w14:paraId="4DBB7E7E">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信息泄密：军队番号泄露监测、涉密文件泄露监测、内部日常性信息泄露监测。</w:t>
      </w:r>
    </w:p>
    <w:p w14:paraId="0FE85BAC">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隐私泄露：个人隐私监测、姓名监测（不能公开报道真实姓名的群体）。</w:t>
      </w:r>
    </w:p>
    <w:p w14:paraId="1608039E">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错敏信息：领导人姓名、职务和领导人排序错误监测、领导人负面词监测、涉及港澳台领土、主权类词监测、迷信邪教类词监测、法律法规类词监测、广告法违禁词监测、民族宗教类词监测、国际关系类词监测、不文明用语监测、黄赌毒类词监测、暴恐类词监测、常见错误词监测、政治类监测、语法性错误、落马官员。</w:t>
      </w:r>
    </w:p>
    <w:p w14:paraId="7C5323E9">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篡改监测：DNS监测、首页篡改监测、敏感图片监测、仿冒网站监测。</w:t>
      </w:r>
    </w:p>
    <w:p w14:paraId="1FFB7B7F">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外链/暗链监测：异常外链监测、可信任外链监测、暗链监测。</w:t>
      </w:r>
    </w:p>
    <w:p w14:paraId="5E95CB1D">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其他问题：Iframe嵌入监测、HTTP(S)监测、域名使用期限监测。</w:t>
      </w:r>
      <w:bookmarkStart w:id="2" w:name="_Toc419837869"/>
      <w:bookmarkStart w:id="3" w:name="_Toc482976104"/>
      <w:bookmarkStart w:id="4" w:name="_Toc419837826"/>
    </w:p>
    <w:p w14:paraId="655432F4">
      <w:pPr>
        <w:pStyle w:val="32"/>
        <w:spacing w:line="560" w:lineRule="exact"/>
        <w:ind w:firstLine="640"/>
        <w:rPr>
          <w:rFonts w:hint="eastAsia" w:ascii="楷体" w:hAnsi="楷体" w:eastAsia="楷体" w:cs="楷体"/>
          <w:sz w:val="32"/>
          <w:szCs w:val="32"/>
        </w:rPr>
      </w:pPr>
      <w:r>
        <w:rPr>
          <w:rFonts w:hint="eastAsia" w:ascii="楷体" w:hAnsi="楷体" w:eastAsia="楷体" w:cs="楷体"/>
          <w:sz w:val="32"/>
          <w:szCs w:val="32"/>
        </w:rPr>
        <w:t>（三）监测范围</w:t>
      </w:r>
      <w:bookmarkEnd w:id="2"/>
      <w:bookmarkEnd w:id="3"/>
      <w:bookmarkEnd w:id="4"/>
      <w:bookmarkStart w:id="5" w:name="_Toc482976105"/>
    </w:p>
    <w:bookmarkEnd w:id="5"/>
    <w:p w14:paraId="6A0651E7">
      <w:pPr>
        <w:pStyle w:val="29"/>
        <w:spacing w:afterLines="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政府网站：</w:t>
      </w:r>
    </w:p>
    <w:tbl>
      <w:tblPr>
        <w:tblStyle w:val="11"/>
        <w:tblW w:w="9639" w:type="dxa"/>
        <w:tblInd w:w="-572" w:type="dxa"/>
        <w:tblLayout w:type="fixed"/>
        <w:tblCellMar>
          <w:top w:w="0" w:type="dxa"/>
          <w:left w:w="108" w:type="dxa"/>
          <w:bottom w:w="0" w:type="dxa"/>
          <w:right w:w="108" w:type="dxa"/>
        </w:tblCellMar>
      </w:tblPr>
      <w:tblGrid>
        <w:gridCol w:w="709"/>
        <w:gridCol w:w="2689"/>
        <w:gridCol w:w="5038"/>
        <w:gridCol w:w="1203"/>
      </w:tblGrid>
      <w:tr w14:paraId="1830A789">
        <w:tblPrEx>
          <w:tblCellMar>
            <w:top w:w="0" w:type="dxa"/>
            <w:left w:w="108" w:type="dxa"/>
            <w:bottom w:w="0" w:type="dxa"/>
            <w:right w:w="108" w:type="dxa"/>
          </w:tblCellMar>
        </w:tblPrEx>
        <w:trPr>
          <w:trHeight w:val="307"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9B7636">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2689" w:type="dxa"/>
            <w:tcBorders>
              <w:top w:val="single" w:color="auto" w:sz="4" w:space="0"/>
              <w:left w:val="nil"/>
              <w:bottom w:val="single" w:color="auto" w:sz="4" w:space="0"/>
              <w:right w:val="single" w:color="auto" w:sz="4" w:space="0"/>
            </w:tcBorders>
            <w:shd w:val="clear" w:color="auto" w:fill="auto"/>
            <w:vAlign w:val="center"/>
          </w:tcPr>
          <w:p w14:paraId="2C4450B9">
            <w:pPr>
              <w:widowControl/>
              <w:jc w:val="center"/>
              <w:rPr>
                <w:rFonts w:hint="eastAsia" w:ascii="宋体" w:hAnsi="宋体" w:cs="宋体"/>
                <w:color w:val="000000"/>
                <w:kern w:val="0"/>
                <w:sz w:val="24"/>
              </w:rPr>
            </w:pPr>
            <w:r>
              <w:rPr>
                <w:rFonts w:hint="eastAsia" w:ascii="宋体" w:hAnsi="宋体" w:cs="宋体"/>
                <w:color w:val="000000"/>
                <w:kern w:val="0"/>
                <w:sz w:val="24"/>
              </w:rPr>
              <w:t>名  称</w:t>
            </w:r>
          </w:p>
        </w:tc>
        <w:tc>
          <w:tcPr>
            <w:tcW w:w="5038" w:type="dxa"/>
            <w:tcBorders>
              <w:top w:val="single" w:color="auto" w:sz="4" w:space="0"/>
              <w:left w:val="nil"/>
              <w:bottom w:val="single" w:color="auto" w:sz="4" w:space="0"/>
              <w:right w:val="single" w:color="auto" w:sz="4" w:space="0"/>
            </w:tcBorders>
            <w:shd w:val="clear" w:color="auto" w:fill="auto"/>
            <w:vAlign w:val="center"/>
          </w:tcPr>
          <w:p w14:paraId="70E5C727">
            <w:pPr>
              <w:widowControl/>
              <w:jc w:val="center"/>
              <w:rPr>
                <w:rFonts w:hint="eastAsia" w:ascii="宋体" w:hAnsi="宋体" w:cs="宋体"/>
                <w:color w:val="000000"/>
                <w:kern w:val="0"/>
                <w:sz w:val="24"/>
              </w:rPr>
            </w:pPr>
            <w:r>
              <w:rPr>
                <w:rFonts w:hint="eastAsia" w:ascii="宋体" w:hAnsi="宋体" w:cs="宋体"/>
                <w:color w:val="000000"/>
                <w:kern w:val="0"/>
                <w:sz w:val="24"/>
              </w:rPr>
              <w:t>网   址</w:t>
            </w:r>
          </w:p>
        </w:tc>
        <w:tc>
          <w:tcPr>
            <w:tcW w:w="1203" w:type="dxa"/>
            <w:tcBorders>
              <w:top w:val="single" w:color="auto" w:sz="4" w:space="0"/>
              <w:left w:val="nil"/>
              <w:bottom w:val="single" w:color="auto" w:sz="4" w:space="0"/>
              <w:right w:val="single" w:color="auto" w:sz="4" w:space="0"/>
            </w:tcBorders>
            <w:shd w:val="clear" w:color="auto" w:fill="auto"/>
            <w:vAlign w:val="center"/>
          </w:tcPr>
          <w:p w14:paraId="378FF255">
            <w:pPr>
              <w:widowControl/>
              <w:jc w:val="center"/>
              <w:rPr>
                <w:rFonts w:hint="eastAsia" w:ascii="宋体" w:hAnsi="宋体" w:cs="宋体"/>
                <w:color w:val="000000"/>
                <w:kern w:val="0"/>
                <w:sz w:val="24"/>
              </w:rPr>
            </w:pPr>
            <w:r>
              <w:rPr>
                <w:rFonts w:hint="eastAsia" w:ascii="宋体" w:hAnsi="宋体" w:cs="宋体"/>
                <w:color w:val="000000"/>
                <w:kern w:val="0"/>
                <w:sz w:val="24"/>
              </w:rPr>
              <w:t>页面属性</w:t>
            </w:r>
          </w:p>
        </w:tc>
      </w:tr>
      <w:tr w14:paraId="3D1FF4B8">
        <w:tblPrEx>
          <w:tblCellMar>
            <w:top w:w="0" w:type="dxa"/>
            <w:left w:w="108" w:type="dxa"/>
            <w:bottom w:w="0" w:type="dxa"/>
            <w:right w:w="108" w:type="dxa"/>
          </w:tblCellMar>
        </w:tblPrEx>
        <w:trPr>
          <w:trHeight w:val="30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8431E7F">
            <w:pPr>
              <w:widowControl/>
              <w:jc w:val="center"/>
              <w:rPr>
                <w:color w:val="000000"/>
                <w:kern w:val="0"/>
                <w:sz w:val="18"/>
                <w:szCs w:val="18"/>
              </w:rPr>
            </w:pPr>
            <w:r>
              <w:rPr>
                <w:color w:val="000000"/>
                <w:kern w:val="0"/>
                <w:sz w:val="18"/>
                <w:szCs w:val="18"/>
              </w:rPr>
              <w:t>1</w:t>
            </w:r>
          </w:p>
        </w:tc>
        <w:tc>
          <w:tcPr>
            <w:tcW w:w="2689" w:type="dxa"/>
            <w:tcBorders>
              <w:top w:val="nil"/>
              <w:left w:val="nil"/>
              <w:bottom w:val="single" w:color="auto" w:sz="4" w:space="0"/>
              <w:right w:val="single" w:color="auto" w:sz="4" w:space="0"/>
            </w:tcBorders>
            <w:shd w:val="clear" w:color="auto" w:fill="auto"/>
            <w:vAlign w:val="center"/>
          </w:tcPr>
          <w:p w14:paraId="5AC8491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开平市人民政府网站</w:t>
            </w:r>
          </w:p>
        </w:tc>
        <w:tc>
          <w:tcPr>
            <w:tcW w:w="5038" w:type="dxa"/>
            <w:tcBorders>
              <w:top w:val="nil"/>
              <w:left w:val="nil"/>
              <w:bottom w:val="single" w:color="auto" w:sz="4" w:space="0"/>
              <w:right w:val="single" w:color="auto" w:sz="4" w:space="0"/>
            </w:tcBorders>
            <w:shd w:val="clear" w:color="auto" w:fill="auto"/>
            <w:vAlign w:val="center"/>
          </w:tcPr>
          <w:p w14:paraId="66CA4A9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w:t>
            </w:r>
          </w:p>
        </w:tc>
        <w:tc>
          <w:tcPr>
            <w:tcW w:w="1203" w:type="dxa"/>
            <w:tcBorders>
              <w:top w:val="nil"/>
              <w:left w:val="nil"/>
              <w:bottom w:val="single" w:color="auto" w:sz="4" w:space="0"/>
              <w:right w:val="single" w:color="auto" w:sz="4" w:space="0"/>
            </w:tcBorders>
            <w:shd w:val="clear" w:color="auto" w:fill="auto"/>
            <w:vAlign w:val="center"/>
          </w:tcPr>
          <w:p w14:paraId="08B5D9B6">
            <w:pPr>
              <w:widowControl/>
              <w:jc w:val="left"/>
              <w:rPr>
                <w:rFonts w:hint="eastAsia" w:ascii="宋体" w:hAnsi="宋体" w:cs="宋体"/>
                <w:color w:val="000000"/>
                <w:kern w:val="0"/>
                <w:sz w:val="24"/>
              </w:rPr>
            </w:pPr>
            <w:r>
              <w:rPr>
                <w:rFonts w:hint="eastAsia" w:ascii="宋体" w:hAnsi="宋体" w:cs="宋体"/>
                <w:color w:val="000000"/>
                <w:kern w:val="0"/>
                <w:sz w:val="24"/>
              </w:rPr>
              <w:t>独立网站</w:t>
            </w:r>
          </w:p>
        </w:tc>
      </w:tr>
      <w:tr w14:paraId="374174F9">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0042F7D">
            <w:pPr>
              <w:widowControl/>
              <w:jc w:val="center"/>
              <w:rPr>
                <w:color w:val="000000"/>
                <w:kern w:val="0"/>
                <w:sz w:val="18"/>
                <w:szCs w:val="18"/>
              </w:rPr>
            </w:pPr>
            <w:r>
              <w:rPr>
                <w:color w:val="000000"/>
                <w:kern w:val="0"/>
                <w:sz w:val="18"/>
                <w:szCs w:val="18"/>
              </w:rPr>
              <w:t>2</w:t>
            </w:r>
          </w:p>
        </w:tc>
        <w:tc>
          <w:tcPr>
            <w:tcW w:w="2689" w:type="dxa"/>
            <w:tcBorders>
              <w:top w:val="nil"/>
              <w:left w:val="nil"/>
              <w:bottom w:val="single" w:color="auto" w:sz="4" w:space="0"/>
              <w:right w:val="single" w:color="auto" w:sz="4" w:space="0"/>
            </w:tcBorders>
            <w:shd w:val="clear" w:color="auto" w:fill="auto"/>
            <w:vAlign w:val="center"/>
          </w:tcPr>
          <w:p w14:paraId="476A9D5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开平市发展和改革局</w:t>
            </w:r>
          </w:p>
        </w:tc>
        <w:tc>
          <w:tcPr>
            <w:tcW w:w="5038" w:type="dxa"/>
            <w:tcBorders>
              <w:top w:val="nil"/>
              <w:left w:val="nil"/>
              <w:bottom w:val="single" w:color="auto" w:sz="4" w:space="0"/>
              <w:right w:val="single" w:color="auto" w:sz="4" w:space="0"/>
            </w:tcBorders>
            <w:shd w:val="clear" w:color="auto" w:fill="auto"/>
            <w:vAlign w:val="center"/>
          </w:tcPr>
          <w:p w14:paraId="18997C4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http://www.kaiping.gov.cn/kpsfzhggj/index.html</w:t>
            </w:r>
          </w:p>
        </w:tc>
        <w:tc>
          <w:tcPr>
            <w:tcW w:w="1203" w:type="dxa"/>
            <w:tcBorders>
              <w:top w:val="nil"/>
              <w:left w:val="nil"/>
              <w:bottom w:val="single" w:color="auto" w:sz="4" w:space="0"/>
              <w:right w:val="single" w:color="auto" w:sz="4" w:space="0"/>
            </w:tcBorders>
            <w:shd w:val="clear" w:color="auto" w:fill="auto"/>
            <w:vAlign w:val="center"/>
          </w:tcPr>
          <w:p w14:paraId="5375FB7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E90AA4A">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F53B3B1">
            <w:pPr>
              <w:widowControl/>
              <w:jc w:val="center"/>
              <w:rPr>
                <w:color w:val="000000"/>
                <w:kern w:val="0"/>
                <w:sz w:val="18"/>
                <w:szCs w:val="18"/>
              </w:rPr>
            </w:pPr>
            <w:r>
              <w:rPr>
                <w:color w:val="000000"/>
                <w:kern w:val="0"/>
                <w:sz w:val="18"/>
                <w:szCs w:val="18"/>
              </w:rPr>
              <w:t>3</w:t>
            </w:r>
          </w:p>
        </w:tc>
        <w:tc>
          <w:tcPr>
            <w:tcW w:w="2689" w:type="dxa"/>
            <w:tcBorders>
              <w:top w:val="nil"/>
              <w:left w:val="nil"/>
              <w:bottom w:val="single" w:color="auto" w:sz="4" w:space="0"/>
              <w:right w:val="single" w:color="auto" w:sz="4" w:space="0"/>
            </w:tcBorders>
            <w:shd w:val="clear" w:color="auto" w:fill="auto"/>
            <w:vAlign w:val="center"/>
          </w:tcPr>
          <w:p w14:paraId="24A8512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开平市教育局</w:t>
            </w:r>
          </w:p>
        </w:tc>
        <w:tc>
          <w:tcPr>
            <w:tcW w:w="5038" w:type="dxa"/>
            <w:tcBorders>
              <w:top w:val="nil"/>
              <w:left w:val="nil"/>
              <w:bottom w:val="single" w:color="auto" w:sz="4" w:space="0"/>
              <w:right w:val="single" w:color="auto" w:sz="4" w:space="0"/>
            </w:tcBorders>
            <w:shd w:val="clear" w:color="auto" w:fill="auto"/>
            <w:vAlign w:val="center"/>
          </w:tcPr>
          <w:p w14:paraId="07E940F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http://www.kaiping.gov.cn/kpsjyjzww/index.html</w:t>
            </w:r>
          </w:p>
        </w:tc>
        <w:tc>
          <w:tcPr>
            <w:tcW w:w="1203" w:type="dxa"/>
            <w:tcBorders>
              <w:top w:val="nil"/>
              <w:left w:val="nil"/>
              <w:bottom w:val="single" w:color="auto" w:sz="4" w:space="0"/>
              <w:right w:val="single" w:color="auto" w:sz="4" w:space="0"/>
            </w:tcBorders>
            <w:shd w:val="clear" w:color="auto" w:fill="auto"/>
            <w:vAlign w:val="center"/>
          </w:tcPr>
          <w:p w14:paraId="377E8D3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087E2BC9">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EE304B4">
            <w:pPr>
              <w:widowControl/>
              <w:jc w:val="center"/>
              <w:rPr>
                <w:color w:val="000000"/>
                <w:kern w:val="0"/>
                <w:sz w:val="18"/>
                <w:szCs w:val="18"/>
              </w:rPr>
            </w:pPr>
            <w:r>
              <w:rPr>
                <w:color w:val="000000"/>
                <w:kern w:val="0"/>
                <w:sz w:val="18"/>
                <w:szCs w:val="18"/>
              </w:rPr>
              <w:t>4</w:t>
            </w:r>
          </w:p>
        </w:tc>
        <w:tc>
          <w:tcPr>
            <w:tcW w:w="2689" w:type="dxa"/>
            <w:tcBorders>
              <w:top w:val="nil"/>
              <w:left w:val="nil"/>
              <w:bottom w:val="single" w:color="auto" w:sz="4" w:space="0"/>
              <w:right w:val="single" w:color="auto" w:sz="4" w:space="0"/>
            </w:tcBorders>
            <w:shd w:val="clear" w:color="auto" w:fill="auto"/>
            <w:vAlign w:val="center"/>
          </w:tcPr>
          <w:p w14:paraId="763F259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开平市科工商务局</w:t>
            </w:r>
          </w:p>
        </w:tc>
        <w:tc>
          <w:tcPr>
            <w:tcW w:w="5038" w:type="dxa"/>
            <w:tcBorders>
              <w:top w:val="nil"/>
              <w:left w:val="nil"/>
              <w:bottom w:val="single" w:color="auto" w:sz="4" w:space="0"/>
              <w:right w:val="single" w:color="auto" w:sz="4" w:space="0"/>
            </w:tcBorders>
            <w:shd w:val="clear" w:color="auto" w:fill="auto"/>
            <w:vAlign w:val="center"/>
          </w:tcPr>
          <w:p w14:paraId="547FF75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http://www.kaiping.gov.cn/kpskgswj/index.html</w:t>
            </w:r>
          </w:p>
        </w:tc>
        <w:tc>
          <w:tcPr>
            <w:tcW w:w="1203" w:type="dxa"/>
            <w:tcBorders>
              <w:top w:val="nil"/>
              <w:left w:val="nil"/>
              <w:bottom w:val="single" w:color="auto" w:sz="4" w:space="0"/>
              <w:right w:val="single" w:color="auto" w:sz="4" w:space="0"/>
            </w:tcBorders>
            <w:shd w:val="clear" w:color="auto" w:fill="auto"/>
            <w:vAlign w:val="center"/>
          </w:tcPr>
          <w:p w14:paraId="52D0B6D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45450932">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1F65158">
            <w:pPr>
              <w:widowControl/>
              <w:jc w:val="center"/>
              <w:rPr>
                <w:color w:val="000000"/>
                <w:kern w:val="0"/>
                <w:sz w:val="18"/>
                <w:szCs w:val="18"/>
              </w:rPr>
            </w:pPr>
            <w:r>
              <w:rPr>
                <w:color w:val="000000"/>
                <w:kern w:val="0"/>
                <w:sz w:val="18"/>
                <w:szCs w:val="18"/>
              </w:rPr>
              <w:t>5</w:t>
            </w:r>
          </w:p>
        </w:tc>
        <w:tc>
          <w:tcPr>
            <w:tcW w:w="2689" w:type="dxa"/>
            <w:tcBorders>
              <w:top w:val="nil"/>
              <w:left w:val="nil"/>
              <w:bottom w:val="single" w:color="auto" w:sz="4" w:space="0"/>
              <w:right w:val="single" w:color="auto" w:sz="4" w:space="0"/>
            </w:tcBorders>
            <w:shd w:val="clear" w:color="auto" w:fill="auto"/>
            <w:vAlign w:val="center"/>
          </w:tcPr>
          <w:p w14:paraId="3798426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开平市公安局</w:t>
            </w:r>
          </w:p>
        </w:tc>
        <w:tc>
          <w:tcPr>
            <w:tcW w:w="5038" w:type="dxa"/>
            <w:tcBorders>
              <w:top w:val="nil"/>
              <w:left w:val="nil"/>
              <w:bottom w:val="single" w:color="auto" w:sz="4" w:space="0"/>
              <w:right w:val="single" w:color="auto" w:sz="4" w:space="0"/>
            </w:tcBorders>
            <w:shd w:val="clear" w:color="auto" w:fill="auto"/>
            <w:vAlign w:val="center"/>
          </w:tcPr>
          <w:p w14:paraId="3176CE3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http://www.kaiping.gov.cn/kpsgaj/index.html</w:t>
            </w:r>
          </w:p>
        </w:tc>
        <w:tc>
          <w:tcPr>
            <w:tcW w:w="1203" w:type="dxa"/>
            <w:tcBorders>
              <w:top w:val="nil"/>
              <w:left w:val="nil"/>
              <w:bottom w:val="single" w:color="auto" w:sz="4" w:space="0"/>
              <w:right w:val="single" w:color="auto" w:sz="4" w:space="0"/>
            </w:tcBorders>
            <w:shd w:val="clear" w:color="auto" w:fill="auto"/>
            <w:vAlign w:val="center"/>
          </w:tcPr>
          <w:p w14:paraId="0ED5289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4C124AF2">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E063B0D">
            <w:pPr>
              <w:widowControl/>
              <w:jc w:val="center"/>
              <w:rPr>
                <w:color w:val="000000"/>
                <w:kern w:val="0"/>
                <w:sz w:val="18"/>
                <w:szCs w:val="18"/>
              </w:rPr>
            </w:pPr>
            <w:r>
              <w:rPr>
                <w:color w:val="000000"/>
                <w:kern w:val="0"/>
                <w:sz w:val="18"/>
                <w:szCs w:val="18"/>
              </w:rPr>
              <w:t>6</w:t>
            </w:r>
          </w:p>
        </w:tc>
        <w:tc>
          <w:tcPr>
            <w:tcW w:w="2689" w:type="dxa"/>
            <w:tcBorders>
              <w:top w:val="nil"/>
              <w:left w:val="nil"/>
              <w:bottom w:val="single" w:color="auto" w:sz="4" w:space="0"/>
              <w:right w:val="single" w:color="auto" w:sz="4" w:space="0"/>
            </w:tcBorders>
            <w:shd w:val="clear" w:color="auto" w:fill="auto"/>
            <w:vAlign w:val="center"/>
          </w:tcPr>
          <w:p w14:paraId="5623792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开平市民政局</w:t>
            </w:r>
          </w:p>
        </w:tc>
        <w:tc>
          <w:tcPr>
            <w:tcW w:w="5038" w:type="dxa"/>
            <w:tcBorders>
              <w:top w:val="nil"/>
              <w:left w:val="nil"/>
              <w:bottom w:val="single" w:color="auto" w:sz="4" w:space="0"/>
              <w:right w:val="single" w:color="auto" w:sz="4" w:space="0"/>
            </w:tcBorders>
            <w:shd w:val="clear" w:color="auto" w:fill="auto"/>
            <w:vAlign w:val="center"/>
          </w:tcPr>
          <w:p w14:paraId="12186C9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http://www.kaiping.gov.cn/kpsmzj/index.html</w:t>
            </w:r>
          </w:p>
        </w:tc>
        <w:tc>
          <w:tcPr>
            <w:tcW w:w="1203" w:type="dxa"/>
            <w:tcBorders>
              <w:top w:val="nil"/>
              <w:left w:val="nil"/>
              <w:bottom w:val="single" w:color="auto" w:sz="4" w:space="0"/>
              <w:right w:val="single" w:color="auto" w:sz="4" w:space="0"/>
            </w:tcBorders>
            <w:shd w:val="clear" w:color="auto" w:fill="auto"/>
            <w:vAlign w:val="center"/>
          </w:tcPr>
          <w:p w14:paraId="39CC650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4F4E6C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3F2DB56">
            <w:pPr>
              <w:widowControl/>
              <w:jc w:val="center"/>
              <w:rPr>
                <w:color w:val="000000"/>
                <w:kern w:val="0"/>
                <w:sz w:val="18"/>
                <w:szCs w:val="18"/>
              </w:rPr>
            </w:pPr>
            <w:r>
              <w:rPr>
                <w:color w:val="000000"/>
                <w:kern w:val="0"/>
                <w:sz w:val="18"/>
                <w:szCs w:val="18"/>
              </w:rPr>
              <w:t>7</w:t>
            </w:r>
          </w:p>
        </w:tc>
        <w:tc>
          <w:tcPr>
            <w:tcW w:w="2689" w:type="dxa"/>
            <w:tcBorders>
              <w:top w:val="nil"/>
              <w:left w:val="nil"/>
              <w:bottom w:val="single" w:color="auto" w:sz="4" w:space="0"/>
              <w:right w:val="single" w:color="auto" w:sz="4" w:space="0"/>
            </w:tcBorders>
            <w:shd w:val="clear" w:color="auto" w:fill="auto"/>
            <w:vAlign w:val="center"/>
          </w:tcPr>
          <w:p w14:paraId="7A0382F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开平市司法局</w:t>
            </w:r>
          </w:p>
        </w:tc>
        <w:tc>
          <w:tcPr>
            <w:tcW w:w="5038" w:type="dxa"/>
            <w:tcBorders>
              <w:top w:val="nil"/>
              <w:left w:val="nil"/>
              <w:bottom w:val="single" w:color="auto" w:sz="4" w:space="0"/>
              <w:right w:val="single" w:color="auto" w:sz="4" w:space="0"/>
            </w:tcBorders>
            <w:shd w:val="clear" w:color="auto" w:fill="auto"/>
            <w:vAlign w:val="center"/>
          </w:tcPr>
          <w:p w14:paraId="31008C2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http://www.kaiping.gov.cn/kpssfzww/index.html</w:t>
            </w:r>
          </w:p>
        </w:tc>
        <w:tc>
          <w:tcPr>
            <w:tcW w:w="1203" w:type="dxa"/>
            <w:tcBorders>
              <w:top w:val="nil"/>
              <w:left w:val="nil"/>
              <w:bottom w:val="single" w:color="auto" w:sz="4" w:space="0"/>
              <w:right w:val="single" w:color="auto" w:sz="4" w:space="0"/>
            </w:tcBorders>
            <w:shd w:val="clear" w:color="auto" w:fill="auto"/>
            <w:vAlign w:val="center"/>
          </w:tcPr>
          <w:p w14:paraId="013BE8E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A48B10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841F609">
            <w:pPr>
              <w:widowControl/>
              <w:jc w:val="center"/>
              <w:rPr>
                <w:color w:val="000000"/>
                <w:kern w:val="0"/>
                <w:sz w:val="18"/>
                <w:szCs w:val="18"/>
              </w:rPr>
            </w:pPr>
            <w:r>
              <w:rPr>
                <w:color w:val="000000"/>
                <w:kern w:val="0"/>
                <w:sz w:val="18"/>
                <w:szCs w:val="18"/>
              </w:rPr>
              <w:t>8</w:t>
            </w:r>
          </w:p>
        </w:tc>
        <w:tc>
          <w:tcPr>
            <w:tcW w:w="2689" w:type="dxa"/>
            <w:tcBorders>
              <w:top w:val="nil"/>
              <w:left w:val="nil"/>
              <w:bottom w:val="single" w:color="auto" w:sz="4" w:space="0"/>
              <w:right w:val="single" w:color="auto" w:sz="4" w:space="0"/>
            </w:tcBorders>
            <w:shd w:val="clear" w:color="auto" w:fill="auto"/>
            <w:vAlign w:val="center"/>
          </w:tcPr>
          <w:p w14:paraId="110A64B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开平市财政局</w:t>
            </w:r>
          </w:p>
        </w:tc>
        <w:tc>
          <w:tcPr>
            <w:tcW w:w="5038" w:type="dxa"/>
            <w:tcBorders>
              <w:top w:val="nil"/>
              <w:left w:val="nil"/>
              <w:bottom w:val="single" w:color="auto" w:sz="4" w:space="0"/>
              <w:right w:val="single" w:color="auto" w:sz="4" w:space="0"/>
            </w:tcBorders>
            <w:shd w:val="clear" w:color="auto" w:fill="auto"/>
            <w:vAlign w:val="center"/>
          </w:tcPr>
          <w:p w14:paraId="6957A4B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http://www.kaiping.gov.cn/kpsczj/index.html</w:t>
            </w:r>
          </w:p>
        </w:tc>
        <w:tc>
          <w:tcPr>
            <w:tcW w:w="1203" w:type="dxa"/>
            <w:tcBorders>
              <w:top w:val="nil"/>
              <w:left w:val="nil"/>
              <w:bottom w:val="single" w:color="auto" w:sz="4" w:space="0"/>
              <w:right w:val="single" w:color="auto" w:sz="4" w:space="0"/>
            </w:tcBorders>
            <w:shd w:val="clear" w:color="auto" w:fill="auto"/>
            <w:vAlign w:val="center"/>
          </w:tcPr>
          <w:p w14:paraId="45CD3AE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46E3C6CD">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ED02CD4">
            <w:pPr>
              <w:widowControl/>
              <w:jc w:val="center"/>
              <w:rPr>
                <w:color w:val="000000"/>
                <w:kern w:val="0"/>
                <w:sz w:val="18"/>
                <w:szCs w:val="18"/>
              </w:rPr>
            </w:pPr>
            <w:r>
              <w:rPr>
                <w:color w:val="000000"/>
                <w:kern w:val="0"/>
                <w:sz w:val="18"/>
                <w:szCs w:val="18"/>
              </w:rPr>
              <w:t>9</w:t>
            </w:r>
          </w:p>
        </w:tc>
        <w:tc>
          <w:tcPr>
            <w:tcW w:w="2689" w:type="dxa"/>
            <w:tcBorders>
              <w:top w:val="nil"/>
              <w:left w:val="nil"/>
              <w:bottom w:val="single" w:color="auto" w:sz="4" w:space="0"/>
              <w:right w:val="single" w:color="auto" w:sz="4" w:space="0"/>
            </w:tcBorders>
            <w:shd w:val="clear" w:color="auto" w:fill="auto"/>
            <w:vAlign w:val="center"/>
          </w:tcPr>
          <w:p w14:paraId="3769CB6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开平市人力资源和社会保障局</w:t>
            </w:r>
          </w:p>
        </w:tc>
        <w:tc>
          <w:tcPr>
            <w:tcW w:w="5038" w:type="dxa"/>
            <w:tcBorders>
              <w:top w:val="nil"/>
              <w:left w:val="nil"/>
              <w:bottom w:val="single" w:color="auto" w:sz="4" w:space="0"/>
              <w:right w:val="single" w:color="auto" w:sz="4" w:space="0"/>
            </w:tcBorders>
            <w:shd w:val="clear" w:color="auto" w:fill="auto"/>
            <w:vAlign w:val="center"/>
          </w:tcPr>
          <w:p w14:paraId="7EEDB6A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http://www.kaiping.gov.cn/kpsrlzyhshbzj/index.html</w:t>
            </w:r>
          </w:p>
        </w:tc>
        <w:tc>
          <w:tcPr>
            <w:tcW w:w="1203" w:type="dxa"/>
            <w:tcBorders>
              <w:top w:val="nil"/>
              <w:left w:val="nil"/>
              <w:bottom w:val="single" w:color="auto" w:sz="4" w:space="0"/>
              <w:right w:val="single" w:color="auto" w:sz="4" w:space="0"/>
            </w:tcBorders>
            <w:shd w:val="clear" w:color="auto" w:fill="auto"/>
            <w:vAlign w:val="center"/>
          </w:tcPr>
          <w:p w14:paraId="3C2C453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3FC51CA">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2866BEF">
            <w:pPr>
              <w:widowControl/>
              <w:jc w:val="center"/>
              <w:rPr>
                <w:color w:val="000000"/>
                <w:kern w:val="0"/>
                <w:sz w:val="18"/>
                <w:szCs w:val="18"/>
              </w:rPr>
            </w:pPr>
            <w:r>
              <w:rPr>
                <w:color w:val="000000"/>
                <w:kern w:val="0"/>
                <w:sz w:val="18"/>
                <w:szCs w:val="18"/>
              </w:rPr>
              <w:t>10</w:t>
            </w:r>
          </w:p>
        </w:tc>
        <w:tc>
          <w:tcPr>
            <w:tcW w:w="2689" w:type="dxa"/>
            <w:tcBorders>
              <w:top w:val="nil"/>
              <w:left w:val="nil"/>
              <w:bottom w:val="single" w:color="auto" w:sz="4" w:space="0"/>
              <w:right w:val="single" w:color="auto" w:sz="4" w:space="0"/>
            </w:tcBorders>
            <w:shd w:val="clear" w:color="auto" w:fill="auto"/>
            <w:vAlign w:val="center"/>
          </w:tcPr>
          <w:p w14:paraId="7C43305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开平市社会保险基金管理局</w:t>
            </w:r>
          </w:p>
        </w:tc>
        <w:tc>
          <w:tcPr>
            <w:tcW w:w="5038" w:type="dxa"/>
            <w:tcBorders>
              <w:top w:val="nil"/>
              <w:left w:val="nil"/>
              <w:bottom w:val="single" w:color="auto" w:sz="4" w:space="0"/>
              <w:right w:val="single" w:color="auto" w:sz="4" w:space="0"/>
            </w:tcBorders>
            <w:shd w:val="clear" w:color="auto" w:fill="auto"/>
            <w:vAlign w:val="center"/>
          </w:tcPr>
          <w:p w14:paraId="380CD83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http://www.kaiping.gov.cn/kpsshbxjjglj/wzsy/index.html</w:t>
            </w:r>
          </w:p>
        </w:tc>
        <w:tc>
          <w:tcPr>
            <w:tcW w:w="1203" w:type="dxa"/>
            <w:tcBorders>
              <w:top w:val="nil"/>
              <w:left w:val="nil"/>
              <w:bottom w:val="single" w:color="auto" w:sz="4" w:space="0"/>
              <w:right w:val="single" w:color="auto" w:sz="4" w:space="0"/>
            </w:tcBorders>
            <w:shd w:val="clear" w:color="auto" w:fill="auto"/>
            <w:vAlign w:val="center"/>
          </w:tcPr>
          <w:p w14:paraId="3FA0C4F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4875B369">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A4BCD2A">
            <w:pPr>
              <w:widowControl/>
              <w:jc w:val="center"/>
              <w:rPr>
                <w:color w:val="000000"/>
                <w:kern w:val="0"/>
                <w:sz w:val="18"/>
                <w:szCs w:val="18"/>
              </w:rPr>
            </w:pPr>
            <w:r>
              <w:rPr>
                <w:color w:val="000000"/>
                <w:kern w:val="0"/>
                <w:sz w:val="18"/>
                <w:szCs w:val="18"/>
              </w:rPr>
              <w:t>11</w:t>
            </w:r>
          </w:p>
        </w:tc>
        <w:tc>
          <w:tcPr>
            <w:tcW w:w="2689" w:type="dxa"/>
            <w:tcBorders>
              <w:top w:val="nil"/>
              <w:left w:val="nil"/>
              <w:bottom w:val="single" w:color="auto" w:sz="4" w:space="0"/>
              <w:right w:val="single" w:color="auto" w:sz="4" w:space="0"/>
            </w:tcBorders>
            <w:shd w:val="clear" w:color="auto" w:fill="auto"/>
            <w:vAlign w:val="center"/>
          </w:tcPr>
          <w:p w14:paraId="746DE1F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开平市自然资源局</w:t>
            </w:r>
          </w:p>
        </w:tc>
        <w:tc>
          <w:tcPr>
            <w:tcW w:w="5038" w:type="dxa"/>
            <w:tcBorders>
              <w:top w:val="nil"/>
              <w:left w:val="nil"/>
              <w:bottom w:val="single" w:color="auto" w:sz="4" w:space="0"/>
              <w:right w:val="single" w:color="auto" w:sz="4" w:space="0"/>
            </w:tcBorders>
            <w:shd w:val="clear" w:color="auto" w:fill="auto"/>
            <w:vAlign w:val="center"/>
          </w:tcPr>
          <w:p w14:paraId="6C5BCC4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http://www.kaiping.gov.cn/kpszrzyj/index.html</w:t>
            </w:r>
          </w:p>
        </w:tc>
        <w:tc>
          <w:tcPr>
            <w:tcW w:w="1203" w:type="dxa"/>
            <w:tcBorders>
              <w:top w:val="nil"/>
              <w:left w:val="nil"/>
              <w:bottom w:val="single" w:color="auto" w:sz="4" w:space="0"/>
              <w:right w:val="single" w:color="auto" w:sz="4" w:space="0"/>
            </w:tcBorders>
            <w:shd w:val="clear" w:color="auto" w:fill="auto"/>
            <w:vAlign w:val="center"/>
          </w:tcPr>
          <w:p w14:paraId="2B8EF18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9D24E13">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162D6BC">
            <w:pPr>
              <w:widowControl/>
              <w:jc w:val="center"/>
              <w:rPr>
                <w:color w:val="000000"/>
                <w:kern w:val="0"/>
                <w:sz w:val="18"/>
                <w:szCs w:val="18"/>
              </w:rPr>
            </w:pPr>
            <w:r>
              <w:rPr>
                <w:color w:val="000000"/>
                <w:kern w:val="0"/>
                <w:sz w:val="18"/>
                <w:szCs w:val="18"/>
              </w:rPr>
              <w:t>12</w:t>
            </w:r>
          </w:p>
        </w:tc>
        <w:tc>
          <w:tcPr>
            <w:tcW w:w="2689" w:type="dxa"/>
            <w:tcBorders>
              <w:top w:val="nil"/>
              <w:left w:val="nil"/>
              <w:bottom w:val="single" w:color="auto" w:sz="4" w:space="0"/>
              <w:right w:val="single" w:color="auto" w:sz="4" w:space="0"/>
            </w:tcBorders>
            <w:shd w:val="clear" w:color="auto" w:fill="auto"/>
            <w:vAlign w:val="center"/>
          </w:tcPr>
          <w:p w14:paraId="02EE8AE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开平市住房和城乡建设局</w:t>
            </w:r>
          </w:p>
        </w:tc>
        <w:tc>
          <w:tcPr>
            <w:tcW w:w="5038" w:type="dxa"/>
            <w:tcBorders>
              <w:top w:val="nil"/>
              <w:left w:val="nil"/>
              <w:bottom w:val="single" w:color="auto" w:sz="4" w:space="0"/>
              <w:right w:val="single" w:color="auto" w:sz="4" w:space="0"/>
            </w:tcBorders>
            <w:shd w:val="clear" w:color="auto" w:fill="auto"/>
            <w:vAlign w:val="center"/>
          </w:tcPr>
          <w:p w14:paraId="644FE12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http://www.kaiping.gov.cn/kpszfhcxjsj/index.html</w:t>
            </w:r>
          </w:p>
        </w:tc>
        <w:tc>
          <w:tcPr>
            <w:tcW w:w="1203" w:type="dxa"/>
            <w:tcBorders>
              <w:top w:val="nil"/>
              <w:left w:val="nil"/>
              <w:bottom w:val="single" w:color="auto" w:sz="4" w:space="0"/>
              <w:right w:val="single" w:color="auto" w:sz="4" w:space="0"/>
            </w:tcBorders>
            <w:shd w:val="clear" w:color="auto" w:fill="auto"/>
            <w:vAlign w:val="center"/>
          </w:tcPr>
          <w:p w14:paraId="26683CB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37CB801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5EEA7B5">
            <w:pPr>
              <w:widowControl/>
              <w:jc w:val="center"/>
              <w:rPr>
                <w:color w:val="000000"/>
                <w:kern w:val="0"/>
                <w:sz w:val="18"/>
                <w:szCs w:val="18"/>
              </w:rPr>
            </w:pPr>
            <w:r>
              <w:rPr>
                <w:color w:val="000000"/>
                <w:kern w:val="0"/>
                <w:sz w:val="18"/>
                <w:szCs w:val="18"/>
              </w:rPr>
              <w:t>13</w:t>
            </w:r>
          </w:p>
        </w:tc>
        <w:tc>
          <w:tcPr>
            <w:tcW w:w="2689" w:type="dxa"/>
            <w:tcBorders>
              <w:top w:val="nil"/>
              <w:left w:val="nil"/>
              <w:bottom w:val="single" w:color="auto" w:sz="4" w:space="0"/>
              <w:right w:val="single" w:color="auto" w:sz="4" w:space="0"/>
            </w:tcBorders>
            <w:shd w:val="clear" w:color="auto" w:fill="auto"/>
            <w:vAlign w:val="center"/>
          </w:tcPr>
          <w:p w14:paraId="1156904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开平市交通运输局</w:t>
            </w:r>
          </w:p>
        </w:tc>
        <w:tc>
          <w:tcPr>
            <w:tcW w:w="5038" w:type="dxa"/>
            <w:tcBorders>
              <w:top w:val="nil"/>
              <w:left w:val="nil"/>
              <w:bottom w:val="single" w:color="auto" w:sz="4" w:space="0"/>
              <w:right w:val="single" w:color="auto" w:sz="4" w:space="0"/>
            </w:tcBorders>
            <w:shd w:val="clear" w:color="auto" w:fill="auto"/>
            <w:vAlign w:val="center"/>
          </w:tcPr>
          <w:p w14:paraId="12D43D0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http://www.kaiping.gov.cn/kpsjtysj/index.html</w:t>
            </w:r>
          </w:p>
        </w:tc>
        <w:tc>
          <w:tcPr>
            <w:tcW w:w="1203" w:type="dxa"/>
            <w:tcBorders>
              <w:top w:val="nil"/>
              <w:left w:val="nil"/>
              <w:bottom w:val="single" w:color="auto" w:sz="4" w:space="0"/>
              <w:right w:val="single" w:color="auto" w:sz="4" w:space="0"/>
            </w:tcBorders>
            <w:shd w:val="clear" w:color="auto" w:fill="auto"/>
            <w:vAlign w:val="center"/>
          </w:tcPr>
          <w:p w14:paraId="1043360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318FBBC5">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55563CB">
            <w:pPr>
              <w:widowControl/>
              <w:jc w:val="center"/>
              <w:rPr>
                <w:color w:val="000000"/>
                <w:kern w:val="0"/>
                <w:sz w:val="18"/>
                <w:szCs w:val="18"/>
              </w:rPr>
            </w:pPr>
            <w:r>
              <w:rPr>
                <w:color w:val="000000"/>
                <w:kern w:val="0"/>
                <w:sz w:val="18"/>
                <w:szCs w:val="18"/>
              </w:rPr>
              <w:t>14</w:t>
            </w:r>
          </w:p>
        </w:tc>
        <w:tc>
          <w:tcPr>
            <w:tcW w:w="2689" w:type="dxa"/>
            <w:tcBorders>
              <w:top w:val="nil"/>
              <w:left w:val="nil"/>
              <w:bottom w:val="single" w:color="auto" w:sz="4" w:space="0"/>
              <w:right w:val="single" w:color="auto" w:sz="4" w:space="0"/>
            </w:tcBorders>
            <w:shd w:val="clear" w:color="auto" w:fill="auto"/>
            <w:vAlign w:val="center"/>
          </w:tcPr>
          <w:p w14:paraId="54EA443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开平市水利局</w:t>
            </w:r>
          </w:p>
        </w:tc>
        <w:tc>
          <w:tcPr>
            <w:tcW w:w="5038" w:type="dxa"/>
            <w:tcBorders>
              <w:top w:val="nil"/>
              <w:left w:val="nil"/>
              <w:bottom w:val="single" w:color="auto" w:sz="4" w:space="0"/>
              <w:right w:val="single" w:color="auto" w:sz="4" w:space="0"/>
            </w:tcBorders>
            <w:shd w:val="clear" w:color="auto" w:fill="auto"/>
            <w:vAlign w:val="center"/>
          </w:tcPr>
          <w:p w14:paraId="7D93546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http://www.kaiping.gov.cn/kpsslj/index.html</w:t>
            </w:r>
          </w:p>
        </w:tc>
        <w:tc>
          <w:tcPr>
            <w:tcW w:w="1203" w:type="dxa"/>
            <w:tcBorders>
              <w:top w:val="nil"/>
              <w:left w:val="nil"/>
              <w:bottom w:val="single" w:color="auto" w:sz="4" w:space="0"/>
              <w:right w:val="single" w:color="auto" w:sz="4" w:space="0"/>
            </w:tcBorders>
            <w:shd w:val="clear" w:color="auto" w:fill="auto"/>
            <w:vAlign w:val="center"/>
          </w:tcPr>
          <w:p w14:paraId="26FAA17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287B9FD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882CD7D">
            <w:pPr>
              <w:widowControl/>
              <w:jc w:val="center"/>
              <w:rPr>
                <w:color w:val="000000"/>
                <w:kern w:val="0"/>
                <w:sz w:val="18"/>
                <w:szCs w:val="18"/>
              </w:rPr>
            </w:pPr>
            <w:r>
              <w:rPr>
                <w:color w:val="000000"/>
                <w:kern w:val="0"/>
                <w:sz w:val="18"/>
                <w:szCs w:val="18"/>
              </w:rPr>
              <w:t>15</w:t>
            </w:r>
          </w:p>
        </w:tc>
        <w:tc>
          <w:tcPr>
            <w:tcW w:w="2689" w:type="dxa"/>
            <w:tcBorders>
              <w:top w:val="nil"/>
              <w:left w:val="nil"/>
              <w:bottom w:val="single" w:color="auto" w:sz="4" w:space="0"/>
              <w:right w:val="single" w:color="auto" w:sz="4" w:space="0"/>
            </w:tcBorders>
            <w:shd w:val="clear" w:color="auto" w:fill="auto"/>
            <w:vAlign w:val="center"/>
          </w:tcPr>
          <w:p w14:paraId="54C5553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开平市农业农村局</w:t>
            </w:r>
          </w:p>
        </w:tc>
        <w:tc>
          <w:tcPr>
            <w:tcW w:w="5038" w:type="dxa"/>
            <w:tcBorders>
              <w:top w:val="nil"/>
              <w:left w:val="nil"/>
              <w:bottom w:val="single" w:color="auto" w:sz="4" w:space="0"/>
              <w:right w:val="single" w:color="auto" w:sz="4" w:space="0"/>
            </w:tcBorders>
            <w:shd w:val="clear" w:color="auto" w:fill="auto"/>
            <w:vAlign w:val="center"/>
          </w:tcPr>
          <w:p w14:paraId="764339B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http://www.kaiping.gov.cn/kpsnyncj/index.html</w:t>
            </w:r>
          </w:p>
        </w:tc>
        <w:tc>
          <w:tcPr>
            <w:tcW w:w="1203" w:type="dxa"/>
            <w:tcBorders>
              <w:top w:val="nil"/>
              <w:left w:val="nil"/>
              <w:bottom w:val="single" w:color="auto" w:sz="4" w:space="0"/>
              <w:right w:val="single" w:color="auto" w:sz="4" w:space="0"/>
            </w:tcBorders>
            <w:shd w:val="clear" w:color="auto" w:fill="auto"/>
            <w:vAlign w:val="center"/>
          </w:tcPr>
          <w:p w14:paraId="4BEDD7D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EBD7F99">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1D5D593">
            <w:pPr>
              <w:widowControl/>
              <w:jc w:val="center"/>
              <w:rPr>
                <w:color w:val="000000"/>
                <w:kern w:val="0"/>
                <w:sz w:val="18"/>
                <w:szCs w:val="18"/>
              </w:rPr>
            </w:pPr>
            <w:r>
              <w:rPr>
                <w:color w:val="000000"/>
                <w:kern w:val="0"/>
                <w:sz w:val="18"/>
                <w:szCs w:val="18"/>
              </w:rPr>
              <w:t>16</w:t>
            </w:r>
          </w:p>
        </w:tc>
        <w:tc>
          <w:tcPr>
            <w:tcW w:w="2689" w:type="dxa"/>
            <w:tcBorders>
              <w:top w:val="nil"/>
              <w:left w:val="nil"/>
              <w:bottom w:val="single" w:color="auto" w:sz="4" w:space="0"/>
              <w:right w:val="single" w:color="auto" w:sz="4" w:space="0"/>
            </w:tcBorders>
            <w:shd w:val="clear" w:color="auto" w:fill="auto"/>
            <w:vAlign w:val="center"/>
          </w:tcPr>
          <w:p w14:paraId="1D18E3F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开平市文化广电旅游体育局</w:t>
            </w:r>
          </w:p>
        </w:tc>
        <w:tc>
          <w:tcPr>
            <w:tcW w:w="5038" w:type="dxa"/>
            <w:tcBorders>
              <w:top w:val="nil"/>
              <w:left w:val="nil"/>
              <w:bottom w:val="single" w:color="auto" w:sz="4" w:space="0"/>
              <w:right w:val="single" w:color="auto" w:sz="4" w:space="0"/>
            </w:tcBorders>
            <w:shd w:val="clear" w:color="auto" w:fill="auto"/>
            <w:vAlign w:val="center"/>
          </w:tcPr>
          <w:p w14:paraId="515082A8">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http://www.kaiping.gov.cn/kpswhgdlytyj/index.html</w:t>
            </w:r>
          </w:p>
        </w:tc>
        <w:tc>
          <w:tcPr>
            <w:tcW w:w="1203" w:type="dxa"/>
            <w:tcBorders>
              <w:top w:val="nil"/>
              <w:left w:val="nil"/>
              <w:bottom w:val="single" w:color="auto" w:sz="4" w:space="0"/>
              <w:right w:val="single" w:color="auto" w:sz="4" w:space="0"/>
            </w:tcBorders>
            <w:shd w:val="clear" w:color="auto" w:fill="auto"/>
            <w:vAlign w:val="center"/>
          </w:tcPr>
          <w:p w14:paraId="6395293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537D5BC">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A16CD33">
            <w:pPr>
              <w:widowControl/>
              <w:jc w:val="center"/>
              <w:rPr>
                <w:color w:val="000000"/>
                <w:kern w:val="0"/>
                <w:sz w:val="18"/>
                <w:szCs w:val="18"/>
              </w:rPr>
            </w:pPr>
            <w:r>
              <w:rPr>
                <w:color w:val="000000"/>
                <w:kern w:val="0"/>
                <w:sz w:val="18"/>
                <w:szCs w:val="18"/>
              </w:rPr>
              <w:t>17</w:t>
            </w:r>
          </w:p>
        </w:tc>
        <w:tc>
          <w:tcPr>
            <w:tcW w:w="2689" w:type="dxa"/>
            <w:tcBorders>
              <w:top w:val="nil"/>
              <w:left w:val="nil"/>
              <w:bottom w:val="single" w:color="auto" w:sz="4" w:space="0"/>
              <w:right w:val="single" w:color="auto" w:sz="4" w:space="0"/>
            </w:tcBorders>
            <w:shd w:val="clear" w:color="auto" w:fill="auto"/>
            <w:vAlign w:val="center"/>
          </w:tcPr>
          <w:p w14:paraId="243A4E5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开平市卫生健康局</w:t>
            </w:r>
          </w:p>
        </w:tc>
        <w:tc>
          <w:tcPr>
            <w:tcW w:w="5038" w:type="dxa"/>
            <w:tcBorders>
              <w:top w:val="nil"/>
              <w:left w:val="nil"/>
              <w:bottom w:val="single" w:color="auto" w:sz="4" w:space="0"/>
              <w:right w:val="single" w:color="auto" w:sz="4" w:space="0"/>
            </w:tcBorders>
            <w:shd w:val="clear" w:color="auto" w:fill="auto"/>
            <w:vAlign w:val="center"/>
          </w:tcPr>
          <w:p w14:paraId="588C0AA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http://www.kaiping.gov.cn/kpswsjkj/index.html</w:t>
            </w:r>
          </w:p>
        </w:tc>
        <w:tc>
          <w:tcPr>
            <w:tcW w:w="1203" w:type="dxa"/>
            <w:tcBorders>
              <w:top w:val="nil"/>
              <w:left w:val="nil"/>
              <w:bottom w:val="single" w:color="auto" w:sz="4" w:space="0"/>
              <w:right w:val="single" w:color="auto" w:sz="4" w:space="0"/>
            </w:tcBorders>
            <w:shd w:val="clear" w:color="auto" w:fill="auto"/>
            <w:vAlign w:val="center"/>
          </w:tcPr>
          <w:p w14:paraId="56BF9AD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F0DE6B5">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E6E2395">
            <w:pPr>
              <w:widowControl/>
              <w:jc w:val="center"/>
              <w:rPr>
                <w:color w:val="000000"/>
                <w:kern w:val="0"/>
                <w:sz w:val="18"/>
                <w:szCs w:val="18"/>
              </w:rPr>
            </w:pPr>
            <w:r>
              <w:rPr>
                <w:color w:val="000000"/>
                <w:kern w:val="0"/>
                <w:sz w:val="18"/>
                <w:szCs w:val="18"/>
              </w:rPr>
              <w:t>18</w:t>
            </w:r>
          </w:p>
        </w:tc>
        <w:tc>
          <w:tcPr>
            <w:tcW w:w="2689" w:type="dxa"/>
            <w:tcBorders>
              <w:top w:val="nil"/>
              <w:left w:val="nil"/>
              <w:bottom w:val="single" w:color="auto" w:sz="4" w:space="0"/>
              <w:right w:val="single" w:color="auto" w:sz="4" w:space="0"/>
            </w:tcBorders>
            <w:shd w:val="clear" w:color="auto" w:fill="auto"/>
            <w:vAlign w:val="center"/>
          </w:tcPr>
          <w:p w14:paraId="1165D74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开平市退役军人事务局</w:t>
            </w:r>
          </w:p>
        </w:tc>
        <w:tc>
          <w:tcPr>
            <w:tcW w:w="5038" w:type="dxa"/>
            <w:tcBorders>
              <w:top w:val="nil"/>
              <w:left w:val="nil"/>
              <w:bottom w:val="single" w:color="auto" w:sz="4" w:space="0"/>
              <w:right w:val="single" w:color="auto" w:sz="4" w:space="0"/>
            </w:tcBorders>
            <w:shd w:val="clear" w:color="auto" w:fill="auto"/>
            <w:vAlign w:val="center"/>
          </w:tcPr>
          <w:p w14:paraId="455ECFB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http://www.cnkaiping.cn/kptyjrswj/</w:t>
            </w:r>
          </w:p>
        </w:tc>
        <w:tc>
          <w:tcPr>
            <w:tcW w:w="1203" w:type="dxa"/>
            <w:tcBorders>
              <w:top w:val="nil"/>
              <w:left w:val="nil"/>
              <w:bottom w:val="single" w:color="auto" w:sz="4" w:space="0"/>
              <w:right w:val="single" w:color="auto" w:sz="4" w:space="0"/>
            </w:tcBorders>
            <w:shd w:val="clear" w:color="auto" w:fill="auto"/>
            <w:vAlign w:val="center"/>
          </w:tcPr>
          <w:p w14:paraId="0ACE70F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6D0A2AD">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7CA8A0B">
            <w:pPr>
              <w:widowControl/>
              <w:jc w:val="center"/>
              <w:rPr>
                <w:color w:val="000000"/>
                <w:kern w:val="0"/>
                <w:sz w:val="18"/>
                <w:szCs w:val="18"/>
              </w:rPr>
            </w:pPr>
            <w:r>
              <w:rPr>
                <w:color w:val="000000"/>
                <w:kern w:val="0"/>
                <w:sz w:val="18"/>
                <w:szCs w:val="18"/>
              </w:rPr>
              <w:t>19</w:t>
            </w:r>
          </w:p>
        </w:tc>
        <w:tc>
          <w:tcPr>
            <w:tcW w:w="2689" w:type="dxa"/>
            <w:tcBorders>
              <w:top w:val="nil"/>
              <w:left w:val="nil"/>
              <w:bottom w:val="single" w:color="auto" w:sz="4" w:space="0"/>
              <w:right w:val="single" w:color="auto" w:sz="4" w:space="0"/>
            </w:tcBorders>
            <w:shd w:val="clear" w:color="auto" w:fill="auto"/>
            <w:vAlign w:val="center"/>
          </w:tcPr>
          <w:p w14:paraId="57B5736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开平市应急管理局</w:t>
            </w:r>
          </w:p>
        </w:tc>
        <w:tc>
          <w:tcPr>
            <w:tcW w:w="5038" w:type="dxa"/>
            <w:tcBorders>
              <w:top w:val="nil"/>
              <w:left w:val="nil"/>
              <w:bottom w:val="single" w:color="auto" w:sz="4" w:space="0"/>
              <w:right w:val="single" w:color="auto" w:sz="4" w:space="0"/>
            </w:tcBorders>
            <w:shd w:val="clear" w:color="auto" w:fill="auto"/>
            <w:vAlign w:val="center"/>
          </w:tcPr>
          <w:p w14:paraId="00B7018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http://www.kaiping.gov.cn/kpsyjglj/index.html</w:t>
            </w:r>
          </w:p>
        </w:tc>
        <w:tc>
          <w:tcPr>
            <w:tcW w:w="1203" w:type="dxa"/>
            <w:tcBorders>
              <w:top w:val="nil"/>
              <w:left w:val="nil"/>
              <w:bottom w:val="single" w:color="auto" w:sz="4" w:space="0"/>
              <w:right w:val="single" w:color="auto" w:sz="4" w:space="0"/>
            </w:tcBorders>
            <w:shd w:val="clear" w:color="auto" w:fill="auto"/>
            <w:vAlign w:val="center"/>
          </w:tcPr>
          <w:p w14:paraId="14812AF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B57D330">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1DF5304">
            <w:pPr>
              <w:widowControl/>
              <w:jc w:val="center"/>
              <w:rPr>
                <w:color w:val="000000"/>
                <w:kern w:val="0"/>
                <w:sz w:val="18"/>
                <w:szCs w:val="18"/>
              </w:rPr>
            </w:pPr>
            <w:r>
              <w:rPr>
                <w:color w:val="000000"/>
                <w:kern w:val="0"/>
                <w:sz w:val="18"/>
                <w:szCs w:val="18"/>
              </w:rPr>
              <w:t>20</w:t>
            </w:r>
          </w:p>
        </w:tc>
        <w:tc>
          <w:tcPr>
            <w:tcW w:w="2689" w:type="dxa"/>
            <w:tcBorders>
              <w:top w:val="nil"/>
              <w:left w:val="nil"/>
              <w:bottom w:val="single" w:color="auto" w:sz="4" w:space="0"/>
              <w:right w:val="single" w:color="auto" w:sz="4" w:space="0"/>
            </w:tcBorders>
            <w:shd w:val="clear" w:color="auto" w:fill="auto"/>
            <w:vAlign w:val="center"/>
          </w:tcPr>
          <w:p w14:paraId="3BBCBD5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开平市审计局</w:t>
            </w:r>
          </w:p>
        </w:tc>
        <w:tc>
          <w:tcPr>
            <w:tcW w:w="5038" w:type="dxa"/>
            <w:tcBorders>
              <w:top w:val="nil"/>
              <w:left w:val="nil"/>
              <w:bottom w:val="single" w:color="auto" w:sz="4" w:space="0"/>
              <w:right w:val="single" w:color="auto" w:sz="4" w:space="0"/>
            </w:tcBorders>
            <w:shd w:val="clear" w:color="auto" w:fill="auto"/>
            <w:vAlign w:val="center"/>
          </w:tcPr>
          <w:p w14:paraId="4509FCD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http://www.kaiping.gov.cn/kpssjj/index.html</w:t>
            </w:r>
          </w:p>
        </w:tc>
        <w:tc>
          <w:tcPr>
            <w:tcW w:w="1203" w:type="dxa"/>
            <w:tcBorders>
              <w:top w:val="nil"/>
              <w:left w:val="nil"/>
              <w:bottom w:val="single" w:color="auto" w:sz="4" w:space="0"/>
              <w:right w:val="single" w:color="auto" w:sz="4" w:space="0"/>
            </w:tcBorders>
            <w:shd w:val="clear" w:color="auto" w:fill="auto"/>
            <w:vAlign w:val="center"/>
          </w:tcPr>
          <w:p w14:paraId="1F72566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C412952">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CBF640D">
            <w:pPr>
              <w:widowControl/>
              <w:jc w:val="center"/>
              <w:rPr>
                <w:color w:val="000000"/>
                <w:kern w:val="0"/>
                <w:sz w:val="18"/>
                <w:szCs w:val="18"/>
              </w:rPr>
            </w:pPr>
            <w:r>
              <w:rPr>
                <w:color w:val="000000"/>
                <w:kern w:val="0"/>
                <w:sz w:val="18"/>
                <w:szCs w:val="18"/>
              </w:rPr>
              <w:t>21</w:t>
            </w:r>
          </w:p>
        </w:tc>
        <w:tc>
          <w:tcPr>
            <w:tcW w:w="2689" w:type="dxa"/>
            <w:tcBorders>
              <w:top w:val="nil"/>
              <w:left w:val="nil"/>
              <w:bottom w:val="single" w:color="auto" w:sz="4" w:space="0"/>
              <w:right w:val="single" w:color="auto" w:sz="4" w:space="0"/>
            </w:tcBorders>
            <w:shd w:val="clear" w:color="auto" w:fill="auto"/>
            <w:vAlign w:val="center"/>
          </w:tcPr>
          <w:p w14:paraId="46337F3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开平市市场监督管理局</w:t>
            </w:r>
          </w:p>
        </w:tc>
        <w:tc>
          <w:tcPr>
            <w:tcW w:w="5038" w:type="dxa"/>
            <w:tcBorders>
              <w:top w:val="nil"/>
              <w:left w:val="nil"/>
              <w:bottom w:val="single" w:color="auto" w:sz="4" w:space="0"/>
              <w:right w:val="single" w:color="auto" w:sz="4" w:space="0"/>
            </w:tcBorders>
            <w:shd w:val="clear" w:color="auto" w:fill="auto"/>
            <w:vAlign w:val="center"/>
          </w:tcPr>
          <w:p w14:paraId="66A1DF0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http://www.kaiping.gov.cn/kpsscjdgljzww/index.html</w:t>
            </w:r>
          </w:p>
        </w:tc>
        <w:tc>
          <w:tcPr>
            <w:tcW w:w="1203" w:type="dxa"/>
            <w:tcBorders>
              <w:top w:val="nil"/>
              <w:left w:val="nil"/>
              <w:bottom w:val="single" w:color="auto" w:sz="4" w:space="0"/>
              <w:right w:val="single" w:color="auto" w:sz="4" w:space="0"/>
            </w:tcBorders>
            <w:shd w:val="clear" w:color="auto" w:fill="auto"/>
            <w:vAlign w:val="center"/>
          </w:tcPr>
          <w:p w14:paraId="2AFB449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EEFF18E">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E3B7706">
            <w:pPr>
              <w:widowControl/>
              <w:jc w:val="center"/>
              <w:rPr>
                <w:color w:val="000000"/>
                <w:kern w:val="0"/>
                <w:sz w:val="18"/>
                <w:szCs w:val="18"/>
              </w:rPr>
            </w:pPr>
            <w:r>
              <w:rPr>
                <w:color w:val="000000"/>
                <w:kern w:val="0"/>
                <w:sz w:val="18"/>
                <w:szCs w:val="18"/>
              </w:rPr>
              <w:t>22</w:t>
            </w:r>
          </w:p>
        </w:tc>
        <w:tc>
          <w:tcPr>
            <w:tcW w:w="2689" w:type="dxa"/>
            <w:tcBorders>
              <w:top w:val="nil"/>
              <w:left w:val="nil"/>
              <w:bottom w:val="single" w:color="auto" w:sz="4" w:space="0"/>
              <w:right w:val="single" w:color="auto" w:sz="4" w:space="0"/>
            </w:tcBorders>
            <w:shd w:val="clear" w:color="auto" w:fill="auto"/>
            <w:vAlign w:val="center"/>
          </w:tcPr>
          <w:p w14:paraId="5124147E">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开平市统计局</w:t>
            </w:r>
          </w:p>
        </w:tc>
        <w:tc>
          <w:tcPr>
            <w:tcW w:w="5038" w:type="dxa"/>
            <w:tcBorders>
              <w:top w:val="nil"/>
              <w:left w:val="nil"/>
              <w:bottom w:val="single" w:color="auto" w:sz="4" w:space="0"/>
              <w:right w:val="single" w:color="auto" w:sz="4" w:space="0"/>
            </w:tcBorders>
            <w:shd w:val="clear" w:color="auto" w:fill="auto"/>
            <w:vAlign w:val="center"/>
          </w:tcPr>
          <w:p w14:paraId="4D942AF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http://www.kaiping.gov.cn/kpstjxxw/index.html</w:t>
            </w:r>
          </w:p>
        </w:tc>
        <w:tc>
          <w:tcPr>
            <w:tcW w:w="1203" w:type="dxa"/>
            <w:tcBorders>
              <w:top w:val="nil"/>
              <w:left w:val="nil"/>
              <w:bottom w:val="single" w:color="auto" w:sz="4" w:space="0"/>
              <w:right w:val="single" w:color="auto" w:sz="4" w:space="0"/>
            </w:tcBorders>
            <w:shd w:val="clear" w:color="auto" w:fill="auto"/>
            <w:vAlign w:val="center"/>
          </w:tcPr>
          <w:p w14:paraId="6B53B5D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697E270">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FEC5E3D">
            <w:pPr>
              <w:widowControl/>
              <w:jc w:val="center"/>
              <w:rPr>
                <w:color w:val="000000"/>
                <w:kern w:val="0"/>
                <w:sz w:val="18"/>
                <w:szCs w:val="18"/>
              </w:rPr>
            </w:pPr>
            <w:r>
              <w:rPr>
                <w:color w:val="000000"/>
                <w:kern w:val="0"/>
                <w:sz w:val="18"/>
                <w:szCs w:val="18"/>
              </w:rPr>
              <w:t>23</w:t>
            </w:r>
          </w:p>
        </w:tc>
        <w:tc>
          <w:tcPr>
            <w:tcW w:w="2689" w:type="dxa"/>
            <w:tcBorders>
              <w:top w:val="nil"/>
              <w:left w:val="nil"/>
              <w:bottom w:val="single" w:color="auto" w:sz="4" w:space="0"/>
              <w:right w:val="single" w:color="auto" w:sz="4" w:space="0"/>
            </w:tcBorders>
            <w:shd w:val="clear" w:color="auto" w:fill="auto"/>
            <w:vAlign w:val="center"/>
          </w:tcPr>
          <w:p w14:paraId="2D9B891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开平市医疗保障局</w:t>
            </w:r>
          </w:p>
        </w:tc>
        <w:tc>
          <w:tcPr>
            <w:tcW w:w="5038" w:type="dxa"/>
            <w:tcBorders>
              <w:top w:val="nil"/>
              <w:left w:val="nil"/>
              <w:bottom w:val="single" w:color="auto" w:sz="4" w:space="0"/>
              <w:right w:val="single" w:color="auto" w:sz="4" w:space="0"/>
            </w:tcBorders>
            <w:shd w:val="clear" w:color="auto" w:fill="auto"/>
            <w:vAlign w:val="center"/>
          </w:tcPr>
          <w:p w14:paraId="697E3FF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http://www.kaiping.gov.cn/kpsylbzj/index.html</w:t>
            </w:r>
          </w:p>
        </w:tc>
        <w:tc>
          <w:tcPr>
            <w:tcW w:w="1203" w:type="dxa"/>
            <w:tcBorders>
              <w:top w:val="nil"/>
              <w:left w:val="nil"/>
              <w:bottom w:val="single" w:color="auto" w:sz="4" w:space="0"/>
              <w:right w:val="single" w:color="auto" w:sz="4" w:space="0"/>
            </w:tcBorders>
            <w:shd w:val="clear" w:color="auto" w:fill="auto"/>
            <w:vAlign w:val="center"/>
          </w:tcPr>
          <w:p w14:paraId="1AAE4CE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8D13CB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36F10F7A">
            <w:pPr>
              <w:widowControl/>
              <w:jc w:val="center"/>
              <w:rPr>
                <w:color w:val="000000"/>
                <w:kern w:val="0"/>
                <w:sz w:val="18"/>
                <w:szCs w:val="18"/>
              </w:rPr>
            </w:pPr>
            <w:r>
              <w:rPr>
                <w:color w:val="000000"/>
                <w:kern w:val="0"/>
                <w:sz w:val="18"/>
                <w:szCs w:val="18"/>
              </w:rPr>
              <w:t>24</w:t>
            </w:r>
          </w:p>
        </w:tc>
        <w:tc>
          <w:tcPr>
            <w:tcW w:w="2689" w:type="dxa"/>
            <w:tcBorders>
              <w:top w:val="nil"/>
              <w:left w:val="nil"/>
              <w:bottom w:val="single" w:color="auto" w:sz="4" w:space="0"/>
              <w:right w:val="single" w:color="auto" w:sz="4" w:space="0"/>
            </w:tcBorders>
            <w:shd w:val="clear" w:color="auto" w:fill="auto"/>
            <w:vAlign w:val="center"/>
          </w:tcPr>
          <w:p w14:paraId="04E21732">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开平市城市管理和综合执法局</w:t>
            </w:r>
          </w:p>
        </w:tc>
        <w:tc>
          <w:tcPr>
            <w:tcW w:w="5038" w:type="dxa"/>
            <w:tcBorders>
              <w:top w:val="nil"/>
              <w:left w:val="nil"/>
              <w:bottom w:val="single" w:color="auto" w:sz="4" w:space="0"/>
              <w:right w:val="single" w:color="auto" w:sz="4" w:space="0"/>
            </w:tcBorders>
            <w:shd w:val="clear" w:color="auto" w:fill="auto"/>
            <w:vAlign w:val="center"/>
          </w:tcPr>
          <w:p w14:paraId="7E30FEF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http://www.kaiping.gov.cn/kpscsglhzhzfj/index.html</w:t>
            </w:r>
          </w:p>
        </w:tc>
        <w:tc>
          <w:tcPr>
            <w:tcW w:w="1203" w:type="dxa"/>
            <w:tcBorders>
              <w:top w:val="nil"/>
              <w:left w:val="nil"/>
              <w:bottom w:val="single" w:color="auto" w:sz="4" w:space="0"/>
              <w:right w:val="single" w:color="auto" w:sz="4" w:space="0"/>
            </w:tcBorders>
            <w:shd w:val="clear" w:color="auto" w:fill="auto"/>
            <w:vAlign w:val="center"/>
          </w:tcPr>
          <w:p w14:paraId="035F273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02C9BBFC">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9330895">
            <w:pPr>
              <w:widowControl/>
              <w:jc w:val="center"/>
              <w:rPr>
                <w:color w:val="000000"/>
                <w:kern w:val="0"/>
                <w:sz w:val="18"/>
                <w:szCs w:val="18"/>
              </w:rPr>
            </w:pPr>
            <w:r>
              <w:rPr>
                <w:color w:val="000000"/>
                <w:kern w:val="0"/>
                <w:sz w:val="18"/>
                <w:szCs w:val="18"/>
              </w:rPr>
              <w:t>25</w:t>
            </w:r>
          </w:p>
        </w:tc>
        <w:tc>
          <w:tcPr>
            <w:tcW w:w="2689" w:type="dxa"/>
            <w:tcBorders>
              <w:top w:val="nil"/>
              <w:left w:val="nil"/>
              <w:bottom w:val="single" w:color="auto" w:sz="4" w:space="0"/>
              <w:right w:val="single" w:color="auto" w:sz="4" w:space="0"/>
            </w:tcBorders>
            <w:shd w:val="clear" w:color="auto" w:fill="auto"/>
            <w:vAlign w:val="center"/>
          </w:tcPr>
          <w:p w14:paraId="2F50C23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开平市政务服务和数据管理局</w:t>
            </w:r>
          </w:p>
        </w:tc>
        <w:tc>
          <w:tcPr>
            <w:tcW w:w="5038" w:type="dxa"/>
            <w:tcBorders>
              <w:top w:val="nil"/>
              <w:left w:val="nil"/>
              <w:bottom w:val="single" w:color="auto" w:sz="4" w:space="0"/>
              <w:right w:val="single" w:color="auto" w:sz="4" w:space="0"/>
            </w:tcBorders>
            <w:shd w:val="clear" w:color="auto" w:fill="auto"/>
            <w:vAlign w:val="center"/>
          </w:tcPr>
          <w:p w14:paraId="3EBA672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http://www.kaiping.gov.cn/kpszwfwsjglj/dwjs/</w:t>
            </w:r>
          </w:p>
        </w:tc>
        <w:tc>
          <w:tcPr>
            <w:tcW w:w="1203" w:type="dxa"/>
            <w:tcBorders>
              <w:top w:val="nil"/>
              <w:left w:val="nil"/>
              <w:bottom w:val="single" w:color="auto" w:sz="4" w:space="0"/>
              <w:right w:val="single" w:color="auto" w:sz="4" w:space="0"/>
            </w:tcBorders>
            <w:shd w:val="clear" w:color="auto" w:fill="auto"/>
            <w:vAlign w:val="center"/>
          </w:tcPr>
          <w:p w14:paraId="1F03C56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C765E92">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9876944">
            <w:pPr>
              <w:widowControl/>
              <w:jc w:val="center"/>
              <w:rPr>
                <w:color w:val="000000"/>
                <w:kern w:val="0"/>
                <w:sz w:val="18"/>
                <w:szCs w:val="18"/>
              </w:rPr>
            </w:pPr>
            <w:r>
              <w:rPr>
                <w:color w:val="000000"/>
                <w:kern w:val="0"/>
                <w:sz w:val="18"/>
                <w:szCs w:val="18"/>
              </w:rPr>
              <w:t>26</w:t>
            </w:r>
          </w:p>
        </w:tc>
        <w:tc>
          <w:tcPr>
            <w:tcW w:w="2689" w:type="dxa"/>
            <w:tcBorders>
              <w:top w:val="nil"/>
              <w:left w:val="nil"/>
              <w:bottom w:val="single" w:color="auto" w:sz="4" w:space="0"/>
              <w:right w:val="single" w:color="auto" w:sz="4" w:space="0"/>
            </w:tcBorders>
            <w:shd w:val="clear" w:color="auto" w:fill="auto"/>
            <w:vAlign w:val="center"/>
          </w:tcPr>
          <w:p w14:paraId="4DC7FA8B">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开平市林业局</w:t>
            </w:r>
          </w:p>
        </w:tc>
        <w:tc>
          <w:tcPr>
            <w:tcW w:w="5038" w:type="dxa"/>
            <w:tcBorders>
              <w:top w:val="nil"/>
              <w:left w:val="nil"/>
              <w:bottom w:val="single" w:color="auto" w:sz="4" w:space="0"/>
              <w:right w:val="single" w:color="auto" w:sz="4" w:space="0"/>
            </w:tcBorders>
            <w:shd w:val="clear" w:color="auto" w:fill="auto"/>
            <w:vAlign w:val="center"/>
          </w:tcPr>
          <w:p w14:paraId="6D6444B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http://www.kaiping.gov.cn/kplyj/index.html</w:t>
            </w:r>
          </w:p>
        </w:tc>
        <w:tc>
          <w:tcPr>
            <w:tcW w:w="1203" w:type="dxa"/>
            <w:tcBorders>
              <w:top w:val="nil"/>
              <w:left w:val="nil"/>
              <w:bottom w:val="single" w:color="auto" w:sz="4" w:space="0"/>
              <w:right w:val="single" w:color="auto" w:sz="4" w:space="0"/>
            </w:tcBorders>
            <w:shd w:val="clear" w:color="auto" w:fill="auto"/>
            <w:vAlign w:val="center"/>
          </w:tcPr>
          <w:p w14:paraId="5CA396A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E550B79">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4464E0C">
            <w:pPr>
              <w:widowControl/>
              <w:jc w:val="center"/>
              <w:rPr>
                <w:color w:val="000000"/>
                <w:kern w:val="0"/>
                <w:sz w:val="18"/>
                <w:szCs w:val="18"/>
              </w:rPr>
            </w:pPr>
            <w:r>
              <w:rPr>
                <w:color w:val="000000"/>
                <w:kern w:val="0"/>
                <w:sz w:val="18"/>
                <w:szCs w:val="18"/>
              </w:rPr>
              <w:t>27</w:t>
            </w:r>
          </w:p>
        </w:tc>
        <w:tc>
          <w:tcPr>
            <w:tcW w:w="2689" w:type="dxa"/>
            <w:tcBorders>
              <w:top w:val="nil"/>
              <w:left w:val="nil"/>
              <w:bottom w:val="single" w:color="auto" w:sz="4" w:space="0"/>
              <w:right w:val="single" w:color="auto" w:sz="4" w:space="0"/>
            </w:tcBorders>
            <w:shd w:val="clear" w:color="auto" w:fill="auto"/>
            <w:vAlign w:val="center"/>
          </w:tcPr>
          <w:p w14:paraId="73BDFA8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开平市资产管理委员会办公室</w:t>
            </w:r>
          </w:p>
        </w:tc>
        <w:tc>
          <w:tcPr>
            <w:tcW w:w="5038" w:type="dxa"/>
            <w:tcBorders>
              <w:top w:val="nil"/>
              <w:left w:val="nil"/>
              <w:bottom w:val="single" w:color="auto" w:sz="4" w:space="0"/>
              <w:right w:val="single" w:color="auto" w:sz="4" w:space="0"/>
            </w:tcBorders>
            <w:shd w:val="clear" w:color="auto" w:fill="auto"/>
            <w:vAlign w:val="center"/>
          </w:tcPr>
          <w:p w14:paraId="25CE65C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http://www.kaiping.gov.cn/kpszcglwybgs/index.html</w:t>
            </w:r>
          </w:p>
        </w:tc>
        <w:tc>
          <w:tcPr>
            <w:tcW w:w="1203" w:type="dxa"/>
            <w:tcBorders>
              <w:top w:val="nil"/>
              <w:left w:val="nil"/>
              <w:bottom w:val="single" w:color="auto" w:sz="4" w:space="0"/>
              <w:right w:val="single" w:color="auto" w:sz="4" w:space="0"/>
            </w:tcBorders>
            <w:shd w:val="clear" w:color="auto" w:fill="auto"/>
            <w:vAlign w:val="center"/>
          </w:tcPr>
          <w:p w14:paraId="2F4FD5D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8E60C28">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1442FC33">
            <w:pPr>
              <w:widowControl/>
              <w:jc w:val="center"/>
              <w:rPr>
                <w:color w:val="000000"/>
                <w:kern w:val="0"/>
                <w:sz w:val="18"/>
                <w:szCs w:val="18"/>
              </w:rPr>
            </w:pPr>
            <w:r>
              <w:rPr>
                <w:color w:val="000000"/>
                <w:kern w:val="0"/>
                <w:sz w:val="18"/>
                <w:szCs w:val="18"/>
              </w:rPr>
              <w:t>28</w:t>
            </w:r>
          </w:p>
        </w:tc>
        <w:tc>
          <w:tcPr>
            <w:tcW w:w="2689" w:type="dxa"/>
            <w:tcBorders>
              <w:top w:val="nil"/>
              <w:left w:val="nil"/>
              <w:bottom w:val="single" w:color="auto" w:sz="4" w:space="0"/>
              <w:right w:val="single" w:color="auto" w:sz="4" w:space="0"/>
            </w:tcBorders>
            <w:shd w:val="clear" w:color="auto" w:fill="auto"/>
            <w:vAlign w:val="center"/>
          </w:tcPr>
          <w:p w14:paraId="63531AD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开平市供销社</w:t>
            </w:r>
          </w:p>
        </w:tc>
        <w:tc>
          <w:tcPr>
            <w:tcW w:w="5038" w:type="dxa"/>
            <w:tcBorders>
              <w:top w:val="nil"/>
              <w:left w:val="nil"/>
              <w:bottom w:val="single" w:color="auto" w:sz="4" w:space="0"/>
              <w:right w:val="single" w:color="auto" w:sz="4" w:space="0"/>
            </w:tcBorders>
            <w:shd w:val="clear" w:color="auto" w:fill="auto"/>
            <w:vAlign w:val="center"/>
          </w:tcPr>
          <w:p w14:paraId="02CA6E4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http://www.kaiping.gov.cn/kpsgxhzls/index.html</w:t>
            </w:r>
          </w:p>
        </w:tc>
        <w:tc>
          <w:tcPr>
            <w:tcW w:w="1203" w:type="dxa"/>
            <w:tcBorders>
              <w:top w:val="nil"/>
              <w:left w:val="nil"/>
              <w:bottom w:val="single" w:color="auto" w:sz="4" w:space="0"/>
              <w:right w:val="single" w:color="auto" w:sz="4" w:space="0"/>
            </w:tcBorders>
            <w:shd w:val="clear" w:color="auto" w:fill="auto"/>
            <w:vAlign w:val="center"/>
          </w:tcPr>
          <w:p w14:paraId="4135FDA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0F8FB02">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1329710F">
            <w:pPr>
              <w:widowControl/>
              <w:jc w:val="center"/>
              <w:rPr>
                <w:color w:val="000000"/>
                <w:kern w:val="0"/>
                <w:sz w:val="18"/>
                <w:szCs w:val="18"/>
              </w:rPr>
            </w:pPr>
            <w:r>
              <w:rPr>
                <w:color w:val="000000"/>
                <w:kern w:val="0"/>
                <w:sz w:val="18"/>
                <w:szCs w:val="18"/>
              </w:rPr>
              <w:t>29</w:t>
            </w:r>
          </w:p>
        </w:tc>
        <w:tc>
          <w:tcPr>
            <w:tcW w:w="2689" w:type="dxa"/>
            <w:tcBorders>
              <w:top w:val="nil"/>
              <w:left w:val="nil"/>
              <w:bottom w:val="single" w:color="auto" w:sz="4" w:space="0"/>
              <w:right w:val="single" w:color="auto" w:sz="4" w:space="0"/>
            </w:tcBorders>
            <w:shd w:val="clear" w:color="auto" w:fill="auto"/>
            <w:vAlign w:val="center"/>
          </w:tcPr>
          <w:p w14:paraId="63B2472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开平市三埠街道</w:t>
            </w:r>
          </w:p>
        </w:tc>
        <w:tc>
          <w:tcPr>
            <w:tcW w:w="5038" w:type="dxa"/>
            <w:tcBorders>
              <w:top w:val="nil"/>
              <w:left w:val="nil"/>
              <w:bottom w:val="single" w:color="auto" w:sz="4" w:space="0"/>
              <w:right w:val="single" w:color="auto" w:sz="4" w:space="0"/>
            </w:tcBorders>
            <w:shd w:val="clear" w:color="auto" w:fill="auto"/>
            <w:vAlign w:val="center"/>
          </w:tcPr>
          <w:p w14:paraId="6ED3743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http://www.kaiping.gov.cn/sbjdbsc/index.html</w:t>
            </w:r>
          </w:p>
        </w:tc>
        <w:tc>
          <w:tcPr>
            <w:tcW w:w="1203" w:type="dxa"/>
            <w:tcBorders>
              <w:top w:val="nil"/>
              <w:left w:val="nil"/>
              <w:bottom w:val="single" w:color="auto" w:sz="4" w:space="0"/>
              <w:right w:val="single" w:color="auto" w:sz="4" w:space="0"/>
            </w:tcBorders>
            <w:shd w:val="clear" w:color="auto" w:fill="auto"/>
            <w:vAlign w:val="center"/>
          </w:tcPr>
          <w:p w14:paraId="20CEFA9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7D9138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9847A67">
            <w:pPr>
              <w:widowControl/>
              <w:jc w:val="center"/>
              <w:rPr>
                <w:color w:val="000000"/>
                <w:kern w:val="0"/>
                <w:sz w:val="18"/>
                <w:szCs w:val="18"/>
              </w:rPr>
            </w:pPr>
            <w:r>
              <w:rPr>
                <w:color w:val="000000"/>
                <w:kern w:val="0"/>
                <w:sz w:val="18"/>
                <w:szCs w:val="18"/>
              </w:rPr>
              <w:t>30</w:t>
            </w:r>
          </w:p>
        </w:tc>
        <w:tc>
          <w:tcPr>
            <w:tcW w:w="2689" w:type="dxa"/>
            <w:tcBorders>
              <w:top w:val="nil"/>
              <w:left w:val="nil"/>
              <w:bottom w:val="single" w:color="auto" w:sz="4" w:space="0"/>
              <w:right w:val="single" w:color="auto" w:sz="4" w:space="0"/>
            </w:tcBorders>
            <w:shd w:val="clear" w:color="auto" w:fill="auto"/>
            <w:vAlign w:val="center"/>
          </w:tcPr>
          <w:p w14:paraId="6B9DEA9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开平市长沙街道</w:t>
            </w:r>
          </w:p>
        </w:tc>
        <w:tc>
          <w:tcPr>
            <w:tcW w:w="5038" w:type="dxa"/>
            <w:tcBorders>
              <w:top w:val="nil"/>
              <w:left w:val="nil"/>
              <w:bottom w:val="single" w:color="auto" w:sz="4" w:space="0"/>
              <w:right w:val="single" w:color="auto" w:sz="4" w:space="0"/>
            </w:tcBorders>
            <w:shd w:val="clear" w:color="auto" w:fill="auto"/>
            <w:vAlign w:val="center"/>
          </w:tcPr>
          <w:p w14:paraId="5A973C5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http://www.kaiping.gov.cn/csjdbsc/index.html</w:t>
            </w:r>
          </w:p>
        </w:tc>
        <w:tc>
          <w:tcPr>
            <w:tcW w:w="1203" w:type="dxa"/>
            <w:tcBorders>
              <w:top w:val="nil"/>
              <w:left w:val="nil"/>
              <w:bottom w:val="single" w:color="auto" w:sz="4" w:space="0"/>
              <w:right w:val="single" w:color="auto" w:sz="4" w:space="0"/>
            </w:tcBorders>
            <w:shd w:val="clear" w:color="auto" w:fill="auto"/>
            <w:vAlign w:val="center"/>
          </w:tcPr>
          <w:p w14:paraId="0A69B7D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77553A0">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9B67F62">
            <w:pPr>
              <w:widowControl/>
              <w:jc w:val="center"/>
              <w:rPr>
                <w:color w:val="000000"/>
                <w:kern w:val="0"/>
                <w:sz w:val="18"/>
                <w:szCs w:val="18"/>
              </w:rPr>
            </w:pPr>
            <w:r>
              <w:rPr>
                <w:color w:val="000000"/>
                <w:kern w:val="0"/>
                <w:sz w:val="18"/>
                <w:szCs w:val="18"/>
              </w:rPr>
              <w:t>31</w:t>
            </w:r>
          </w:p>
        </w:tc>
        <w:tc>
          <w:tcPr>
            <w:tcW w:w="2689" w:type="dxa"/>
            <w:tcBorders>
              <w:top w:val="nil"/>
              <w:left w:val="nil"/>
              <w:bottom w:val="single" w:color="auto" w:sz="4" w:space="0"/>
              <w:right w:val="single" w:color="auto" w:sz="4" w:space="0"/>
            </w:tcBorders>
            <w:shd w:val="clear" w:color="auto" w:fill="auto"/>
            <w:vAlign w:val="center"/>
          </w:tcPr>
          <w:p w14:paraId="5A1B832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开平市月山镇</w:t>
            </w:r>
          </w:p>
        </w:tc>
        <w:tc>
          <w:tcPr>
            <w:tcW w:w="5038" w:type="dxa"/>
            <w:tcBorders>
              <w:top w:val="nil"/>
              <w:left w:val="nil"/>
              <w:bottom w:val="single" w:color="auto" w:sz="4" w:space="0"/>
              <w:right w:val="single" w:color="auto" w:sz="4" w:space="0"/>
            </w:tcBorders>
            <w:shd w:val="clear" w:color="auto" w:fill="auto"/>
            <w:vAlign w:val="center"/>
          </w:tcPr>
          <w:p w14:paraId="6E45333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http://www.kaiping.gov.cn/yszrmzf/index.html</w:t>
            </w:r>
          </w:p>
        </w:tc>
        <w:tc>
          <w:tcPr>
            <w:tcW w:w="1203" w:type="dxa"/>
            <w:tcBorders>
              <w:top w:val="nil"/>
              <w:left w:val="nil"/>
              <w:bottom w:val="single" w:color="auto" w:sz="4" w:space="0"/>
              <w:right w:val="single" w:color="auto" w:sz="4" w:space="0"/>
            </w:tcBorders>
            <w:shd w:val="clear" w:color="auto" w:fill="auto"/>
            <w:vAlign w:val="center"/>
          </w:tcPr>
          <w:p w14:paraId="53273C0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E0F6B05">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1D88EBB3">
            <w:pPr>
              <w:widowControl/>
              <w:jc w:val="center"/>
              <w:rPr>
                <w:color w:val="000000"/>
                <w:kern w:val="0"/>
                <w:sz w:val="18"/>
                <w:szCs w:val="18"/>
              </w:rPr>
            </w:pPr>
            <w:r>
              <w:rPr>
                <w:color w:val="000000"/>
                <w:kern w:val="0"/>
                <w:sz w:val="18"/>
                <w:szCs w:val="18"/>
              </w:rPr>
              <w:t>32</w:t>
            </w:r>
          </w:p>
        </w:tc>
        <w:tc>
          <w:tcPr>
            <w:tcW w:w="2689" w:type="dxa"/>
            <w:tcBorders>
              <w:top w:val="nil"/>
              <w:left w:val="nil"/>
              <w:bottom w:val="single" w:color="auto" w:sz="4" w:space="0"/>
              <w:right w:val="single" w:color="auto" w:sz="4" w:space="0"/>
            </w:tcBorders>
            <w:shd w:val="clear" w:color="auto" w:fill="auto"/>
            <w:vAlign w:val="center"/>
          </w:tcPr>
          <w:p w14:paraId="057B984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开平市水口镇</w:t>
            </w:r>
          </w:p>
        </w:tc>
        <w:tc>
          <w:tcPr>
            <w:tcW w:w="5038" w:type="dxa"/>
            <w:tcBorders>
              <w:top w:val="nil"/>
              <w:left w:val="nil"/>
              <w:bottom w:val="single" w:color="auto" w:sz="4" w:space="0"/>
              <w:right w:val="single" w:color="auto" w:sz="4" w:space="0"/>
            </w:tcBorders>
            <w:shd w:val="clear" w:color="auto" w:fill="auto"/>
            <w:vAlign w:val="center"/>
          </w:tcPr>
          <w:p w14:paraId="14ACA13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http://www.kaiping.gov.cn/skzrmzf/index.html</w:t>
            </w:r>
          </w:p>
        </w:tc>
        <w:tc>
          <w:tcPr>
            <w:tcW w:w="1203" w:type="dxa"/>
            <w:tcBorders>
              <w:top w:val="nil"/>
              <w:left w:val="nil"/>
              <w:bottom w:val="single" w:color="auto" w:sz="4" w:space="0"/>
              <w:right w:val="single" w:color="auto" w:sz="4" w:space="0"/>
            </w:tcBorders>
            <w:shd w:val="clear" w:color="auto" w:fill="auto"/>
            <w:vAlign w:val="center"/>
          </w:tcPr>
          <w:p w14:paraId="715B2EB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51B6F0A">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766FBE7">
            <w:pPr>
              <w:widowControl/>
              <w:jc w:val="center"/>
              <w:rPr>
                <w:color w:val="000000"/>
                <w:kern w:val="0"/>
                <w:sz w:val="18"/>
                <w:szCs w:val="18"/>
              </w:rPr>
            </w:pPr>
            <w:r>
              <w:rPr>
                <w:color w:val="000000"/>
                <w:kern w:val="0"/>
                <w:sz w:val="18"/>
                <w:szCs w:val="18"/>
              </w:rPr>
              <w:t>33</w:t>
            </w:r>
          </w:p>
        </w:tc>
        <w:tc>
          <w:tcPr>
            <w:tcW w:w="2689" w:type="dxa"/>
            <w:tcBorders>
              <w:top w:val="nil"/>
              <w:left w:val="nil"/>
              <w:bottom w:val="single" w:color="auto" w:sz="4" w:space="0"/>
              <w:right w:val="single" w:color="auto" w:sz="4" w:space="0"/>
            </w:tcBorders>
            <w:shd w:val="clear" w:color="auto" w:fill="auto"/>
            <w:vAlign w:val="center"/>
          </w:tcPr>
          <w:p w14:paraId="716D6B29">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开平市沙塘镇</w:t>
            </w:r>
          </w:p>
        </w:tc>
        <w:tc>
          <w:tcPr>
            <w:tcW w:w="5038" w:type="dxa"/>
            <w:tcBorders>
              <w:top w:val="nil"/>
              <w:left w:val="nil"/>
              <w:bottom w:val="single" w:color="auto" w:sz="4" w:space="0"/>
              <w:right w:val="single" w:color="auto" w:sz="4" w:space="0"/>
            </w:tcBorders>
            <w:shd w:val="clear" w:color="auto" w:fill="auto"/>
            <w:vAlign w:val="center"/>
          </w:tcPr>
          <w:p w14:paraId="17DF878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http://www.kaiping.gov.cn/stzrmzf/index.html</w:t>
            </w:r>
          </w:p>
        </w:tc>
        <w:tc>
          <w:tcPr>
            <w:tcW w:w="1203" w:type="dxa"/>
            <w:tcBorders>
              <w:top w:val="nil"/>
              <w:left w:val="nil"/>
              <w:bottom w:val="single" w:color="auto" w:sz="4" w:space="0"/>
              <w:right w:val="single" w:color="auto" w:sz="4" w:space="0"/>
            </w:tcBorders>
            <w:shd w:val="clear" w:color="auto" w:fill="auto"/>
            <w:vAlign w:val="center"/>
          </w:tcPr>
          <w:p w14:paraId="36ECE20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0C04800">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8F8F765">
            <w:pPr>
              <w:widowControl/>
              <w:jc w:val="center"/>
              <w:rPr>
                <w:color w:val="000000"/>
                <w:kern w:val="0"/>
                <w:sz w:val="18"/>
                <w:szCs w:val="18"/>
              </w:rPr>
            </w:pPr>
            <w:r>
              <w:rPr>
                <w:color w:val="000000"/>
                <w:kern w:val="0"/>
                <w:sz w:val="18"/>
                <w:szCs w:val="18"/>
              </w:rPr>
              <w:t>34</w:t>
            </w:r>
          </w:p>
        </w:tc>
        <w:tc>
          <w:tcPr>
            <w:tcW w:w="2689" w:type="dxa"/>
            <w:tcBorders>
              <w:top w:val="nil"/>
              <w:left w:val="nil"/>
              <w:bottom w:val="single" w:color="auto" w:sz="4" w:space="0"/>
              <w:right w:val="single" w:color="auto" w:sz="4" w:space="0"/>
            </w:tcBorders>
            <w:shd w:val="clear" w:color="auto" w:fill="auto"/>
            <w:vAlign w:val="center"/>
          </w:tcPr>
          <w:p w14:paraId="7E0C98E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开平市苍城镇</w:t>
            </w:r>
          </w:p>
        </w:tc>
        <w:tc>
          <w:tcPr>
            <w:tcW w:w="5038" w:type="dxa"/>
            <w:tcBorders>
              <w:top w:val="nil"/>
              <w:left w:val="nil"/>
              <w:bottom w:val="single" w:color="auto" w:sz="4" w:space="0"/>
              <w:right w:val="single" w:color="auto" w:sz="4" w:space="0"/>
            </w:tcBorders>
            <w:shd w:val="clear" w:color="auto" w:fill="auto"/>
            <w:vAlign w:val="center"/>
          </w:tcPr>
          <w:p w14:paraId="62B8BD5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http://www.kaiping.gov.cn/cczrmzf/index.html</w:t>
            </w:r>
          </w:p>
        </w:tc>
        <w:tc>
          <w:tcPr>
            <w:tcW w:w="1203" w:type="dxa"/>
            <w:tcBorders>
              <w:top w:val="nil"/>
              <w:left w:val="nil"/>
              <w:bottom w:val="single" w:color="auto" w:sz="4" w:space="0"/>
              <w:right w:val="single" w:color="auto" w:sz="4" w:space="0"/>
            </w:tcBorders>
            <w:shd w:val="clear" w:color="auto" w:fill="auto"/>
            <w:vAlign w:val="center"/>
          </w:tcPr>
          <w:p w14:paraId="0DC14C4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3B7218B">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64BFB42">
            <w:pPr>
              <w:widowControl/>
              <w:jc w:val="center"/>
              <w:rPr>
                <w:color w:val="000000"/>
                <w:kern w:val="0"/>
                <w:sz w:val="18"/>
                <w:szCs w:val="18"/>
              </w:rPr>
            </w:pPr>
            <w:r>
              <w:rPr>
                <w:color w:val="000000"/>
                <w:kern w:val="0"/>
                <w:sz w:val="18"/>
                <w:szCs w:val="18"/>
              </w:rPr>
              <w:t>35</w:t>
            </w:r>
          </w:p>
        </w:tc>
        <w:tc>
          <w:tcPr>
            <w:tcW w:w="2689" w:type="dxa"/>
            <w:tcBorders>
              <w:top w:val="nil"/>
              <w:left w:val="nil"/>
              <w:bottom w:val="single" w:color="auto" w:sz="4" w:space="0"/>
              <w:right w:val="single" w:color="auto" w:sz="4" w:space="0"/>
            </w:tcBorders>
            <w:shd w:val="clear" w:color="auto" w:fill="auto"/>
            <w:vAlign w:val="center"/>
          </w:tcPr>
          <w:p w14:paraId="06230A1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开平市龙胜镇</w:t>
            </w:r>
          </w:p>
        </w:tc>
        <w:tc>
          <w:tcPr>
            <w:tcW w:w="5038" w:type="dxa"/>
            <w:tcBorders>
              <w:top w:val="nil"/>
              <w:left w:val="nil"/>
              <w:bottom w:val="single" w:color="auto" w:sz="4" w:space="0"/>
              <w:right w:val="single" w:color="auto" w:sz="4" w:space="0"/>
            </w:tcBorders>
            <w:shd w:val="clear" w:color="auto" w:fill="auto"/>
            <w:vAlign w:val="center"/>
          </w:tcPr>
          <w:p w14:paraId="30044FC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http://www.kaiping.gov.cn/lszrmzf/index.html</w:t>
            </w:r>
          </w:p>
        </w:tc>
        <w:tc>
          <w:tcPr>
            <w:tcW w:w="1203" w:type="dxa"/>
            <w:tcBorders>
              <w:top w:val="nil"/>
              <w:left w:val="nil"/>
              <w:bottom w:val="single" w:color="auto" w:sz="4" w:space="0"/>
              <w:right w:val="single" w:color="auto" w:sz="4" w:space="0"/>
            </w:tcBorders>
            <w:shd w:val="clear" w:color="auto" w:fill="auto"/>
            <w:vAlign w:val="center"/>
          </w:tcPr>
          <w:p w14:paraId="2B429A4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3F0FB763">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79B072F">
            <w:pPr>
              <w:widowControl/>
              <w:jc w:val="center"/>
              <w:rPr>
                <w:color w:val="000000"/>
                <w:kern w:val="0"/>
                <w:sz w:val="18"/>
                <w:szCs w:val="18"/>
              </w:rPr>
            </w:pPr>
            <w:r>
              <w:rPr>
                <w:color w:val="000000"/>
                <w:kern w:val="0"/>
                <w:sz w:val="18"/>
                <w:szCs w:val="18"/>
              </w:rPr>
              <w:t>36</w:t>
            </w:r>
          </w:p>
        </w:tc>
        <w:tc>
          <w:tcPr>
            <w:tcW w:w="2689" w:type="dxa"/>
            <w:tcBorders>
              <w:top w:val="nil"/>
              <w:left w:val="nil"/>
              <w:bottom w:val="single" w:color="auto" w:sz="4" w:space="0"/>
              <w:right w:val="single" w:color="auto" w:sz="4" w:space="0"/>
            </w:tcBorders>
            <w:shd w:val="clear" w:color="auto" w:fill="auto"/>
            <w:vAlign w:val="center"/>
          </w:tcPr>
          <w:p w14:paraId="2C800D7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开平市大沙镇</w:t>
            </w:r>
          </w:p>
        </w:tc>
        <w:tc>
          <w:tcPr>
            <w:tcW w:w="5038" w:type="dxa"/>
            <w:tcBorders>
              <w:top w:val="nil"/>
              <w:left w:val="nil"/>
              <w:bottom w:val="single" w:color="auto" w:sz="4" w:space="0"/>
              <w:right w:val="single" w:color="auto" w:sz="4" w:space="0"/>
            </w:tcBorders>
            <w:shd w:val="clear" w:color="auto" w:fill="auto"/>
            <w:vAlign w:val="center"/>
          </w:tcPr>
          <w:p w14:paraId="08AAD69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http://www.kaiping.gov.cn/dszrmzf/index.html</w:t>
            </w:r>
          </w:p>
        </w:tc>
        <w:tc>
          <w:tcPr>
            <w:tcW w:w="1203" w:type="dxa"/>
            <w:tcBorders>
              <w:top w:val="nil"/>
              <w:left w:val="nil"/>
              <w:bottom w:val="single" w:color="auto" w:sz="4" w:space="0"/>
              <w:right w:val="single" w:color="auto" w:sz="4" w:space="0"/>
            </w:tcBorders>
            <w:shd w:val="clear" w:color="auto" w:fill="auto"/>
            <w:vAlign w:val="center"/>
          </w:tcPr>
          <w:p w14:paraId="584C34D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925688C">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4F0B0BF">
            <w:pPr>
              <w:widowControl/>
              <w:jc w:val="center"/>
              <w:rPr>
                <w:color w:val="000000"/>
                <w:kern w:val="0"/>
                <w:sz w:val="18"/>
                <w:szCs w:val="18"/>
              </w:rPr>
            </w:pPr>
            <w:r>
              <w:rPr>
                <w:color w:val="000000"/>
                <w:kern w:val="0"/>
                <w:sz w:val="18"/>
                <w:szCs w:val="18"/>
              </w:rPr>
              <w:t>37</w:t>
            </w:r>
          </w:p>
        </w:tc>
        <w:tc>
          <w:tcPr>
            <w:tcW w:w="2689" w:type="dxa"/>
            <w:tcBorders>
              <w:top w:val="nil"/>
              <w:left w:val="nil"/>
              <w:bottom w:val="single" w:color="auto" w:sz="4" w:space="0"/>
              <w:right w:val="single" w:color="auto" w:sz="4" w:space="0"/>
            </w:tcBorders>
            <w:shd w:val="clear" w:color="auto" w:fill="auto"/>
            <w:vAlign w:val="center"/>
          </w:tcPr>
          <w:p w14:paraId="7BBA58F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开平市马冈镇</w:t>
            </w:r>
          </w:p>
        </w:tc>
        <w:tc>
          <w:tcPr>
            <w:tcW w:w="5038" w:type="dxa"/>
            <w:tcBorders>
              <w:top w:val="nil"/>
              <w:left w:val="nil"/>
              <w:bottom w:val="single" w:color="auto" w:sz="4" w:space="0"/>
              <w:right w:val="single" w:color="auto" w:sz="4" w:space="0"/>
            </w:tcBorders>
            <w:shd w:val="clear" w:color="auto" w:fill="auto"/>
            <w:vAlign w:val="center"/>
          </w:tcPr>
          <w:p w14:paraId="5126DDE6">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http://www.kaiping.gov.cn/mgzrmzf/index.html</w:t>
            </w:r>
          </w:p>
        </w:tc>
        <w:tc>
          <w:tcPr>
            <w:tcW w:w="1203" w:type="dxa"/>
            <w:tcBorders>
              <w:top w:val="nil"/>
              <w:left w:val="nil"/>
              <w:bottom w:val="single" w:color="auto" w:sz="4" w:space="0"/>
              <w:right w:val="single" w:color="auto" w:sz="4" w:space="0"/>
            </w:tcBorders>
            <w:shd w:val="clear" w:color="auto" w:fill="auto"/>
            <w:vAlign w:val="center"/>
          </w:tcPr>
          <w:p w14:paraId="6B5DE25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CBDAD65">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9C9235A">
            <w:pPr>
              <w:widowControl/>
              <w:jc w:val="center"/>
              <w:rPr>
                <w:color w:val="000000"/>
                <w:kern w:val="0"/>
                <w:sz w:val="18"/>
                <w:szCs w:val="18"/>
              </w:rPr>
            </w:pPr>
            <w:r>
              <w:rPr>
                <w:color w:val="000000"/>
                <w:kern w:val="0"/>
                <w:sz w:val="18"/>
                <w:szCs w:val="18"/>
              </w:rPr>
              <w:t>38</w:t>
            </w:r>
          </w:p>
        </w:tc>
        <w:tc>
          <w:tcPr>
            <w:tcW w:w="2689" w:type="dxa"/>
            <w:tcBorders>
              <w:top w:val="nil"/>
              <w:left w:val="nil"/>
              <w:bottom w:val="single" w:color="auto" w:sz="4" w:space="0"/>
              <w:right w:val="single" w:color="auto" w:sz="4" w:space="0"/>
            </w:tcBorders>
            <w:shd w:val="clear" w:color="auto" w:fill="auto"/>
            <w:vAlign w:val="center"/>
          </w:tcPr>
          <w:p w14:paraId="3AA7D9DF">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开平市塘口镇</w:t>
            </w:r>
          </w:p>
        </w:tc>
        <w:tc>
          <w:tcPr>
            <w:tcW w:w="5038" w:type="dxa"/>
            <w:tcBorders>
              <w:top w:val="nil"/>
              <w:left w:val="nil"/>
              <w:bottom w:val="single" w:color="auto" w:sz="4" w:space="0"/>
              <w:right w:val="single" w:color="auto" w:sz="4" w:space="0"/>
            </w:tcBorders>
            <w:shd w:val="clear" w:color="auto" w:fill="auto"/>
            <w:vAlign w:val="center"/>
          </w:tcPr>
          <w:p w14:paraId="2488081C">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http://www.kaiping.gov.cn/tkzrmzf/index.html</w:t>
            </w:r>
          </w:p>
        </w:tc>
        <w:tc>
          <w:tcPr>
            <w:tcW w:w="1203" w:type="dxa"/>
            <w:tcBorders>
              <w:top w:val="nil"/>
              <w:left w:val="nil"/>
              <w:bottom w:val="single" w:color="auto" w:sz="4" w:space="0"/>
              <w:right w:val="single" w:color="auto" w:sz="4" w:space="0"/>
            </w:tcBorders>
            <w:shd w:val="clear" w:color="auto" w:fill="auto"/>
            <w:vAlign w:val="center"/>
          </w:tcPr>
          <w:p w14:paraId="42BA424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76FA26CF">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A1E4599">
            <w:pPr>
              <w:widowControl/>
              <w:jc w:val="center"/>
              <w:rPr>
                <w:color w:val="000000"/>
                <w:kern w:val="0"/>
                <w:sz w:val="18"/>
                <w:szCs w:val="18"/>
              </w:rPr>
            </w:pPr>
            <w:r>
              <w:rPr>
                <w:color w:val="000000"/>
                <w:kern w:val="0"/>
                <w:sz w:val="18"/>
                <w:szCs w:val="18"/>
              </w:rPr>
              <w:t>39</w:t>
            </w:r>
          </w:p>
        </w:tc>
        <w:tc>
          <w:tcPr>
            <w:tcW w:w="2689" w:type="dxa"/>
            <w:tcBorders>
              <w:top w:val="nil"/>
              <w:left w:val="nil"/>
              <w:bottom w:val="single" w:color="auto" w:sz="4" w:space="0"/>
              <w:right w:val="single" w:color="auto" w:sz="4" w:space="0"/>
            </w:tcBorders>
            <w:shd w:val="clear" w:color="auto" w:fill="auto"/>
            <w:vAlign w:val="center"/>
          </w:tcPr>
          <w:p w14:paraId="2D0A7AD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开平市赤坎镇</w:t>
            </w:r>
          </w:p>
        </w:tc>
        <w:tc>
          <w:tcPr>
            <w:tcW w:w="5038" w:type="dxa"/>
            <w:tcBorders>
              <w:top w:val="nil"/>
              <w:left w:val="nil"/>
              <w:bottom w:val="single" w:color="auto" w:sz="4" w:space="0"/>
              <w:right w:val="single" w:color="auto" w:sz="4" w:space="0"/>
            </w:tcBorders>
            <w:shd w:val="clear" w:color="auto" w:fill="auto"/>
            <w:vAlign w:val="center"/>
          </w:tcPr>
          <w:p w14:paraId="1F55F4E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http://www.kaiping.gov.cn/ckzrmzf/index.html</w:t>
            </w:r>
          </w:p>
        </w:tc>
        <w:tc>
          <w:tcPr>
            <w:tcW w:w="1203" w:type="dxa"/>
            <w:tcBorders>
              <w:top w:val="nil"/>
              <w:left w:val="nil"/>
              <w:bottom w:val="single" w:color="auto" w:sz="4" w:space="0"/>
              <w:right w:val="single" w:color="auto" w:sz="4" w:space="0"/>
            </w:tcBorders>
            <w:shd w:val="clear" w:color="auto" w:fill="auto"/>
            <w:vAlign w:val="center"/>
          </w:tcPr>
          <w:p w14:paraId="2425D1D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4E8CABEC">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4F35E061">
            <w:pPr>
              <w:widowControl/>
              <w:jc w:val="center"/>
              <w:rPr>
                <w:color w:val="000000"/>
                <w:kern w:val="0"/>
                <w:sz w:val="18"/>
                <w:szCs w:val="18"/>
              </w:rPr>
            </w:pPr>
            <w:r>
              <w:rPr>
                <w:color w:val="000000"/>
                <w:kern w:val="0"/>
                <w:sz w:val="18"/>
                <w:szCs w:val="18"/>
              </w:rPr>
              <w:t>40</w:t>
            </w:r>
          </w:p>
        </w:tc>
        <w:tc>
          <w:tcPr>
            <w:tcW w:w="2689" w:type="dxa"/>
            <w:tcBorders>
              <w:top w:val="nil"/>
              <w:left w:val="nil"/>
              <w:bottom w:val="single" w:color="auto" w:sz="4" w:space="0"/>
              <w:right w:val="single" w:color="auto" w:sz="4" w:space="0"/>
            </w:tcBorders>
            <w:shd w:val="clear" w:color="auto" w:fill="auto"/>
            <w:vAlign w:val="center"/>
          </w:tcPr>
          <w:p w14:paraId="51513B30">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开平市百合镇</w:t>
            </w:r>
          </w:p>
        </w:tc>
        <w:tc>
          <w:tcPr>
            <w:tcW w:w="5038" w:type="dxa"/>
            <w:tcBorders>
              <w:top w:val="nil"/>
              <w:left w:val="nil"/>
              <w:bottom w:val="single" w:color="auto" w:sz="4" w:space="0"/>
              <w:right w:val="single" w:color="auto" w:sz="4" w:space="0"/>
            </w:tcBorders>
            <w:shd w:val="clear" w:color="auto" w:fill="auto"/>
            <w:vAlign w:val="center"/>
          </w:tcPr>
          <w:p w14:paraId="5094E1A3">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http://www.kaiping.gov.cn/bhzrmzf/index.html</w:t>
            </w:r>
          </w:p>
        </w:tc>
        <w:tc>
          <w:tcPr>
            <w:tcW w:w="1203" w:type="dxa"/>
            <w:tcBorders>
              <w:top w:val="nil"/>
              <w:left w:val="nil"/>
              <w:bottom w:val="single" w:color="auto" w:sz="4" w:space="0"/>
              <w:right w:val="single" w:color="auto" w:sz="4" w:space="0"/>
            </w:tcBorders>
            <w:shd w:val="clear" w:color="auto" w:fill="auto"/>
            <w:vAlign w:val="center"/>
          </w:tcPr>
          <w:p w14:paraId="12B434E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61882EFA">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66B74100">
            <w:pPr>
              <w:widowControl/>
              <w:jc w:val="center"/>
              <w:rPr>
                <w:color w:val="000000"/>
                <w:kern w:val="0"/>
                <w:sz w:val="18"/>
                <w:szCs w:val="18"/>
              </w:rPr>
            </w:pPr>
            <w:r>
              <w:rPr>
                <w:color w:val="000000"/>
                <w:kern w:val="0"/>
                <w:sz w:val="18"/>
                <w:szCs w:val="18"/>
              </w:rPr>
              <w:t>41</w:t>
            </w:r>
          </w:p>
        </w:tc>
        <w:tc>
          <w:tcPr>
            <w:tcW w:w="2689" w:type="dxa"/>
            <w:tcBorders>
              <w:top w:val="nil"/>
              <w:left w:val="nil"/>
              <w:bottom w:val="single" w:color="auto" w:sz="4" w:space="0"/>
              <w:right w:val="single" w:color="auto" w:sz="4" w:space="0"/>
            </w:tcBorders>
            <w:shd w:val="clear" w:color="auto" w:fill="auto"/>
            <w:vAlign w:val="center"/>
          </w:tcPr>
          <w:p w14:paraId="4166F341">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开平市蚬冈镇</w:t>
            </w:r>
          </w:p>
        </w:tc>
        <w:tc>
          <w:tcPr>
            <w:tcW w:w="5038" w:type="dxa"/>
            <w:tcBorders>
              <w:top w:val="nil"/>
              <w:left w:val="nil"/>
              <w:bottom w:val="single" w:color="auto" w:sz="4" w:space="0"/>
              <w:right w:val="single" w:color="auto" w:sz="4" w:space="0"/>
            </w:tcBorders>
            <w:shd w:val="clear" w:color="auto" w:fill="auto"/>
            <w:vAlign w:val="center"/>
          </w:tcPr>
          <w:p w14:paraId="33975F1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http://www.kaiping.gov.cn/zgzrmzf/index.html</w:t>
            </w:r>
          </w:p>
        </w:tc>
        <w:tc>
          <w:tcPr>
            <w:tcW w:w="1203" w:type="dxa"/>
            <w:tcBorders>
              <w:top w:val="nil"/>
              <w:left w:val="nil"/>
              <w:bottom w:val="single" w:color="auto" w:sz="4" w:space="0"/>
              <w:right w:val="single" w:color="auto" w:sz="4" w:space="0"/>
            </w:tcBorders>
            <w:shd w:val="clear" w:color="auto" w:fill="auto"/>
            <w:vAlign w:val="center"/>
          </w:tcPr>
          <w:p w14:paraId="3D0353AB">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180D82E4">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7C23584A">
            <w:pPr>
              <w:widowControl/>
              <w:jc w:val="center"/>
              <w:rPr>
                <w:color w:val="000000"/>
                <w:kern w:val="0"/>
                <w:sz w:val="18"/>
                <w:szCs w:val="18"/>
              </w:rPr>
            </w:pPr>
            <w:r>
              <w:rPr>
                <w:color w:val="000000"/>
                <w:kern w:val="0"/>
                <w:sz w:val="18"/>
                <w:szCs w:val="18"/>
              </w:rPr>
              <w:t>42</w:t>
            </w:r>
          </w:p>
        </w:tc>
        <w:tc>
          <w:tcPr>
            <w:tcW w:w="2689" w:type="dxa"/>
            <w:tcBorders>
              <w:top w:val="nil"/>
              <w:left w:val="nil"/>
              <w:bottom w:val="single" w:color="auto" w:sz="4" w:space="0"/>
              <w:right w:val="single" w:color="auto" w:sz="4" w:space="0"/>
            </w:tcBorders>
            <w:shd w:val="clear" w:color="auto" w:fill="auto"/>
            <w:vAlign w:val="center"/>
          </w:tcPr>
          <w:p w14:paraId="1006341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开平市金鸡镇</w:t>
            </w:r>
          </w:p>
        </w:tc>
        <w:tc>
          <w:tcPr>
            <w:tcW w:w="5038" w:type="dxa"/>
            <w:tcBorders>
              <w:top w:val="nil"/>
              <w:left w:val="nil"/>
              <w:bottom w:val="single" w:color="auto" w:sz="4" w:space="0"/>
              <w:right w:val="single" w:color="auto" w:sz="4" w:space="0"/>
            </w:tcBorders>
            <w:shd w:val="clear" w:color="auto" w:fill="auto"/>
            <w:vAlign w:val="center"/>
          </w:tcPr>
          <w:p w14:paraId="746BA564">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http://www.kaiping.gov.cn/jjzrmzf/index.html</w:t>
            </w:r>
          </w:p>
        </w:tc>
        <w:tc>
          <w:tcPr>
            <w:tcW w:w="1203" w:type="dxa"/>
            <w:tcBorders>
              <w:top w:val="nil"/>
              <w:left w:val="nil"/>
              <w:bottom w:val="single" w:color="auto" w:sz="4" w:space="0"/>
              <w:right w:val="single" w:color="auto" w:sz="4" w:space="0"/>
            </w:tcBorders>
            <w:shd w:val="clear" w:color="auto" w:fill="auto"/>
            <w:vAlign w:val="center"/>
          </w:tcPr>
          <w:p w14:paraId="2C81B6B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5E3687BA">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1EAD0EA6">
            <w:pPr>
              <w:widowControl/>
              <w:jc w:val="center"/>
              <w:rPr>
                <w:color w:val="000000"/>
                <w:kern w:val="0"/>
                <w:sz w:val="18"/>
                <w:szCs w:val="18"/>
              </w:rPr>
            </w:pPr>
            <w:r>
              <w:rPr>
                <w:color w:val="000000"/>
                <w:kern w:val="0"/>
                <w:sz w:val="18"/>
                <w:szCs w:val="18"/>
              </w:rPr>
              <w:t>43</w:t>
            </w:r>
          </w:p>
        </w:tc>
        <w:tc>
          <w:tcPr>
            <w:tcW w:w="2689" w:type="dxa"/>
            <w:tcBorders>
              <w:top w:val="nil"/>
              <w:left w:val="nil"/>
              <w:bottom w:val="single" w:color="auto" w:sz="4" w:space="0"/>
              <w:right w:val="single" w:color="auto" w:sz="4" w:space="0"/>
            </w:tcBorders>
            <w:shd w:val="clear" w:color="auto" w:fill="auto"/>
            <w:vAlign w:val="center"/>
          </w:tcPr>
          <w:p w14:paraId="0AEE60FD">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开平市赤水镇</w:t>
            </w:r>
          </w:p>
        </w:tc>
        <w:tc>
          <w:tcPr>
            <w:tcW w:w="5038" w:type="dxa"/>
            <w:tcBorders>
              <w:top w:val="nil"/>
              <w:left w:val="nil"/>
              <w:bottom w:val="single" w:color="auto" w:sz="4" w:space="0"/>
              <w:right w:val="single" w:color="auto" w:sz="4" w:space="0"/>
            </w:tcBorders>
            <w:shd w:val="clear" w:color="auto" w:fill="auto"/>
            <w:vAlign w:val="center"/>
          </w:tcPr>
          <w:p w14:paraId="645427FA">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http://www.kaiping.gov.cn/cszrmzf/index.html</w:t>
            </w:r>
          </w:p>
        </w:tc>
        <w:tc>
          <w:tcPr>
            <w:tcW w:w="1203" w:type="dxa"/>
            <w:tcBorders>
              <w:top w:val="nil"/>
              <w:left w:val="nil"/>
              <w:bottom w:val="single" w:color="auto" w:sz="4" w:space="0"/>
              <w:right w:val="single" w:color="auto" w:sz="4" w:space="0"/>
            </w:tcBorders>
            <w:shd w:val="clear" w:color="auto" w:fill="auto"/>
            <w:vAlign w:val="center"/>
          </w:tcPr>
          <w:p w14:paraId="3AE5A52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r w14:paraId="2DA35FF0">
        <w:tblPrEx>
          <w:tblCellMar>
            <w:top w:w="0" w:type="dxa"/>
            <w:left w:w="108" w:type="dxa"/>
            <w:bottom w:w="0" w:type="dxa"/>
            <w:right w:w="108" w:type="dxa"/>
          </w:tblCellMar>
        </w:tblPrEx>
        <w:trPr>
          <w:trHeight w:val="287"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5AC9A6F8">
            <w:pPr>
              <w:widowControl/>
              <w:jc w:val="center"/>
              <w:rPr>
                <w:color w:val="000000"/>
                <w:kern w:val="0"/>
                <w:sz w:val="18"/>
                <w:szCs w:val="18"/>
              </w:rPr>
            </w:pPr>
            <w:r>
              <w:rPr>
                <w:color w:val="000000"/>
                <w:kern w:val="0"/>
                <w:sz w:val="18"/>
                <w:szCs w:val="18"/>
              </w:rPr>
              <w:t>44</w:t>
            </w:r>
          </w:p>
        </w:tc>
        <w:tc>
          <w:tcPr>
            <w:tcW w:w="2689" w:type="dxa"/>
            <w:tcBorders>
              <w:top w:val="nil"/>
              <w:left w:val="nil"/>
              <w:bottom w:val="single" w:color="auto" w:sz="4" w:space="0"/>
              <w:right w:val="single" w:color="auto" w:sz="4" w:space="0"/>
            </w:tcBorders>
            <w:shd w:val="clear" w:color="auto" w:fill="auto"/>
            <w:vAlign w:val="center"/>
          </w:tcPr>
          <w:p w14:paraId="33765DD7">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开平市翠山湖管委会</w:t>
            </w:r>
          </w:p>
        </w:tc>
        <w:tc>
          <w:tcPr>
            <w:tcW w:w="5038" w:type="dxa"/>
            <w:tcBorders>
              <w:top w:val="nil"/>
              <w:left w:val="nil"/>
              <w:bottom w:val="single" w:color="auto" w:sz="4" w:space="0"/>
              <w:right w:val="single" w:color="auto" w:sz="4" w:space="0"/>
            </w:tcBorders>
            <w:shd w:val="clear" w:color="auto" w:fill="auto"/>
            <w:vAlign w:val="center"/>
          </w:tcPr>
          <w:p w14:paraId="5AA7EE75">
            <w:pPr>
              <w:widowControl/>
              <w:jc w:val="left"/>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http://www.kaiping.gov.cn/cshgwh/index.html</w:t>
            </w:r>
          </w:p>
        </w:tc>
        <w:tc>
          <w:tcPr>
            <w:tcW w:w="1203" w:type="dxa"/>
            <w:tcBorders>
              <w:top w:val="nil"/>
              <w:left w:val="nil"/>
              <w:bottom w:val="single" w:color="auto" w:sz="4" w:space="0"/>
              <w:right w:val="single" w:color="auto" w:sz="4" w:space="0"/>
            </w:tcBorders>
            <w:shd w:val="clear" w:color="auto" w:fill="auto"/>
            <w:vAlign w:val="center"/>
          </w:tcPr>
          <w:p w14:paraId="74B66DF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独立频道</w:t>
            </w:r>
          </w:p>
        </w:tc>
      </w:tr>
    </w:tbl>
    <w:p w14:paraId="0403356A">
      <w:pPr>
        <w:pStyle w:val="29"/>
        <w:spacing w:afterLines="0" w:line="560" w:lineRule="exact"/>
        <w:ind w:firstLine="640"/>
        <w:jc w:val="both"/>
        <w:rPr>
          <w:rFonts w:hint="eastAsia" w:ascii="仿宋_GB2312" w:hAnsi="仿宋_GB2312" w:eastAsia="仿宋_GB2312" w:cs="仿宋_GB2312"/>
          <w:kern w:val="2"/>
          <w:sz w:val="32"/>
          <w:szCs w:val="32"/>
        </w:rPr>
      </w:pPr>
    </w:p>
    <w:p w14:paraId="237F21A6">
      <w:pPr>
        <w:pStyle w:val="29"/>
        <w:spacing w:afterLines="0" w:line="560" w:lineRule="exact"/>
        <w:ind w:firstLine="640"/>
        <w:jc w:val="both"/>
        <w:rPr>
          <w:rFonts w:hint="eastAsia" w:ascii="仿宋_GB2312" w:hAnsi="仿宋_GB2312" w:eastAsia="仿宋_GB2312" w:cs="仿宋_GB2312"/>
          <w:kern w:val="2"/>
          <w:sz w:val="32"/>
          <w:szCs w:val="32"/>
        </w:rPr>
      </w:pPr>
    </w:p>
    <w:p w14:paraId="063DBAF2">
      <w:pPr>
        <w:pStyle w:val="29"/>
        <w:spacing w:afterLines="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党群网站：</w:t>
      </w:r>
    </w:p>
    <w:tbl>
      <w:tblPr>
        <w:tblStyle w:val="11"/>
        <w:tblW w:w="9639" w:type="dxa"/>
        <w:tblInd w:w="-572" w:type="dxa"/>
        <w:tblLayout w:type="fixed"/>
        <w:tblCellMar>
          <w:top w:w="0" w:type="dxa"/>
          <w:left w:w="108" w:type="dxa"/>
          <w:bottom w:w="0" w:type="dxa"/>
          <w:right w:w="108" w:type="dxa"/>
        </w:tblCellMar>
      </w:tblPr>
      <w:tblGrid>
        <w:gridCol w:w="972"/>
        <w:gridCol w:w="3160"/>
        <w:gridCol w:w="3846"/>
        <w:gridCol w:w="1661"/>
      </w:tblGrid>
      <w:tr w14:paraId="7BE80D76">
        <w:tblPrEx>
          <w:tblCellMar>
            <w:top w:w="0" w:type="dxa"/>
            <w:left w:w="108" w:type="dxa"/>
            <w:bottom w:w="0" w:type="dxa"/>
            <w:right w:w="108" w:type="dxa"/>
          </w:tblCellMar>
        </w:tblPrEx>
        <w:trPr>
          <w:trHeight w:val="287"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5F00C3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160" w:type="dxa"/>
            <w:tcBorders>
              <w:top w:val="single" w:color="auto" w:sz="4" w:space="0"/>
              <w:left w:val="nil"/>
              <w:bottom w:val="single" w:color="auto" w:sz="4" w:space="0"/>
              <w:right w:val="single" w:color="auto" w:sz="4" w:space="0"/>
            </w:tcBorders>
            <w:shd w:val="clear" w:color="auto" w:fill="auto"/>
            <w:vAlign w:val="center"/>
          </w:tcPr>
          <w:p w14:paraId="56B2F4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网站名称</w:t>
            </w:r>
          </w:p>
        </w:tc>
        <w:tc>
          <w:tcPr>
            <w:tcW w:w="3846" w:type="dxa"/>
            <w:tcBorders>
              <w:top w:val="single" w:color="auto" w:sz="4" w:space="0"/>
              <w:left w:val="nil"/>
              <w:bottom w:val="single" w:color="auto" w:sz="4" w:space="0"/>
              <w:right w:val="single" w:color="auto" w:sz="4" w:space="0"/>
            </w:tcBorders>
            <w:shd w:val="clear" w:color="auto" w:fill="auto"/>
            <w:vAlign w:val="center"/>
          </w:tcPr>
          <w:p w14:paraId="670665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网站网址</w:t>
            </w:r>
          </w:p>
        </w:tc>
        <w:tc>
          <w:tcPr>
            <w:tcW w:w="1661" w:type="dxa"/>
            <w:tcBorders>
              <w:top w:val="single" w:color="auto" w:sz="4" w:space="0"/>
              <w:left w:val="nil"/>
              <w:bottom w:val="single" w:color="auto" w:sz="4" w:space="0"/>
              <w:right w:val="single" w:color="auto" w:sz="4" w:space="0"/>
            </w:tcBorders>
            <w:shd w:val="clear" w:color="auto" w:fill="auto"/>
            <w:vAlign w:val="center"/>
          </w:tcPr>
          <w:p w14:paraId="354F4A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单位性质</w:t>
            </w:r>
          </w:p>
        </w:tc>
      </w:tr>
      <w:tr w14:paraId="0BA2EB72">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70392E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3160" w:type="dxa"/>
            <w:tcBorders>
              <w:top w:val="nil"/>
              <w:left w:val="nil"/>
              <w:bottom w:val="single" w:color="auto" w:sz="4" w:space="0"/>
              <w:right w:val="single" w:color="auto" w:sz="4" w:space="0"/>
            </w:tcBorders>
            <w:shd w:val="clear" w:color="auto" w:fill="auto"/>
            <w:vAlign w:val="center"/>
          </w:tcPr>
          <w:p w14:paraId="26C7004C">
            <w:pPr>
              <w:widowControl/>
              <w:rPr>
                <w:rFonts w:hint="eastAsia" w:ascii="宋体" w:hAnsi="宋体" w:cs="宋体"/>
                <w:color w:val="000000"/>
                <w:kern w:val="0"/>
                <w:sz w:val="18"/>
                <w:szCs w:val="18"/>
              </w:rPr>
            </w:pPr>
            <w:r>
              <w:rPr>
                <w:rFonts w:hint="eastAsia" w:ascii="宋体" w:hAnsi="宋体" w:cs="宋体"/>
                <w:color w:val="000000"/>
                <w:kern w:val="0"/>
                <w:sz w:val="18"/>
                <w:szCs w:val="18"/>
              </w:rPr>
              <w:t>中共开平市委党校 开平市行政学校网站</w:t>
            </w:r>
          </w:p>
        </w:tc>
        <w:tc>
          <w:tcPr>
            <w:tcW w:w="3846" w:type="dxa"/>
            <w:tcBorders>
              <w:top w:val="nil"/>
              <w:left w:val="nil"/>
              <w:bottom w:val="single" w:color="auto" w:sz="4" w:space="0"/>
              <w:right w:val="single" w:color="auto" w:sz="4" w:space="0"/>
            </w:tcBorders>
            <w:shd w:val="clear" w:color="auto" w:fill="auto"/>
            <w:vAlign w:val="center"/>
          </w:tcPr>
          <w:p w14:paraId="50DD6357">
            <w:pPr>
              <w:widowControl/>
              <w:rPr>
                <w:rFonts w:hint="eastAsia" w:ascii="宋体" w:hAnsi="宋体" w:cs="宋体"/>
                <w:color w:val="000000"/>
                <w:kern w:val="0"/>
                <w:sz w:val="22"/>
                <w:szCs w:val="22"/>
              </w:rPr>
            </w:pPr>
            <w:r>
              <w:rPr>
                <w:rFonts w:hint="eastAsia" w:ascii="宋体" w:hAnsi="宋体" w:cs="宋体"/>
                <w:color w:val="000000"/>
                <w:kern w:val="0"/>
                <w:sz w:val="22"/>
                <w:szCs w:val="22"/>
              </w:rPr>
              <w:t>http://dx.cnkaiping.cn/</w:t>
            </w:r>
          </w:p>
        </w:tc>
        <w:tc>
          <w:tcPr>
            <w:tcW w:w="1661" w:type="dxa"/>
            <w:tcBorders>
              <w:top w:val="nil"/>
              <w:left w:val="nil"/>
              <w:bottom w:val="single" w:color="auto" w:sz="4" w:space="0"/>
              <w:right w:val="single" w:color="auto" w:sz="4" w:space="0"/>
            </w:tcBorders>
            <w:shd w:val="clear" w:color="auto" w:fill="auto"/>
            <w:vAlign w:val="center"/>
          </w:tcPr>
          <w:p w14:paraId="52CCD7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r w14:paraId="4DD0CA0B">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44606C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3160" w:type="dxa"/>
            <w:tcBorders>
              <w:top w:val="nil"/>
              <w:left w:val="nil"/>
              <w:bottom w:val="single" w:color="auto" w:sz="4" w:space="0"/>
              <w:right w:val="single" w:color="auto" w:sz="4" w:space="0"/>
            </w:tcBorders>
            <w:shd w:val="clear" w:color="auto" w:fill="auto"/>
            <w:vAlign w:val="center"/>
          </w:tcPr>
          <w:p w14:paraId="637E0D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开平市红十字会网站</w:t>
            </w:r>
          </w:p>
        </w:tc>
        <w:tc>
          <w:tcPr>
            <w:tcW w:w="3846" w:type="dxa"/>
            <w:tcBorders>
              <w:top w:val="nil"/>
              <w:left w:val="nil"/>
              <w:bottom w:val="single" w:color="auto" w:sz="4" w:space="0"/>
              <w:right w:val="single" w:color="auto" w:sz="4" w:space="0"/>
            </w:tcBorders>
            <w:shd w:val="clear" w:color="auto" w:fill="auto"/>
            <w:vAlign w:val="center"/>
          </w:tcPr>
          <w:p w14:paraId="6D9CE7A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http://kphszh.cnkaiping.cn/</w:t>
            </w:r>
          </w:p>
        </w:tc>
        <w:tc>
          <w:tcPr>
            <w:tcW w:w="1661" w:type="dxa"/>
            <w:tcBorders>
              <w:top w:val="nil"/>
              <w:left w:val="nil"/>
              <w:bottom w:val="single" w:color="auto" w:sz="4" w:space="0"/>
              <w:right w:val="single" w:color="auto" w:sz="4" w:space="0"/>
            </w:tcBorders>
            <w:shd w:val="clear" w:color="auto" w:fill="auto"/>
            <w:vAlign w:val="center"/>
          </w:tcPr>
          <w:p w14:paraId="1F800C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r w14:paraId="000F7DD2">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6EE7B6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3160" w:type="dxa"/>
            <w:tcBorders>
              <w:top w:val="nil"/>
              <w:left w:val="nil"/>
              <w:bottom w:val="single" w:color="auto" w:sz="4" w:space="0"/>
              <w:right w:val="single" w:color="auto" w:sz="4" w:space="0"/>
            </w:tcBorders>
            <w:shd w:val="clear" w:color="auto" w:fill="auto"/>
            <w:vAlign w:val="center"/>
          </w:tcPr>
          <w:p w14:paraId="416717A8">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开平市人民代表大会常务委员会</w:t>
            </w:r>
          </w:p>
        </w:tc>
        <w:tc>
          <w:tcPr>
            <w:tcW w:w="3846" w:type="dxa"/>
            <w:tcBorders>
              <w:top w:val="nil"/>
              <w:left w:val="nil"/>
              <w:bottom w:val="single" w:color="auto" w:sz="4" w:space="0"/>
              <w:right w:val="single" w:color="auto" w:sz="4" w:space="0"/>
            </w:tcBorders>
            <w:shd w:val="clear" w:color="auto" w:fill="auto"/>
            <w:vAlign w:val="bottom"/>
          </w:tcPr>
          <w:p w14:paraId="6182409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http://kprdcwh.cnkaiping.cn/</w:t>
            </w:r>
          </w:p>
        </w:tc>
        <w:tc>
          <w:tcPr>
            <w:tcW w:w="1661" w:type="dxa"/>
            <w:tcBorders>
              <w:top w:val="nil"/>
              <w:left w:val="nil"/>
              <w:bottom w:val="single" w:color="auto" w:sz="4" w:space="0"/>
              <w:right w:val="single" w:color="auto" w:sz="4" w:space="0"/>
            </w:tcBorders>
            <w:shd w:val="clear" w:color="auto" w:fill="auto"/>
            <w:vAlign w:val="center"/>
          </w:tcPr>
          <w:p w14:paraId="27D7346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r w14:paraId="07BD5824">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4361E1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3160" w:type="dxa"/>
            <w:tcBorders>
              <w:top w:val="nil"/>
              <w:left w:val="nil"/>
              <w:bottom w:val="single" w:color="auto" w:sz="4" w:space="0"/>
              <w:right w:val="single" w:color="auto" w:sz="4" w:space="0"/>
            </w:tcBorders>
            <w:shd w:val="clear" w:color="auto" w:fill="auto"/>
            <w:vAlign w:val="center"/>
          </w:tcPr>
          <w:p w14:paraId="0219E3D1">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开平市残疾人联合会</w:t>
            </w:r>
          </w:p>
        </w:tc>
        <w:tc>
          <w:tcPr>
            <w:tcW w:w="3846" w:type="dxa"/>
            <w:tcBorders>
              <w:top w:val="nil"/>
              <w:left w:val="nil"/>
              <w:bottom w:val="single" w:color="auto" w:sz="4" w:space="0"/>
              <w:right w:val="single" w:color="auto" w:sz="4" w:space="0"/>
            </w:tcBorders>
            <w:shd w:val="clear" w:color="auto" w:fill="auto"/>
            <w:vAlign w:val="bottom"/>
          </w:tcPr>
          <w:p w14:paraId="57D77C3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http://clwz.cnkaiping.cn/</w:t>
            </w:r>
          </w:p>
        </w:tc>
        <w:tc>
          <w:tcPr>
            <w:tcW w:w="1661" w:type="dxa"/>
            <w:tcBorders>
              <w:top w:val="nil"/>
              <w:left w:val="nil"/>
              <w:bottom w:val="single" w:color="auto" w:sz="4" w:space="0"/>
              <w:right w:val="single" w:color="auto" w:sz="4" w:space="0"/>
            </w:tcBorders>
            <w:shd w:val="clear" w:color="auto" w:fill="auto"/>
            <w:vAlign w:val="center"/>
          </w:tcPr>
          <w:p w14:paraId="3E9A76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r w14:paraId="571F775F">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6FAF4D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3160" w:type="dxa"/>
            <w:tcBorders>
              <w:top w:val="nil"/>
              <w:left w:val="nil"/>
              <w:bottom w:val="single" w:color="auto" w:sz="4" w:space="0"/>
              <w:right w:val="single" w:color="auto" w:sz="4" w:space="0"/>
            </w:tcBorders>
            <w:shd w:val="clear" w:color="auto" w:fill="auto"/>
            <w:vAlign w:val="center"/>
          </w:tcPr>
          <w:p w14:paraId="6F723D81">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开平市纪检监察网</w:t>
            </w:r>
          </w:p>
        </w:tc>
        <w:tc>
          <w:tcPr>
            <w:tcW w:w="3846" w:type="dxa"/>
            <w:tcBorders>
              <w:top w:val="nil"/>
              <w:left w:val="nil"/>
              <w:bottom w:val="single" w:color="auto" w:sz="4" w:space="0"/>
              <w:right w:val="single" w:color="auto" w:sz="4" w:space="0"/>
            </w:tcBorders>
            <w:shd w:val="clear" w:color="auto" w:fill="auto"/>
            <w:vAlign w:val="bottom"/>
          </w:tcPr>
          <w:p w14:paraId="4372E43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http://jiwei.cnkaiping.cn/</w:t>
            </w:r>
          </w:p>
        </w:tc>
        <w:tc>
          <w:tcPr>
            <w:tcW w:w="1661" w:type="dxa"/>
            <w:tcBorders>
              <w:top w:val="nil"/>
              <w:left w:val="nil"/>
              <w:bottom w:val="single" w:color="auto" w:sz="4" w:space="0"/>
              <w:right w:val="single" w:color="auto" w:sz="4" w:space="0"/>
            </w:tcBorders>
            <w:shd w:val="clear" w:color="auto" w:fill="auto"/>
            <w:vAlign w:val="center"/>
          </w:tcPr>
          <w:p w14:paraId="03C031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r w14:paraId="279C04E0">
        <w:tblPrEx>
          <w:tblCellMar>
            <w:top w:w="0" w:type="dxa"/>
            <w:left w:w="108" w:type="dxa"/>
            <w:bottom w:w="0" w:type="dxa"/>
            <w:right w:w="108" w:type="dxa"/>
          </w:tblCellMar>
        </w:tblPrEx>
        <w:trPr>
          <w:trHeight w:val="287"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5B7FE3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3160" w:type="dxa"/>
            <w:tcBorders>
              <w:top w:val="nil"/>
              <w:left w:val="nil"/>
              <w:bottom w:val="single" w:color="auto" w:sz="4" w:space="0"/>
              <w:right w:val="single" w:color="auto" w:sz="4" w:space="0"/>
            </w:tcBorders>
            <w:shd w:val="clear" w:color="auto" w:fill="auto"/>
            <w:vAlign w:val="center"/>
          </w:tcPr>
          <w:p w14:paraId="319AAB0D">
            <w:pPr>
              <w:widowControl/>
              <w:rPr>
                <w:rFonts w:hint="eastAsia" w:ascii="宋体" w:hAnsi="宋体" w:cs="宋体"/>
                <w:color w:val="000000"/>
                <w:kern w:val="0"/>
                <w:sz w:val="18"/>
                <w:szCs w:val="18"/>
              </w:rPr>
            </w:pPr>
            <w:r>
              <w:rPr>
                <w:rFonts w:hint="eastAsia" w:ascii="宋体" w:hAnsi="宋体" w:cs="宋体"/>
                <w:color w:val="000000"/>
                <w:kern w:val="0"/>
                <w:sz w:val="18"/>
                <w:szCs w:val="18"/>
              </w:rPr>
              <w:t>中国人民政</w:t>
            </w:r>
            <w:bookmarkStart w:id="16" w:name="_GoBack"/>
            <w:bookmarkEnd w:id="16"/>
            <w:r>
              <w:rPr>
                <w:rFonts w:hint="eastAsia" w:ascii="宋体" w:hAnsi="宋体" w:cs="宋体"/>
                <w:color w:val="000000"/>
                <w:kern w:val="0"/>
                <w:sz w:val="18"/>
                <w:szCs w:val="18"/>
              </w:rPr>
              <w:t>治协商会议开平市委员会</w:t>
            </w:r>
          </w:p>
        </w:tc>
        <w:tc>
          <w:tcPr>
            <w:tcW w:w="3846" w:type="dxa"/>
            <w:tcBorders>
              <w:top w:val="nil"/>
              <w:left w:val="nil"/>
              <w:bottom w:val="single" w:color="auto" w:sz="4" w:space="0"/>
              <w:right w:val="single" w:color="auto" w:sz="4" w:space="0"/>
            </w:tcBorders>
            <w:shd w:val="clear" w:color="auto" w:fill="auto"/>
            <w:vAlign w:val="bottom"/>
          </w:tcPr>
          <w:p w14:paraId="184CA1C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http://zhengxie.cnkaiping.cn/</w:t>
            </w:r>
          </w:p>
        </w:tc>
        <w:tc>
          <w:tcPr>
            <w:tcW w:w="1661" w:type="dxa"/>
            <w:tcBorders>
              <w:top w:val="nil"/>
              <w:left w:val="nil"/>
              <w:bottom w:val="single" w:color="auto" w:sz="4" w:space="0"/>
              <w:right w:val="single" w:color="auto" w:sz="4" w:space="0"/>
            </w:tcBorders>
            <w:shd w:val="clear" w:color="auto" w:fill="auto"/>
            <w:vAlign w:val="center"/>
          </w:tcPr>
          <w:p w14:paraId="626CEB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党群部门</w:t>
            </w:r>
          </w:p>
        </w:tc>
      </w:tr>
    </w:tbl>
    <w:p w14:paraId="740A35F1">
      <w:pPr>
        <w:pStyle w:val="29"/>
        <w:spacing w:afterLines="0" w:line="56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政务新媒体：</w:t>
      </w:r>
    </w:p>
    <w:tbl>
      <w:tblPr>
        <w:tblStyle w:val="11"/>
        <w:tblW w:w="963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693"/>
        <w:gridCol w:w="2835"/>
      </w:tblGrid>
      <w:tr w14:paraId="3BEF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09" w:type="dxa"/>
            <w:tcBorders>
              <w:tl2br w:val="nil"/>
              <w:tr2bl w:val="nil"/>
            </w:tcBorders>
            <w:shd w:val="clear" w:color="auto" w:fill="auto"/>
            <w:vAlign w:val="center"/>
          </w:tcPr>
          <w:p w14:paraId="6A1B55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402" w:type="dxa"/>
            <w:tcBorders>
              <w:tl2br w:val="nil"/>
              <w:tr2bl w:val="nil"/>
            </w:tcBorders>
            <w:shd w:val="clear" w:color="auto" w:fill="auto"/>
            <w:vAlign w:val="center"/>
          </w:tcPr>
          <w:p w14:paraId="2F04B7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单位全称</w:t>
            </w:r>
          </w:p>
        </w:tc>
        <w:tc>
          <w:tcPr>
            <w:tcW w:w="2693" w:type="dxa"/>
            <w:tcBorders>
              <w:tl2br w:val="nil"/>
              <w:tr2bl w:val="nil"/>
            </w:tcBorders>
            <w:shd w:val="clear" w:color="auto" w:fill="auto"/>
            <w:vAlign w:val="center"/>
          </w:tcPr>
          <w:p w14:paraId="546B10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账号名称</w:t>
            </w:r>
          </w:p>
        </w:tc>
        <w:tc>
          <w:tcPr>
            <w:tcW w:w="2835" w:type="dxa"/>
            <w:tcBorders>
              <w:tl2br w:val="nil"/>
              <w:tr2bl w:val="nil"/>
            </w:tcBorders>
            <w:shd w:val="clear" w:color="auto" w:fill="auto"/>
            <w:vAlign w:val="center"/>
          </w:tcPr>
          <w:p w14:paraId="206D8F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账号类型</w:t>
            </w:r>
          </w:p>
        </w:tc>
      </w:tr>
      <w:tr w14:paraId="32D8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38E4B5EC">
            <w:pPr>
              <w:widowControl/>
              <w:rPr>
                <w:rFonts w:hint="eastAsia" w:ascii="宋体" w:hAnsi="宋体" w:cs="宋体"/>
                <w:kern w:val="0"/>
                <w:sz w:val="18"/>
                <w:szCs w:val="18"/>
              </w:rPr>
            </w:pPr>
            <w:r>
              <w:rPr>
                <w:rFonts w:hint="eastAsia" w:ascii="宋体" w:hAnsi="宋体" w:cs="宋体"/>
                <w:kern w:val="0"/>
                <w:sz w:val="18"/>
                <w:szCs w:val="18"/>
              </w:rPr>
              <w:t>1</w:t>
            </w:r>
          </w:p>
        </w:tc>
        <w:tc>
          <w:tcPr>
            <w:tcW w:w="3402" w:type="dxa"/>
            <w:tcBorders>
              <w:tl2br w:val="nil"/>
              <w:tr2bl w:val="nil"/>
            </w:tcBorders>
            <w:shd w:val="clear" w:color="auto" w:fill="auto"/>
            <w:vAlign w:val="center"/>
          </w:tcPr>
          <w:p w14:paraId="0D1199BD">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开平市司法局</w:t>
            </w:r>
          </w:p>
        </w:tc>
        <w:tc>
          <w:tcPr>
            <w:tcW w:w="2693" w:type="dxa"/>
            <w:tcBorders>
              <w:tl2br w:val="nil"/>
              <w:tr2bl w:val="nil"/>
            </w:tcBorders>
            <w:shd w:val="clear" w:color="auto" w:fill="auto"/>
            <w:vAlign w:val="center"/>
          </w:tcPr>
          <w:p w14:paraId="74D723C0">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开平司法</w:t>
            </w:r>
          </w:p>
        </w:tc>
        <w:tc>
          <w:tcPr>
            <w:tcW w:w="2835" w:type="dxa"/>
            <w:tcBorders>
              <w:tl2br w:val="nil"/>
              <w:tr2bl w:val="nil"/>
            </w:tcBorders>
            <w:shd w:val="clear" w:color="auto" w:fill="auto"/>
            <w:vAlign w:val="center"/>
          </w:tcPr>
          <w:p w14:paraId="10C1F61F">
            <w:pPr>
              <w:widowControl/>
              <w:rPr>
                <w:rFonts w:hint="eastAsia" w:ascii="宋体" w:hAnsi="宋体" w:cs="宋体"/>
                <w:color w:val="000000"/>
                <w:kern w:val="0"/>
                <w:sz w:val="18"/>
                <w:szCs w:val="18"/>
              </w:rPr>
            </w:pPr>
            <w:r>
              <w:rPr>
                <w:rFonts w:hint="eastAsia" w:ascii="宋体" w:hAnsi="宋体" w:cs="宋体"/>
                <w:color w:val="000000"/>
                <w:kern w:val="0"/>
                <w:sz w:val="18"/>
                <w:szCs w:val="18"/>
              </w:rPr>
              <w:t>其他+法治号</w:t>
            </w:r>
          </w:p>
        </w:tc>
      </w:tr>
      <w:tr w14:paraId="2791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6690498A">
            <w:pPr>
              <w:widowControl/>
              <w:rPr>
                <w:rFonts w:hint="eastAsia" w:ascii="宋体" w:hAnsi="宋体" w:cs="宋体"/>
                <w:kern w:val="0"/>
                <w:sz w:val="18"/>
                <w:szCs w:val="18"/>
              </w:rPr>
            </w:pPr>
            <w:r>
              <w:rPr>
                <w:rFonts w:hint="eastAsia" w:ascii="宋体" w:hAnsi="宋体" w:cs="宋体"/>
                <w:kern w:val="0"/>
                <w:sz w:val="18"/>
                <w:szCs w:val="18"/>
              </w:rPr>
              <w:t>2</w:t>
            </w:r>
          </w:p>
        </w:tc>
        <w:tc>
          <w:tcPr>
            <w:tcW w:w="3402" w:type="dxa"/>
            <w:tcBorders>
              <w:tl2br w:val="nil"/>
              <w:tr2bl w:val="nil"/>
            </w:tcBorders>
            <w:shd w:val="clear" w:color="auto" w:fill="auto"/>
            <w:vAlign w:val="center"/>
          </w:tcPr>
          <w:p w14:paraId="0CE1CA9A">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开平市医疗保障局</w:t>
            </w:r>
          </w:p>
        </w:tc>
        <w:tc>
          <w:tcPr>
            <w:tcW w:w="2693" w:type="dxa"/>
            <w:tcBorders>
              <w:tl2br w:val="nil"/>
              <w:tr2bl w:val="nil"/>
            </w:tcBorders>
            <w:shd w:val="clear" w:color="auto" w:fill="auto"/>
            <w:vAlign w:val="center"/>
          </w:tcPr>
          <w:p w14:paraId="477C9A96">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开平市医疗保障局</w:t>
            </w:r>
          </w:p>
        </w:tc>
        <w:tc>
          <w:tcPr>
            <w:tcW w:w="2835" w:type="dxa"/>
            <w:tcBorders>
              <w:tl2br w:val="nil"/>
              <w:tr2bl w:val="nil"/>
            </w:tcBorders>
            <w:shd w:val="clear" w:color="auto" w:fill="auto"/>
            <w:vAlign w:val="center"/>
          </w:tcPr>
          <w:p w14:paraId="637C073E">
            <w:pPr>
              <w:widowControl/>
              <w:rPr>
                <w:rFonts w:hint="eastAsia" w:ascii="宋体" w:hAnsi="宋体" w:cs="宋体"/>
                <w:color w:val="FF0000"/>
                <w:kern w:val="0"/>
                <w:sz w:val="18"/>
                <w:szCs w:val="18"/>
              </w:rPr>
            </w:pPr>
            <w:r>
              <w:rPr>
                <w:rFonts w:hint="eastAsia" w:ascii="宋体" w:hAnsi="宋体" w:cs="宋体"/>
                <w:color w:val="000000"/>
                <w:kern w:val="0"/>
                <w:sz w:val="18"/>
                <w:szCs w:val="18"/>
              </w:rPr>
              <w:t>其他+看开平</w:t>
            </w:r>
          </w:p>
        </w:tc>
      </w:tr>
      <w:tr w14:paraId="7359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3CE7CC00">
            <w:pPr>
              <w:widowControl/>
              <w:rPr>
                <w:rFonts w:hint="eastAsia" w:ascii="宋体" w:hAnsi="宋体" w:cs="宋体"/>
                <w:kern w:val="0"/>
                <w:sz w:val="18"/>
                <w:szCs w:val="18"/>
              </w:rPr>
            </w:pPr>
            <w:r>
              <w:rPr>
                <w:rFonts w:hint="eastAsia" w:ascii="宋体" w:hAnsi="宋体" w:cs="宋体"/>
                <w:kern w:val="0"/>
                <w:sz w:val="18"/>
                <w:szCs w:val="18"/>
              </w:rPr>
              <w:t>3</w:t>
            </w:r>
          </w:p>
        </w:tc>
        <w:tc>
          <w:tcPr>
            <w:tcW w:w="3402" w:type="dxa"/>
            <w:tcBorders>
              <w:tl2br w:val="nil"/>
              <w:tr2bl w:val="nil"/>
            </w:tcBorders>
            <w:shd w:val="clear" w:color="auto" w:fill="auto"/>
            <w:vAlign w:val="center"/>
          </w:tcPr>
          <w:p w14:paraId="340A7EBA">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开平市文化广电旅游体育局</w:t>
            </w:r>
          </w:p>
        </w:tc>
        <w:tc>
          <w:tcPr>
            <w:tcW w:w="2693" w:type="dxa"/>
            <w:tcBorders>
              <w:tl2br w:val="nil"/>
              <w:tr2bl w:val="nil"/>
            </w:tcBorders>
            <w:shd w:val="clear" w:color="auto" w:fill="auto"/>
            <w:vAlign w:val="center"/>
          </w:tcPr>
          <w:p w14:paraId="4E26F067">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开平市文广旅体局</w:t>
            </w:r>
          </w:p>
        </w:tc>
        <w:tc>
          <w:tcPr>
            <w:tcW w:w="2835" w:type="dxa"/>
            <w:tcBorders>
              <w:tl2br w:val="nil"/>
              <w:tr2bl w:val="nil"/>
            </w:tcBorders>
            <w:shd w:val="clear" w:color="auto" w:fill="auto"/>
            <w:vAlign w:val="center"/>
          </w:tcPr>
          <w:p w14:paraId="4988FFFA">
            <w:pPr>
              <w:widowControl/>
              <w:rPr>
                <w:rFonts w:hint="eastAsia" w:ascii="宋体" w:hAnsi="宋体" w:cs="宋体"/>
                <w:color w:val="FF0000"/>
                <w:kern w:val="0"/>
                <w:sz w:val="18"/>
                <w:szCs w:val="18"/>
              </w:rPr>
            </w:pPr>
            <w:r>
              <w:rPr>
                <w:rFonts w:hint="eastAsia" w:ascii="宋体" w:hAnsi="宋体" w:cs="宋体"/>
                <w:color w:val="000000"/>
                <w:kern w:val="0"/>
                <w:sz w:val="18"/>
                <w:szCs w:val="18"/>
              </w:rPr>
              <w:t>其他+看开平app</w:t>
            </w:r>
          </w:p>
        </w:tc>
      </w:tr>
      <w:tr w14:paraId="4E68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203B27CC">
            <w:pPr>
              <w:widowControl/>
              <w:rPr>
                <w:rFonts w:hint="eastAsia" w:ascii="宋体" w:hAnsi="宋体" w:cs="宋体"/>
                <w:kern w:val="0"/>
                <w:sz w:val="18"/>
                <w:szCs w:val="18"/>
              </w:rPr>
            </w:pPr>
            <w:r>
              <w:rPr>
                <w:rFonts w:hint="eastAsia" w:ascii="宋体" w:hAnsi="宋体" w:cs="宋体"/>
                <w:kern w:val="0"/>
                <w:sz w:val="18"/>
                <w:szCs w:val="18"/>
              </w:rPr>
              <w:t>4</w:t>
            </w:r>
          </w:p>
        </w:tc>
        <w:tc>
          <w:tcPr>
            <w:tcW w:w="3402" w:type="dxa"/>
            <w:tcBorders>
              <w:tl2br w:val="nil"/>
              <w:tr2bl w:val="nil"/>
            </w:tcBorders>
            <w:shd w:val="clear" w:color="auto" w:fill="auto"/>
            <w:vAlign w:val="center"/>
          </w:tcPr>
          <w:p w14:paraId="28C83A7F">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开平市人民政府办公室</w:t>
            </w:r>
          </w:p>
        </w:tc>
        <w:tc>
          <w:tcPr>
            <w:tcW w:w="2693" w:type="dxa"/>
            <w:tcBorders>
              <w:tl2br w:val="nil"/>
              <w:tr2bl w:val="nil"/>
            </w:tcBorders>
            <w:shd w:val="clear" w:color="auto" w:fill="auto"/>
            <w:vAlign w:val="center"/>
          </w:tcPr>
          <w:p w14:paraId="6DF13F4B">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开平市政府网</w:t>
            </w:r>
          </w:p>
        </w:tc>
        <w:tc>
          <w:tcPr>
            <w:tcW w:w="2835" w:type="dxa"/>
            <w:tcBorders>
              <w:tl2br w:val="nil"/>
              <w:tr2bl w:val="nil"/>
            </w:tcBorders>
            <w:shd w:val="clear" w:color="auto" w:fill="auto"/>
            <w:vAlign w:val="center"/>
          </w:tcPr>
          <w:p w14:paraId="39CC866E">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29B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4BA23B4D">
            <w:pPr>
              <w:widowControl/>
              <w:rPr>
                <w:rFonts w:hint="eastAsia" w:ascii="宋体" w:hAnsi="宋体" w:cs="宋体"/>
                <w:kern w:val="0"/>
                <w:sz w:val="18"/>
                <w:szCs w:val="18"/>
              </w:rPr>
            </w:pPr>
            <w:r>
              <w:rPr>
                <w:rFonts w:hint="eastAsia" w:ascii="宋体" w:hAnsi="宋体" w:cs="宋体"/>
                <w:kern w:val="0"/>
                <w:sz w:val="18"/>
                <w:szCs w:val="18"/>
              </w:rPr>
              <w:t>5</w:t>
            </w:r>
          </w:p>
        </w:tc>
        <w:tc>
          <w:tcPr>
            <w:tcW w:w="3402" w:type="dxa"/>
            <w:tcBorders>
              <w:tl2br w:val="nil"/>
              <w:tr2bl w:val="nil"/>
            </w:tcBorders>
            <w:shd w:val="clear" w:color="auto" w:fill="auto"/>
            <w:vAlign w:val="center"/>
          </w:tcPr>
          <w:p w14:paraId="776A3E66">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开平市文化广电旅游体育局</w:t>
            </w:r>
          </w:p>
        </w:tc>
        <w:tc>
          <w:tcPr>
            <w:tcW w:w="2693" w:type="dxa"/>
            <w:tcBorders>
              <w:tl2br w:val="nil"/>
              <w:tr2bl w:val="nil"/>
            </w:tcBorders>
            <w:shd w:val="clear" w:color="auto" w:fill="auto"/>
            <w:vAlign w:val="center"/>
          </w:tcPr>
          <w:p w14:paraId="43CEB289">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开平文广旅体之声</w:t>
            </w:r>
          </w:p>
        </w:tc>
        <w:tc>
          <w:tcPr>
            <w:tcW w:w="2835" w:type="dxa"/>
            <w:tcBorders>
              <w:tl2br w:val="nil"/>
              <w:tr2bl w:val="nil"/>
            </w:tcBorders>
            <w:shd w:val="clear" w:color="auto" w:fill="auto"/>
            <w:vAlign w:val="center"/>
          </w:tcPr>
          <w:p w14:paraId="5E4BD477">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05E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152DD61D">
            <w:pPr>
              <w:widowControl/>
              <w:rPr>
                <w:rFonts w:hint="eastAsia" w:ascii="宋体" w:hAnsi="宋体" w:cs="宋体"/>
                <w:kern w:val="0"/>
                <w:sz w:val="18"/>
                <w:szCs w:val="18"/>
              </w:rPr>
            </w:pPr>
            <w:r>
              <w:rPr>
                <w:rFonts w:hint="eastAsia" w:ascii="宋体" w:hAnsi="宋体" w:cs="宋体"/>
                <w:kern w:val="0"/>
                <w:sz w:val="18"/>
                <w:szCs w:val="18"/>
              </w:rPr>
              <w:t>6</w:t>
            </w:r>
          </w:p>
        </w:tc>
        <w:tc>
          <w:tcPr>
            <w:tcW w:w="3402" w:type="dxa"/>
            <w:tcBorders>
              <w:tl2br w:val="nil"/>
              <w:tr2bl w:val="nil"/>
            </w:tcBorders>
            <w:shd w:val="clear" w:color="auto" w:fill="auto"/>
            <w:vAlign w:val="center"/>
          </w:tcPr>
          <w:p w14:paraId="19658FCB">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开平市公安局</w:t>
            </w:r>
          </w:p>
        </w:tc>
        <w:tc>
          <w:tcPr>
            <w:tcW w:w="2693" w:type="dxa"/>
            <w:tcBorders>
              <w:tl2br w:val="nil"/>
              <w:tr2bl w:val="nil"/>
            </w:tcBorders>
            <w:shd w:val="clear" w:color="auto" w:fill="auto"/>
            <w:vAlign w:val="center"/>
          </w:tcPr>
          <w:p w14:paraId="59536891">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开平公安</w:t>
            </w:r>
          </w:p>
        </w:tc>
        <w:tc>
          <w:tcPr>
            <w:tcW w:w="2835" w:type="dxa"/>
            <w:tcBorders>
              <w:tl2br w:val="nil"/>
              <w:tr2bl w:val="nil"/>
            </w:tcBorders>
            <w:shd w:val="clear" w:color="auto" w:fill="auto"/>
            <w:vAlign w:val="center"/>
          </w:tcPr>
          <w:p w14:paraId="54299E7E">
            <w:pPr>
              <w:widowControl/>
              <w:rPr>
                <w:rFonts w:hint="eastAsia" w:ascii="宋体" w:hAnsi="宋体" w:cs="宋体"/>
                <w:color w:val="FF0000"/>
                <w:kern w:val="0"/>
                <w:sz w:val="18"/>
                <w:szCs w:val="18"/>
              </w:rPr>
            </w:pPr>
            <w:r>
              <w:rPr>
                <w:rFonts w:hint="eastAsia" w:ascii="宋体" w:hAnsi="宋体" w:cs="宋体"/>
                <w:color w:val="000000"/>
                <w:kern w:val="0"/>
                <w:sz w:val="18"/>
                <w:szCs w:val="18"/>
              </w:rPr>
              <w:t>微信订阅号</w:t>
            </w:r>
          </w:p>
        </w:tc>
      </w:tr>
      <w:tr w14:paraId="37FF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0F9C8764">
            <w:pPr>
              <w:widowControl/>
              <w:rPr>
                <w:rFonts w:hint="eastAsia" w:ascii="宋体" w:hAnsi="宋体" w:cs="宋体"/>
                <w:kern w:val="0"/>
                <w:sz w:val="18"/>
                <w:szCs w:val="18"/>
              </w:rPr>
            </w:pPr>
            <w:r>
              <w:rPr>
                <w:rFonts w:hint="eastAsia" w:ascii="宋体" w:hAnsi="宋体" w:cs="宋体"/>
                <w:kern w:val="0"/>
                <w:sz w:val="18"/>
                <w:szCs w:val="18"/>
              </w:rPr>
              <w:t>7</w:t>
            </w:r>
          </w:p>
        </w:tc>
        <w:tc>
          <w:tcPr>
            <w:tcW w:w="3402" w:type="dxa"/>
            <w:tcBorders>
              <w:tl2br w:val="nil"/>
              <w:tr2bl w:val="nil"/>
            </w:tcBorders>
            <w:shd w:val="clear" w:color="auto" w:fill="auto"/>
            <w:vAlign w:val="center"/>
          </w:tcPr>
          <w:p w14:paraId="0D14CBA6">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开平市公安局</w:t>
            </w:r>
          </w:p>
        </w:tc>
        <w:tc>
          <w:tcPr>
            <w:tcW w:w="2693" w:type="dxa"/>
            <w:tcBorders>
              <w:tl2br w:val="nil"/>
              <w:tr2bl w:val="nil"/>
            </w:tcBorders>
            <w:shd w:val="clear" w:color="auto" w:fill="auto"/>
            <w:vAlign w:val="center"/>
          </w:tcPr>
          <w:p w14:paraId="24D311F1">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开平交警</w:t>
            </w:r>
          </w:p>
        </w:tc>
        <w:tc>
          <w:tcPr>
            <w:tcW w:w="2835" w:type="dxa"/>
            <w:tcBorders>
              <w:tl2br w:val="nil"/>
              <w:tr2bl w:val="nil"/>
            </w:tcBorders>
            <w:shd w:val="clear" w:color="auto" w:fill="auto"/>
            <w:vAlign w:val="center"/>
          </w:tcPr>
          <w:p w14:paraId="1F4F585B">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5426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3E638325">
            <w:pPr>
              <w:widowControl/>
              <w:rPr>
                <w:rFonts w:hint="eastAsia" w:ascii="宋体" w:hAnsi="宋体" w:cs="宋体"/>
                <w:kern w:val="0"/>
                <w:sz w:val="18"/>
                <w:szCs w:val="18"/>
              </w:rPr>
            </w:pPr>
            <w:r>
              <w:rPr>
                <w:rFonts w:hint="eastAsia" w:ascii="宋体" w:hAnsi="宋体" w:cs="宋体"/>
                <w:kern w:val="0"/>
                <w:sz w:val="18"/>
                <w:szCs w:val="18"/>
              </w:rPr>
              <w:t>8</w:t>
            </w:r>
          </w:p>
        </w:tc>
        <w:tc>
          <w:tcPr>
            <w:tcW w:w="3402" w:type="dxa"/>
            <w:tcBorders>
              <w:tl2br w:val="nil"/>
              <w:tr2bl w:val="nil"/>
            </w:tcBorders>
            <w:shd w:val="clear" w:color="auto" w:fill="auto"/>
            <w:vAlign w:val="center"/>
          </w:tcPr>
          <w:p w14:paraId="51432342">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开平市教育局</w:t>
            </w:r>
          </w:p>
        </w:tc>
        <w:tc>
          <w:tcPr>
            <w:tcW w:w="2693" w:type="dxa"/>
            <w:tcBorders>
              <w:tl2br w:val="nil"/>
              <w:tr2bl w:val="nil"/>
            </w:tcBorders>
            <w:shd w:val="clear" w:color="auto" w:fill="auto"/>
            <w:vAlign w:val="center"/>
          </w:tcPr>
          <w:p w14:paraId="01292155">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开平教育</w:t>
            </w:r>
          </w:p>
        </w:tc>
        <w:tc>
          <w:tcPr>
            <w:tcW w:w="2835" w:type="dxa"/>
            <w:tcBorders>
              <w:tl2br w:val="nil"/>
              <w:tr2bl w:val="nil"/>
            </w:tcBorders>
            <w:shd w:val="clear" w:color="auto" w:fill="auto"/>
            <w:vAlign w:val="center"/>
          </w:tcPr>
          <w:p w14:paraId="7AF589CB">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4BE8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0E06FF55">
            <w:pPr>
              <w:widowControl/>
              <w:rPr>
                <w:rFonts w:hint="eastAsia" w:ascii="宋体" w:hAnsi="宋体" w:cs="宋体"/>
                <w:kern w:val="0"/>
                <w:sz w:val="18"/>
                <w:szCs w:val="18"/>
              </w:rPr>
            </w:pPr>
            <w:r>
              <w:rPr>
                <w:rFonts w:hint="eastAsia" w:ascii="宋体" w:hAnsi="宋体" w:cs="宋体"/>
                <w:kern w:val="0"/>
                <w:sz w:val="18"/>
                <w:szCs w:val="18"/>
              </w:rPr>
              <w:t>9</w:t>
            </w:r>
          </w:p>
        </w:tc>
        <w:tc>
          <w:tcPr>
            <w:tcW w:w="3402" w:type="dxa"/>
            <w:tcBorders>
              <w:tl2br w:val="nil"/>
              <w:tr2bl w:val="nil"/>
            </w:tcBorders>
            <w:shd w:val="clear" w:color="auto" w:fill="auto"/>
            <w:vAlign w:val="center"/>
          </w:tcPr>
          <w:p w14:paraId="314DAA3C">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开平市自然资源局</w:t>
            </w:r>
          </w:p>
        </w:tc>
        <w:tc>
          <w:tcPr>
            <w:tcW w:w="2693" w:type="dxa"/>
            <w:tcBorders>
              <w:tl2br w:val="nil"/>
              <w:tr2bl w:val="nil"/>
            </w:tcBorders>
            <w:shd w:val="clear" w:color="auto" w:fill="auto"/>
            <w:vAlign w:val="center"/>
          </w:tcPr>
          <w:p w14:paraId="52ABF475">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开平市不动产登记中心</w:t>
            </w:r>
          </w:p>
        </w:tc>
        <w:tc>
          <w:tcPr>
            <w:tcW w:w="2835" w:type="dxa"/>
            <w:tcBorders>
              <w:tl2br w:val="nil"/>
              <w:tr2bl w:val="nil"/>
            </w:tcBorders>
            <w:shd w:val="clear" w:color="auto" w:fill="auto"/>
            <w:vAlign w:val="center"/>
          </w:tcPr>
          <w:p w14:paraId="0994EAB1">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642A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381BA021">
            <w:pPr>
              <w:widowControl/>
              <w:rPr>
                <w:rFonts w:hint="eastAsia" w:ascii="宋体" w:hAnsi="宋体" w:cs="宋体"/>
                <w:kern w:val="0"/>
                <w:sz w:val="18"/>
                <w:szCs w:val="18"/>
              </w:rPr>
            </w:pPr>
            <w:r>
              <w:rPr>
                <w:rFonts w:hint="eastAsia" w:ascii="宋体" w:hAnsi="宋体" w:cs="宋体"/>
                <w:kern w:val="0"/>
                <w:sz w:val="18"/>
                <w:szCs w:val="18"/>
              </w:rPr>
              <w:t>10</w:t>
            </w:r>
          </w:p>
        </w:tc>
        <w:tc>
          <w:tcPr>
            <w:tcW w:w="3402" w:type="dxa"/>
            <w:tcBorders>
              <w:tl2br w:val="nil"/>
              <w:tr2bl w:val="nil"/>
            </w:tcBorders>
            <w:shd w:val="clear" w:color="auto" w:fill="auto"/>
            <w:vAlign w:val="center"/>
          </w:tcPr>
          <w:p w14:paraId="592E14DD">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开平市沙塘镇人民政府</w:t>
            </w:r>
          </w:p>
        </w:tc>
        <w:tc>
          <w:tcPr>
            <w:tcW w:w="2693" w:type="dxa"/>
            <w:tcBorders>
              <w:tl2br w:val="nil"/>
              <w:tr2bl w:val="nil"/>
            </w:tcBorders>
            <w:shd w:val="clear" w:color="auto" w:fill="auto"/>
            <w:vAlign w:val="center"/>
          </w:tcPr>
          <w:p w14:paraId="388D893C">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开平沙塘</w:t>
            </w:r>
          </w:p>
        </w:tc>
        <w:tc>
          <w:tcPr>
            <w:tcW w:w="2835" w:type="dxa"/>
            <w:tcBorders>
              <w:tl2br w:val="nil"/>
              <w:tr2bl w:val="nil"/>
            </w:tcBorders>
            <w:shd w:val="clear" w:color="auto" w:fill="auto"/>
            <w:vAlign w:val="center"/>
          </w:tcPr>
          <w:p w14:paraId="6799EE90">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r w14:paraId="298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75A4D257">
            <w:pPr>
              <w:widowControl/>
              <w:rPr>
                <w:rFonts w:hint="eastAsia" w:ascii="宋体" w:hAnsi="宋体" w:cs="宋体"/>
                <w:kern w:val="0"/>
                <w:sz w:val="18"/>
                <w:szCs w:val="18"/>
              </w:rPr>
            </w:pPr>
            <w:r>
              <w:rPr>
                <w:rFonts w:hint="eastAsia" w:ascii="宋体" w:hAnsi="宋体" w:cs="宋体"/>
                <w:kern w:val="0"/>
                <w:sz w:val="18"/>
                <w:szCs w:val="18"/>
              </w:rPr>
              <w:t>11</w:t>
            </w:r>
          </w:p>
        </w:tc>
        <w:tc>
          <w:tcPr>
            <w:tcW w:w="3402" w:type="dxa"/>
            <w:tcBorders>
              <w:tl2br w:val="nil"/>
              <w:tr2bl w:val="nil"/>
            </w:tcBorders>
            <w:shd w:val="clear" w:color="auto" w:fill="auto"/>
            <w:vAlign w:val="center"/>
          </w:tcPr>
          <w:p w14:paraId="4FCD871F">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开平市科工商务局</w:t>
            </w:r>
          </w:p>
        </w:tc>
        <w:tc>
          <w:tcPr>
            <w:tcW w:w="2693" w:type="dxa"/>
            <w:tcBorders>
              <w:tl2br w:val="nil"/>
              <w:tr2bl w:val="nil"/>
            </w:tcBorders>
            <w:shd w:val="clear" w:color="auto" w:fill="auto"/>
            <w:vAlign w:val="center"/>
          </w:tcPr>
          <w:p w14:paraId="335B52B4">
            <w:pPr>
              <w:widowControl/>
              <w:rPr>
                <w:rFonts w:hint="eastAsia" w:ascii="宋体" w:hAnsi="宋体" w:cs="宋体"/>
                <w:color w:val="FF0000"/>
                <w:kern w:val="0"/>
                <w:sz w:val="18"/>
                <w:szCs w:val="18"/>
              </w:rPr>
            </w:pPr>
            <w:r>
              <w:rPr>
                <w:rFonts w:hint="eastAsia" w:ascii="宋体" w:hAnsi="宋体" w:cs="宋体"/>
                <w:color w:val="000000"/>
                <w:kern w:val="0"/>
                <w:sz w:val="18"/>
                <w:szCs w:val="18"/>
              </w:rPr>
              <w:t>开平市制造业招商地图</w:t>
            </w:r>
          </w:p>
        </w:tc>
        <w:tc>
          <w:tcPr>
            <w:tcW w:w="2835" w:type="dxa"/>
            <w:tcBorders>
              <w:tl2br w:val="nil"/>
              <w:tr2bl w:val="nil"/>
            </w:tcBorders>
            <w:shd w:val="clear" w:color="auto" w:fill="auto"/>
            <w:vAlign w:val="center"/>
          </w:tcPr>
          <w:p w14:paraId="00F680A9">
            <w:pPr>
              <w:widowControl/>
              <w:rPr>
                <w:rFonts w:hint="eastAsia" w:ascii="宋体" w:hAnsi="宋体" w:cs="宋体"/>
                <w:color w:val="FF0000"/>
                <w:kern w:val="0"/>
                <w:sz w:val="18"/>
                <w:szCs w:val="18"/>
              </w:rPr>
            </w:pPr>
            <w:r>
              <w:rPr>
                <w:rFonts w:hint="eastAsia" w:ascii="宋体" w:hAnsi="宋体" w:cs="宋体"/>
                <w:color w:val="000000"/>
                <w:kern w:val="0"/>
                <w:sz w:val="18"/>
                <w:szCs w:val="18"/>
              </w:rPr>
              <w:t>小程序</w:t>
            </w:r>
          </w:p>
        </w:tc>
      </w:tr>
      <w:tr w14:paraId="16C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55B6A22A">
            <w:pPr>
              <w:widowControl/>
              <w:rPr>
                <w:rFonts w:hint="eastAsia" w:ascii="宋体" w:hAnsi="宋体" w:cs="宋体"/>
                <w:kern w:val="0"/>
                <w:sz w:val="18"/>
                <w:szCs w:val="18"/>
              </w:rPr>
            </w:pPr>
            <w:r>
              <w:rPr>
                <w:rFonts w:hint="eastAsia" w:ascii="宋体" w:hAnsi="宋体" w:cs="宋体"/>
                <w:kern w:val="0"/>
                <w:sz w:val="18"/>
                <w:szCs w:val="18"/>
              </w:rPr>
              <w:t>12</w:t>
            </w:r>
          </w:p>
        </w:tc>
        <w:tc>
          <w:tcPr>
            <w:tcW w:w="3402" w:type="dxa"/>
            <w:tcBorders>
              <w:tl2br w:val="nil"/>
              <w:tr2bl w:val="nil"/>
            </w:tcBorders>
            <w:shd w:val="clear" w:color="auto" w:fill="auto"/>
            <w:vAlign w:val="center"/>
          </w:tcPr>
          <w:p w14:paraId="002E6320">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开平市文化广电旅游体育局</w:t>
            </w:r>
          </w:p>
        </w:tc>
        <w:tc>
          <w:tcPr>
            <w:tcW w:w="2693" w:type="dxa"/>
            <w:tcBorders>
              <w:tl2br w:val="nil"/>
              <w:tr2bl w:val="nil"/>
            </w:tcBorders>
            <w:shd w:val="clear" w:color="auto" w:fill="auto"/>
            <w:vAlign w:val="center"/>
          </w:tcPr>
          <w:p w14:paraId="7C1FC635">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开平市文旅产业招商地图</w:t>
            </w:r>
          </w:p>
        </w:tc>
        <w:tc>
          <w:tcPr>
            <w:tcW w:w="2835" w:type="dxa"/>
            <w:tcBorders>
              <w:tl2br w:val="nil"/>
              <w:tr2bl w:val="nil"/>
            </w:tcBorders>
            <w:shd w:val="clear" w:color="auto" w:fill="auto"/>
            <w:vAlign w:val="center"/>
          </w:tcPr>
          <w:p w14:paraId="1E70401A">
            <w:pPr>
              <w:widowControl/>
              <w:rPr>
                <w:rFonts w:hint="eastAsia" w:ascii="宋体" w:hAnsi="宋体" w:cs="宋体"/>
                <w:color w:val="000000"/>
                <w:kern w:val="0"/>
                <w:sz w:val="18"/>
                <w:szCs w:val="18"/>
              </w:rPr>
            </w:pPr>
            <w:r>
              <w:rPr>
                <w:rFonts w:hint="eastAsia" w:ascii="宋体" w:hAnsi="宋体" w:cs="宋体"/>
                <w:color w:val="000000"/>
                <w:kern w:val="0"/>
                <w:sz w:val="18"/>
                <w:szCs w:val="18"/>
              </w:rPr>
              <w:t>小程序</w:t>
            </w:r>
          </w:p>
        </w:tc>
      </w:tr>
      <w:tr w14:paraId="79F0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6FC27FA1">
            <w:pPr>
              <w:widowControl/>
              <w:rPr>
                <w:rFonts w:hint="eastAsia" w:ascii="宋体" w:hAnsi="宋体" w:cs="宋体"/>
                <w:kern w:val="0"/>
                <w:sz w:val="18"/>
                <w:szCs w:val="18"/>
              </w:rPr>
            </w:pPr>
            <w:r>
              <w:rPr>
                <w:rFonts w:hint="eastAsia" w:ascii="宋体" w:hAnsi="宋体" w:cs="宋体"/>
                <w:kern w:val="0"/>
                <w:sz w:val="18"/>
                <w:szCs w:val="18"/>
              </w:rPr>
              <w:t>13</w:t>
            </w:r>
          </w:p>
        </w:tc>
        <w:tc>
          <w:tcPr>
            <w:tcW w:w="3402" w:type="dxa"/>
            <w:tcBorders>
              <w:tl2br w:val="nil"/>
              <w:tr2bl w:val="nil"/>
            </w:tcBorders>
            <w:shd w:val="clear" w:color="auto" w:fill="auto"/>
            <w:vAlign w:val="center"/>
          </w:tcPr>
          <w:p w14:paraId="5A17DB1F">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开平市农业农村局</w:t>
            </w:r>
          </w:p>
        </w:tc>
        <w:tc>
          <w:tcPr>
            <w:tcW w:w="2693" w:type="dxa"/>
            <w:tcBorders>
              <w:tl2br w:val="nil"/>
              <w:tr2bl w:val="nil"/>
            </w:tcBorders>
            <w:shd w:val="clear" w:color="auto" w:fill="auto"/>
            <w:vAlign w:val="center"/>
          </w:tcPr>
          <w:p w14:paraId="5AB62D7F">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开平市农业产业招商地图</w:t>
            </w:r>
          </w:p>
        </w:tc>
        <w:tc>
          <w:tcPr>
            <w:tcW w:w="2835" w:type="dxa"/>
            <w:tcBorders>
              <w:tl2br w:val="nil"/>
              <w:tr2bl w:val="nil"/>
            </w:tcBorders>
            <w:shd w:val="clear" w:color="auto" w:fill="auto"/>
            <w:vAlign w:val="center"/>
          </w:tcPr>
          <w:p w14:paraId="52EA1397">
            <w:pPr>
              <w:widowControl/>
              <w:rPr>
                <w:rFonts w:hint="eastAsia" w:ascii="宋体" w:hAnsi="宋体" w:cs="宋体"/>
                <w:color w:val="000000"/>
                <w:kern w:val="0"/>
                <w:sz w:val="18"/>
                <w:szCs w:val="18"/>
              </w:rPr>
            </w:pPr>
            <w:r>
              <w:rPr>
                <w:rFonts w:hint="eastAsia" w:ascii="宋体" w:hAnsi="宋体" w:cs="宋体"/>
                <w:color w:val="000000"/>
                <w:kern w:val="0"/>
                <w:sz w:val="18"/>
                <w:szCs w:val="18"/>
              </w:rPr>
              <w:t>小程序</w:t>
            </w:r>
          </w:p>
        </w:tc>
      </w:tr>
      <w:tr w14:paraId="2098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5E33C941">
            <w:pPr>
              <w:widowControl/>
              <w:rPr>
                <w:rFonts w:hint="eastAsia" w:ascii="宋体" w:hAnsi="宋体" w:cs="宋体"/>
                <w:kern w:val="0"/>
                <w:sz w:val="18"/>
                <w:szCs w:val="18"/>
              </w:rPr>
            </w:pPr>
            <w:r>
              <w:rPr>
                <w:rFonts w:hint="eastAsia" w:ascii="宋体" w:hAnsi="宋体" w:cs="宋体"/>
                <w:kern w:val="0"/>
                <w:sz w:val="18"/>
                <w:szCs w:val="18"/>
              </w:rPr>
              <w:t>14</w:t>
            </w:r>
          </w:p>
        </w:tc>
        <w:tc>
          <w:tcPr>
            <w:tcW w:w="3402" w:type="dxa"/>
            <w:tcBorders>
              <w:tl2br w:val="nil"/>
              <w:tr2bl w:val="nil"/>
            </w:tcBorders>
            <w:shd w:val="clear" w:color="auto" w:fill="auto"/>
            <w:vAlign w:val="center"/>
          </w:tcPr>
          <w:p w14:paraId="113A04A5">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开平市公安局</w:t>
            </w:r>
          </w:p>
        </w:tc>
        <w:tc>
          <w:tcPr>
            <w:tcW w:w="2693" w:type="dxa"/>
            <w:tcBorders>
              <w:tl2br w:val="nil"/>
              <w:tr2bl w:val="nil"/>
            </w:tcBorders>
            <w:shd w:val="clear" w:color="auto" w:fill="auto"/>
            <w:vAlign w:val="center"/>
          </w:tcPr>
          <w:p w14:paraId="4F0627A6">
            <w:pPr>
              <w:widowControl/>
              <w:rPr>
                <w:rFonts w:hint="eastAsia" w:ascii="宋体" w:hAnsi="宋体" w:cs="宋体"/>
                <w:color w:val="000000"/>
                <w:kern w:val="0"/>
                <w:sz w:val="18"/>
                <w:szCs w:val="18"/>
              </w:rPr>
            </w:pPr>
            <w:r>
              <w:rPr>
                <w:rFonts w:hint="eastAsia" w:ascii="宋体" w:hAnsi="宋体" w:cs="宋体"/>
                <w:color w:val="000000"/>
                <w:kern w:val="0"/>
                <w:sz w:val="18"/>
                <w:szCs w:val="18"/>
              </w:rPr>
              <w:t>广东开平公安</w:t>
            </w:r>
          </w:p>
        </w:tc>
        <w:tc>
          <w:tcPr>
            <w:tcW w:w="2835" w:type="dxa"/>
            <w:tcBorders>
              <w:tl2br w:val="nil"/>
              <w:tr2bl w:val="nil"/>
            </w:tcBorders>
            <w:shd w:val="clear" w:color="auto" w:fill="auto"/>
            <w:vAlign w:val="center"/>
          </w:tcPr>
          <w:p w14:paraId="180C53AE">
            <w:pPr>
              <w:widowControl/>
              <w:rPr>
                <w:rFonts w:hint="eastAsia" w:ascii="宋体" w:hAnsi="宋体" w:cs="宋体"/>
                <w:color w:val="000000"/>
                <w:kern w:val="0"/>
                <w:sz w:val="18"/>
                <w:szCs w:val="18"/>
              </w:rPr>
            </w:pPr>
            <w:r>
              <w:rPr>
                <w:rFonts w:hint="eastAsia" w:ascii="宋体" w:hAnsi="宋体" w:cs="宋体"/>
                <w:color w:val="000000"/>
                <w:kern w:val="0"/>
                <w:sz w:val="18"/>
                <w:szCs w:val="18"/>
              </w:rPr>
              <w:t>新浪微博</w:t>
            </w:r>
          </w:p>
        </w:tc>
      </w:tr>
      <w:tr w14:paraId="4ADA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7ADEDD94">
            <w:pPr>
              <w:widowControl/>
              <w:rPr>
                <w:rFonts w:hint="eastAsia" w:ascii="宋体" w:hAnsi="宋体" w:cs="宋体"/>
                <w:kern w:val="0"/>
                <w:sz w:val="18"/>
                <w:szCs w:val="18"/>
              </w:rPr>
            </w:pPr>
            <w:r>
              <w:rPr>
                <w:rFonts w:hint="eastAsia" w:ascii="宋体" w:hAnsi="宋体" w:cs="宋体"/>
                <w:kern w:val="0"/>
                <w:sz w:val="18"/>
                <w:szCs w:val="18"/>
              </w:rPr>
              <w:t>15</w:t>
            </w:r>
          </w:p>
        </w:tc>
        <w:tc>
          <w:tcPr>
            <w:tcW w:w="3402" w:type="dxa"/>
            <w:tcBorders>
              <w:tl2br w:val="nil"/>
              <w:tr2bl w:val="nil"/>
            </w:tcBorders>
            <w:shd w:val="clear" w:color="auto" w:fill="auto"/>
            <w:vAlign w:val="center"/>
          </w:tcPr>
          <w:p w14:paraId="47300B27">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开平市人民政府办公室</w:t>
            </w:r>
          </w:p>
        </w:tc>
        <w:tc>
          <w:tcPr>
            <w:tcW w:w="2693" w:type="dxa"/>
            <w:tcBorders>
              <w:tl2br w:val="nil"/>
              <w:tr2bl w:val="nil"/>
            </w:tcBorders>
            <w:shd w:val="clear" w:color="auto" w:fill="auto"/>
            <w:vAlign w:val="center"/>
          </w:tcPr>
          <w:p w14:paraId="08BCB6FB">
            <w:pPr>
              <w:widowControl/>
              <w:rPr>
                <w:rFonts w:hint="eastAsia" w:ascii="宋体" w:hAnsi="宋体" w:cs="宋体"/>
                <w:color w:val="000000"/>
                <w:kern w:val="0"/>
                <w:sz w:val="18"/>
                <w:szCs w:val="18"/>
              </w:rPr>
            </w:pPr>
            <w:r>
              <w:rPr>
                <w:rFonts w:hint="eastAsia" w:ascii="宋体" w:hAnsi="宋体" w:cs="宋体"/>
                <w:color w:val="000000"/>
                <w:kern w:val="0"/>
                <w:sz w:val="18"/>
                <w:szCs w:val="18"/>
              </w:rPr>
              <w:t>中国侨都—开平发布</w:t>
            </w:r>
          </w:p>
        </w:tc>
        <w:tc>
          <w:tcPr>
            <w:tcW w:w="2835" w:type="dxa"/>
            <w:tcBorders>
              <w:tl2br w:val="nil"/>
              <w:tr2bl w:val="nil"/>
            </w:tcBorders>
            <w:shd w:val="clear" w:color="auto" w:fill="auto"/>
            <w:vAlign w:val="center"/>
          </w:tcPr>
          <w:p w14:paraId="1FAB63BB">
            <w:pPr>
              <w:widowControl/>
              <w:rPr>
                <w:rFonts w:hint="eastAsia" w:ascii="宋体" w:hAnsi="宋体" w:cs="宋体"/>
                <w:color w:val="000000"/>
                <w:kern w:val="0"/>
                <w:sz w:val="18"/>
                <w:szCs w:val="18"/>
              </w:rPr>
            </w:pPr>
            <w:r>
              <w:rPr>
                <w:rFonts w:hint="eastAsia" w:ascii="宋体" w:hAnsi="宋体" w:cs="宋体"/>
                <w:color w:val="000000"/>
                <w:kern w:val="0"/>
                <w:sz w:val="18"/>
                <w:szCs w:val="18"/>
              </w:rPr>
              <w:t>新浪微博</w:t>
            </w:r>
          </w:p>
        </w:tc>
      </w:tr>
      <w:tr w14:paraId="7E3B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3E3E83BE">
            <w:pPr>
              <w:widowControl/>
              <w:rPr>
                <w:rFonts w:hint="eastAsia" w:ascii="宋体" w:hAnsi="宋体" w:cs="宋体"/>
                <w:kern w:val="0"/>
                <w:sz w:val="18"/>
                <w:szCs w:val="18"/>
              </w:rPr>
            </w:pPr>
            <w:r>
              <w:rPr>
                <w:rFonts w:hint="eastAsia" w:ascii="宋体" w:hAnsi="宋体" w:cs="宋体"/>
                <w:kern w:val="0"/>
                <w:sz w:val="18"/>
                <w:szCs w:val="18"/>
              </w:rPr>
              <w:t>16</w:t>
            </w:r>
          </w:p>
        </w:tc>
        <w:tc>
          <w:tcPr>
            <w:tcW w:w="3402" w:type="dxa"/>
            <w:tcBorders>
              <w:tl2br w:val="nil"/>
              <w:tr2bl w:val="nil"/>
            </w:tcBorders>
            <w:shd w:val="clear" w:color="auto" w:fill="auto"/>
            <w:vAlign w:val="center"/>
          </w:tcPr>
          <w:p w14:paraId="4C93D1F4">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开平市公安局</w:t>
            </w:r>
          </w:p>
        </w:tc>
        <w:tc>
          <w:tcPr>
            <w:tcW w:w="2693" w:type="dxa"/>
            <w:tcBorders>
              <w:tl2br w:val="nil"/>
              <w:tr2bl w:val="nil"/>
            </w:tcBorders>
            <w:shd w:val="clear" w:color="auto" w:fill="auto"/>
            <w:vAlign w:val="center"/>
          </w:tcPr>
          <w:p w14:paraId="61FDAB60">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开平公安</w:t>
            </w:r>
          </w:p>
        </w:tc>
        <w:tc>
          <w:tcPr>
            <w:tcW w:w="2835" w:type="dxa"/>
            <w:tcBorders>
              <w:tl2br w:val="nil"/>
              <w:tr2bl w:val="nil"/>
            </w:tcBorders>
            <w:shd w:val="clear" w:color="auto" w:fill="auto"/>
            <w:vAlign w:val="center"/>
          </w:tcPr>
          <w:p w14:paraId="522BD7EF">
            <w:pPr>
              <w:widowControl/>
              <w:rPr>
                <w:rFonts w:hint="eastAsia" w:ascii="宋体" w:hAnsi="宋体" w:cs="宋体"/>
                <w:color w:val="000000"/>
                <w:kern w:val="0"/>
                <w:sz w:val="18"/>
                <w:szCs w:val="18"/>
              </w:rPr>
            </w:pPr>
            <w:r>
              <w:rPr>
                <w:rFonts w:ascii="Arial" w:hAnsi="Arial" w:eastAsia="Arial" w:cs="Arial"/>
                <w:szCs w:val="21"/>
                <w:shd w:val="clear" w:color="auto" w:fill="FFFFFF"/>
              </w:rPr>
              <w:t>其他+视频号</w:t>
            </w:r>
          </w:p>
        </w:tc>
      </w:tr>
      <w:tr w14:paraId="1E17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tcBorders>
              <w:tl2br w:val="nil"/>
              <w:tr2bl w:val="nil"/>
            </w:tcBorders>
            <w:shd w:val="clear" w:color="auto" w:fill="auto"/>
            <w:vAlign w:val="center"/>
          </w:tcPr>
          <w:p w14:paraId="060654DE">
            <w:pPr>
              <w:widowControl/>
              <w:rPr>
                <w:rFonts w:hint="eastAsia" w:ascii="宋体" w:hAnsi="宋体" w:cs="宋体"/>
                <w:kern w:val="0"/>
                <w:sz w:val="18"/>
                <w:szCs w:val="18"/>
              </w:rPr>
            </w:pPr>
            <w:r>
              <w:rPr>
                <w:rFonts w:hint="eastAsia" w:ascii="宋体" w:hAnsi="宋体" w:cs="宋体"/>
                <w:kern w:val="0"/>
                <w:sz w:val="18"/>
                <w:szCs w:val="18"/>
              </w:rPr>
              <w:t>17</w:t>
            </w:r>
          </w:p>
        </w:tc>
        <w:tc>
          <w:tcPr>
            <w:tcW w:w="3402" w:type="dxa"/>
            <w:tcBorders>
              <w:tl2br w:val="nil"/>
              <w:tr2bl w:val="nil"/>
            </w:tcBorders>
            <w:shd w:val="clear" w:color="auto" w:fill="auto"/>
            <w:vAlign w:val="center"/>
          </w:tcPr>
          <w:p w14:paraId="180152F0">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开平市委宣传部</w:t>
            </w:r>
          </w:p>
        </w:tc>
        <w:tc>
          <w:tcPr>
            <w:tcW w:w="2693" w:type="dxa"/>
            <w:tcBorders>
              <w:tl2br w:val="nil"/>
              <w:tr2bl w:val="nil"/>
            </w:tcBorders>
            <w:shd w:val="clear" w:color="auto" w:fill="auto"/>
            <w:vAlign w:val="center"/>
          </w:tcPr>
          <w:p w14:paraId="3A1B5191">
            <w:pPr>
              <w:widowControl/>
              <w:rPr>
                <w:rFonts w:hint="eastAsia" w:ascii="宋体" w:hAnsi="宋体" w:cs="宋体"/>
                <w:color w:val="000000"/>
                <w:kern w:val="0"/>
                <w:sz w:val="18"/>
                <w:szCs w:val="18"/>
              </w:rPr>
            </w:pPr>
            <w:r>
              <w:rPr>
                <w:rFonts w:hint="eastAsia" w:ascii="宋体" w:hAnsi="宋体" w:cs="宋体"/>
                <w:color w:val="000000"/>
                <w:kern w:val="0"/>
                <w:sz w:val="18"/>
                <w:szCs w:val="18"/>
              </w:rPr>
              <w:t>开平发布</w:t>
            </w:r>
          </w:p>
        </w:tc>
        <w:tc>
          <w:tcPr>
            <w:tcW w:w="2835" w:type="dxa"/>
            <w:tcBorders>
              <w:tl2br w:val="nil"/>
              <w:tr2bl w:val="nil"/>
            </w:tcBorders>
            <w:shd w:val="clear" w:color="auto" w:fill="auto"/>
            <w:vAlign w:val="center"/>
          </w:tcPr>
          <w:p w14:paraId="08C9EED4">
            <w:pPr>
              <w:widowControl/>
              <w:rPr>
                <w:rFonts w:hint="eastAsia" w:ascii="宋体" w:hAnsi="宋体" w:cs="宋体"/>
                <w:color w:val="000000"/>
                <w:kern w:val="0"/>
                <w:sz w:val="18"/>
                <w:szCs w:val="18"/>
              </w:rPr>
            </w:pPr>
            <w:r>
              <w:rPr>
                <w:rFonts w:hint="eastAsia" w:ascii="宋体" w:hAnsi="宋体" w:cs="宋体"/>
                <w:color w:val="000000"/>
                <w:kern w:val="0"/>
                <w:sz w:val="18"/>
                <w:szCs w:val="18"/>
              </w:rPr>
              <w:t>微信订阅号</w:t>
            </w:r>
          </w:p>
        </w:tc>
      </w:tr>
    </w:tbl>
    <w:p w14:paraId="3BBE946E">
      <w:pPr>
        <w:suppressAutoHyphens/>
        <w:spacing w:line="560" w:lineRule="exact"/>
        <w:ind w:firstLine="640" w:firstLineChars="200"/>
        <w:rPr>
          <w:rFonts w:hint="eastAsia" w:ascii="楷体" w:hAnsi="楷体" w:eastAsia="楷体" w:cs="楷体"/>
          <w:sz w:val="32"/>
          <w:szCs w:val="32"/>
        </w:rPr>
      </w:pPr>
      <w:bookmarkStart w:id="6" w:name="_Toc482976106"/>
      <w:r>
        <w:rPr>
          <w:rFonts w:hint="eastAsia" w:ascii="楷体" w:hAnsi="楷体" w:eastAsia="楷体" w:cs="楷体"/>
          <w:sz w:val="32"/>
          <w:szCs w:val="32"/>
        </w:rPr>
        <w:t>（四）监测服务要求</w:t>
      </w:r>
      <w:bookmarkEnd w:id="6"/>
    </w:p>
    <w:p w14:paraId="1875398D">
      <w:pPr>
        <w:suppressAutoHyphens/>
        <w:spacing w:line="560" w:lineRule="exact"/>
        <w:ind w:firstLine="640" w:firstLineChars="200"/>
        <w:rPr>
          <w:rFonts w:hint="eastAsia" w:ascii="仿宋_GB2312" w:hAnsi="仿宋_GB2312" w:eastAsia="仿宋_GB2312" w:cs="仿宋_GB2312"/>
          <w:sz w:val="32"/>
          <w:szCs w:val="32"/>
        </w:rPr>
      </w:pPr>
      <w:bookmarkStart w:id="7" w:name="_Toc421058549"/>
      <w:bookmarkEnd w:id="7"/>
      <w:bookmarkStart w:id="8" w:name="_Toc420933573"/>
      <w:bookmarkEnd w:id="8"/>
      <w:bookmarkStart w:id="9" w:name="_Toc421054579"/>
      <w:bookmarkEnd w:id="9"/>
      <w:bookmarkStart w:id="10" w:name="_Toc421054871"/>
      <w:bookmarkEnd w:id="10"/>
      <w:bookmarkStart w:id="11" w:name="_Toc420952446"/>
      <w:bookmarkEnd w:id="11"/>
      <w:bookmarkStart w:id="12" w:name="_Toc421054289"/>
      <w:bookmarkEnd w:id="12"/>
      <w:bookmarkStart w:id="13" w:name="_Toc419422038"/>
      <w:r>
        <w:rPr>
          <w:rFonts w:hint="eastAsia" w:ascii="仿宋_GB2312" w:hAnsi="仿宋_GB2312" w:eastAsia="仿宋_GB2312" w:cs="仿宋_GB2312"/>
          <w:sz w:val="32"/>
          <w:szCs w:val="32"/>
        </w:rPr>
        <w:t>1.监测指标</w:t>
      </w:r>
    </w:p>
    <w:bookmarkEnd w:id="13"/>
    <w:p w14:paraId="1B774E6C">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按照《国务院办公厅秘书局关于印发政府网站与政务新媒体检查指标、监管工作年度考核指标》（国办秘函〔2019〕19号）文件的要求对开平市政府网站进行监测，监测指标如下3类：</w:t>
      </w:r>
    </w:p>
    <w:p w14:paraId="08973C16">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否决：主要针对安全、泄密事故等严重问题、站点无法访问、首页不更新、栏目不更新、互动回应差、服务不实用进行监测，对政府网站检查时，如网站出现单项否决指标中的任意一种情形，即判定为不合格网站，不再对其他指标进行评分。</w:t>
      </w:r>
    </w:p>
    <w:p w14:paraId="46DAB0B4">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扣分指标：主要针对发布解读、办事服务、互动交流、功能设计四类进行扣分检查。</w:t>
      </w:r>
    </w:p>
    <w:p w14:paraId="519621FC">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加分指标：主要针对信息发布、办事服务、互动交流、功能设计、创新发展五类进行加分检查。</w:t>
      </w:r>
    </w:p>
    <w:p w14:paraId="0ECE02BF">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2.工作方法及手段</w:t>
      </w:r>
    </w:p>
    <w:p w14:paraId="076D5E52">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为及时发现开平市网站群建设管理中的问题，做好整改工作，降低网站出现问题的数量，拟对开平市网站群持续开展统一的监测检查及核查，帮助各单位发现问题、整改问题。</w:t>
      </w:r>
    </w:p>
    <w:p w14:paraId="39EEA1A2">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（1）工作方法</w:t>
      </w:r>
    </w:p>
    <w:p w14:paraId="41E01622">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网站存在问题数量庞大，问题种类繁多，单一的技术监测手段或人工无法达到网站检查的全面及准确性的要求。因此，在网站监测过程中采用技术平台扫描与人工监测复核补充相结合的方式，保证网站监测内容的全面性及准确性。</w:t>
      </w:r>
    </w:p>
    <w:p w14:paraId="441C3611">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（2）监测手段</w:t>
      </w:r>
    </w:p>
    <w:p w14:paraId="7F1EDC6C">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动化监测：利用业内专业自动监测技术服务，对网站安全、泄密事故等严重问题、站点无法访问、栏目不更新、错断链、附件下载、网站响应问题等方面进行自动扫描，监测结果在系统后台展示，支持用户实时查看和下载。</w:t>
      </w:r>
    </w:p>
    <w:p w14:paraId="3352BA74">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人工监测：针对系统自动化的不足，如无法实现对网站事服务、互动回应等方面的全面性、准确性监测，以及自动化扫描结果与业务工作的核对等，需要通过人工监测的方式进行核对及其他问题的监测。</w:t>
      </w:r>
    </w:p>
    <w:p w14:paraId="6A30E54B">
      <w:pPr>
        <w:suppressAutoHyphen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站监测数据的人工核实：通过人工监测对政策文件、政策解读、解读比例、解读关联、办事内容准确度、表格样表、IPv6改造情况、页面兼容性等信息进行核实筛选；对系统扫描网站中无法覆盖到的问题进行补充，包括服务实用情况中的办事指南要素的完整性、准确性，政务咨询栏目使用情况，发布解读的详细情况、调查征集、功能设计、互动访谈等活动开展情况；如针对人事信息栏目的更新，通过系统扫描发现相应栏目1年内无内容更新，但经过人工核查，该单位在本年内确实没有发生人事信息变动，这样的问题在人工核查中将予以排查。还会根据《国务院办公厅关于印发政府网站发展指引的通知》（国办发〔2017〕47号）文中的要求对网站进行诊断排查。</w:t>
      </w:r>
    </w:p>
    <w:p w14:paraId="252A67EA">
      <w:pPr>
        <w:suppressAutoHyphens/>
        <w:spacing w:line="560" w:lineRule="exact"/>
        <w:ind w:firstLine="640" w:firstLineChars="200"/>
        <w:rPr>
          <w:rFonts w:hint="eastAsia" w:ascii="黑体" w:hAnsi="黑体" w:eastAsia="黑体" w:cs="黑体"/>
          <w:sz w:val="32"/>
          <w:szCs w:val="32"/>
        </w:rPr>
      </w:pPr>
      <w:bookmarkStart w:id="14" w:name="_Toc482976107"/>
      <w:r>
        <w:rPr>
          <w:rFonts w:hint="eastAsia" w:ascii="黑体" w:hAnsi="黑体" w:eastAsia="黑体" w:cs="黑体"/>
          <w:sz w:val="32"/>
          <w:szCs w:val="32"/>
        </w:rPr>
        <w:t>五、服务周期</w:t>
      </w:r>
      <w:bookmarkEnd w:id="14"/>
    </w:p>
    <w:p w14:paraId="6567FB22">
      <w:pPr>
        <w:pStyle w:val="29"/>
        <w:spacing w:afterLines="0" w:line="560" w:lineRule="exact"/>
        <w:ind w:firstLine="640"/>
        <w:rPr>
          <w:rFonts w:hint="eastAsia"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项目服务周期为一年。</w:t>
      </w:r>
    </w:p>
    <w:p w14:paraId="05178650">
      <w:pPr>
        <w:suppressAutoHyphens/>
        <w:spacing w:line="560" w:lineRule="exact"/>
        <w:ind w:firstLine="640" w:firstLineChars="200"/>
        <w:rPr>
          <w:rFonts w:hint="eastAsia" w:ascii="黑体" w:hAnsi="黑体" w:eastAsia="黑体" w:cs="黑体"/>
          <w:sz w:val="32"/>
          <w:szCs w:val="32"/>
        </w:rPr>
      </w:pPr>
      <w:bookmarkStart w:id="15" w:name="_Toc482976108"/>
      <w:r>
        <w:rPr>
          <w:rFonts w:hint="eastAsia" w:ascii="黑体" w:hAnsi="黑体" w:eastAsia="黑体" w:cs="黑体"/>
          <w:sz w:val="32"/>
          <w:szCs w:val="32"/>
        </w:rPr>
        <w:t>六、成果交付</w:t>
      </w:r>
    </w:p>
    <w:p w14:paraId="57592FB8">
      <w:pPr>
        <w:pStyle w:val="29"/>
        <w:spacing w:afterLines="0" w:line="560" w:lineRule="exact"/>
        <w:ind w:firstLine="640"/>
        <w:rPr>
          <w:rFonts w:hint="eastAsia"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开平市政府门户网站全面监测报告4期，政府网站、党群网站、政务新媒体内容安全报告5期，年底出具总结报告1份。</w:t>
      </w:r>
    </w:p>
    <w:bookmarkEnd w:id="15"/>
    <w:p w14:paraId="137BDA1A">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七、验收方法</w:t>
      </w:r>
    </w:p>
    <w:p w14:paraId="3F531F52">
      <w:pPr>
        <w:pStyle w:val="29"/>
        <w:spacing w:afterLines="0" w:line="560" w:lineRule="exact"/>
        <w:ind w:firstLine="640"/>
        <w:rPr>
          <w:rFonts w:hint="eastAsia"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开平市政府网站日常监测项目购买社会服务内容为验收标准。</w:t>
      </w:r>
    </w:p>
    <w:p w14:paraId="4AA8ED28">
      <w:pPr>
        <w:suppressAutoHyphens/>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八、服务报价</w:t>
      </w:r>
    </w:p>
    <w:p w14:paraId="33E64746">
      <w:pPr>
        <w:pStyle w:val="29"/>
        <w:spacing w:afterLines="0" w:line="560" w:lineRule="exact"/>
        <w:ind w:firstLine="640"/>
        <w:rPr>
          <w:rFonts w:hint="eastAsia"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预算金额：本次项目的服务费为人民币153000元（大写：壹拾伍万叁仟元整），超过预算金额报价无效。</w:t>
      </w:r>
    </w:p>
    <w:p w14:paraId="1279C9FB">
      <w:pPr>
        <w:suppressAutoHyphens/>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九、确定成交供应商</w:t>
      </w:r>
    </w:p>
    <w:p w14:paraId="596616CF">
      <w:pPr>
        <w:pStyle w:val="29"/>
        <w:spacing w:afterLines="0" w:line="560" w:lineRule="exact"/>
        <w:ind w:firstLine="640"/>
        <w:rPr>
          <w:rFonts w:hint="eastAsia" w:ascii="仿宋_GB2312" w:hAnsi="仿宋_GB2312" w:eastAsia="仿宋_GB2312" w:cs="仿宋_GB2312"/>
          <w:kern w:val="2"/>
          <w:sz w:val="32"/>
          <w:szCs w:val="32"/>
          <w:shd w:val="clear" w:color="auto" w:fill="auto"/>
        </w:rPr>
      </w:pPr>
      <w:r>
        <w:rPr>
          <w:rFonts w:hint="eastAsia" w:ascii="仿宋_GB2312" w:hAnsi="仿宋_GB2312" w:eastAsia="仿宋_GB2312" w:cs="仿宋_GB2312"/>
          <w:kern w:val="2"/>
          <w:sz w:val="32"/>
          <w:szCs w:val="32"/>
          <w:shd w:val="clear" w:color="auto" w:fill="auto"/>
        </w:rPr>
        <w:t>若有多家供应商竞价，采购人将综合考虑供应商的服务质量、技术力量、采购信誉度、成功案例（需提供相关的证明材料）等方面进行择优选择，确定为成交供应商。</w:t>
      </w:r>
    </w:p>
    <w:p w14:paraId="2B2A08A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十、综合评分表</w:t>
      </w:r>
    </w:p>
    <w:tbl>
      <w:tblPr>
        <w:tblStyle w:val="1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649"/>
        <w:gridCol w:w="5932"/>
      </w:tblGrid>
      <w:tr w14:paraId="07E4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Align w:val="center"/>
          </w:tcPr>
          <w:p w14:paraId="130F6BC9">
            <w:pPr>
              <w:rPr>
                <w:rFonts w:hint="eastAsia" w:ascii="黑体" w:hAnsi="黑体" w:eastAsia="黑体" w:cs="黑体"/>
                <w:sz w:val="28"/>
                <w:szCs w:val="28"/>
              </w:rPr>
            </w:pPr>
            <w:r>
              <w:rPr>
                <w:rFonts w:hint="eastAsia" w:ascii="黑体" w:hAnsi="黑体" w:eastAsia="黑体" w:cs="黑体"/>
                <w:sz w:val="28"/>
                <w:szCs w:val="28"/>
              </w:rPr>
              <w:t>评分项目/权重</w:t>
            </w:r>
          </w:p>
        </w:tc>
        <w:tc>
          <w:tcPr>
            <w:tcW w:w="1649" w:type="dxa"/>
            <w:vAlign w:val="center"/>
          </w:tcPr>
          <w:p w14:paraId="2F1F2DCA">
            <w:pPr>
              <w:rPr>
                <w:rFonts w:hint="eastAsia" w:ascii="黑体" w:hAnsi="黑体" w:eastAsia="黑体" w:cs="黑体"/>
                <w:sz w:val="28"/>
                <w:szCs w:val="28"/>
              </w:rPr>
            </w:pPr>
            <w:r>
              <w:rPr>
                <w:rFonts w:hint="eastAsia" w:ascii="黑体" w:hAnsi="黑体" w:eastAsia="黑体" w:cs="黑体"/>
                <w:sz w:val="28"/>
                <w:szCs w:val="28"/>
              </w:rPr>
              <w:t>评审因素</w:t>
            </w:r>
          </w:p>
        </w:tc>
        <w:tc>
          <w:tcPr>
            <w:tcW w:w="5932" w:type="dxa"/>
            <w:vAlign w:val="center"/>
          </w:tcPr>
          <w:p w14:paraId="1EBECF99">
            <w:pPr>
              <w:rPr>
                <w:rFonts w:hint="eastAsia" w:ascii="黑体" w:hAnsi="黑体" w:eastAsia="黑体" w:cs="黑体"/>
                <w:sz w:val="28"/>
                <w:szCs w:val="28"/>
              </w:rPr>
            </w:pPr>
            <w:r>
              <w:rPr>
                <w:rFonts w:hint="eastAsia" w:ascii="黑体" w:hAnsi="黑体" w:eastAsia="黑体" w:cs="黑体"/>
                <w:sz w:val="28"/>
                <w:szCs w:val="28"/>
              </w:rPr>
              <w:t>评审指标</w:t>
            </w:r>
          </w:p>
        </w:tc>
      </w:tr>
      <w:tr w14:paraId="6684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vAlign w:val="center"/>
          </w:tcPr>
          <w:p w14:paraId="660AE934">
            <w:pPr>
              <w:rPr>
                <w:rFonts w:hint="eastAsia" w:ascii="楷体" w:hAnsi="楷体" w:eastAsia="楷体" w:cs="楷体"/>
                <w:sz w:val="24"/>
              </w:rPr>
            </w:pPr>
            <w:r>
              <w:rPr>
                <w:rFonts w:hint="eastAsia" w:ascii="楷体" w:hAnsi="楷体" w:eastAsia="楷体" w:cs="楷体"/>
                <w:sz w:val="24"/>
              </w:rPr>
              <w:t>技术评分（50%）</w:t>
            </w:r>
          </w:p>
        </w:tc>
        <w:tc>
          <w:tcPr>
            <w:tcW w:w="1649" w:type="dxa"/>
            <w:vAlign w:val="center"/>
          </w:tcPr>
          <w:p w14:paraId="661824E2">
            <w:pPr>
              <w:rPr>
                <w:rFonts w:hint="eastAsia" w:ascii="宋体" w:hAnsi="宋体" w:cs="仿宋_GB2312"/>
                <w:sz w:val="24"/>
              </w:rPr>
            </w:pPr>
            <w:r>
              <w:rPr>
                <w:rFonts w:hint="eastAsia" w:ascii="宋体" w:hAnsi="宋体" w:cs="仿宋_GB2312"/>
                <w:sz w:val="24"/>
              </w:rPr>
              <w:t>技术要求的响应情况（25分）</w:t>
            </w:r>
          </w:p>
        </w:tc>
        <w:tc>
          <w:tcPr>
            <w:tcW w:w="5932" w:type="dxa"/>
            <w:vAlign w:val="center"/>
          </w:tcPr>
          <w:p w14:paraId="6D8C51FF">
            <w:pPr>
              <w:rPr>
                <w:rFonts w:hint="eastAsia" w:ascii="宋体" w:hAnsi="宋体" w:cs="仿宋_GB2312"/>
                <w:sz w:val="24"/>
              </w:rPr>
            </w:pPr>
            <w:r>
              <w:rPr>
                <w:rFonts w:hint="eastAsia" w:ascii="宋体" w:hAnsi="宋体" w:cs="仿宋_GB2312"/>
                <w:sz w:val="24"/>
              </w:rPr>
              <w:t>考查、对比响应人对技术要求的响应情况，技术参数完全满足采购要求的得50分，不满足其他一般技术参数要求的，每项扣0.5分，扣完为止。</w:t>
            </w:r>
          </w:p>
        </w:tc>
      </w:tr>
      <w:tr w14:paraId="0DAC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vAlign w:val="center"/>
          </w:tcPr>
          <w:p w14:paraId="32869728">
            <w:pPr>
              <w:rPr>
                <w:rFonts w:hint="eastAsia" w:ascii="楷体" w:hAnsi="楷体" w:eastAsia="楷体" w:cs="楷体"/>
                <w:sz w:val="24"/>
              </w:rPr>
            </w:pPr>
          </w:p>
        </w:tc>
        <w:tc>
          <w:tcPr>
            <w:tcW w:w="1649" w:type="dxa"/>
            <w:vAlign w:val="center"/>
          </w:tcPr>
          <w:p w14:paraId="52D328F8">
            <w:pPr>
              <w:rPr>
                <w:rFonts w:hint="eastAsia" w:ascii="宋体" w:hAnsi="宋体" w:cs="仿宋_GB2312"/>
                <w:sz w:val="24"/>
              </w:rPr>
            </w:pPr>
            <w:r>
              <w:rPr>
                <w:rFonts w:hint="eastAsia" w:ascii="宋体" w:hAnsi="宋体" w:cs="仿宋_GB2312"/>
                <w:sz w:val="24"/>
              </w:rPr>
              <w:t>响应服务计划（25分）</w:t>
            </w:r>
          </w:p>
        </w:tc>
        <w:tc>
          <w:tcPr>
            <w:tcW w:w="5932" w:type="dxa"/>
            <w:vAlign w:val="center"/>
          </w:tcPr>
          <w:p w14:paraId="2CA49448">
            <w:pPr>
              <w:rPr>
                <w:rFonts w:hint="eastAsia" w:ascii="宋体" w:hAnsi="宋体" w:cs="仿宋_GB2312"/>
                <w:sz w:val="24"/>
              </w:rPr>
            </w:pPr>
            <w:r>
              <w:rPr>
                <w:rFonts w:hint="eastAsia" w:ascii="宋体" w:hAnsi="宋体" w:cs="仿宋_GB2312"/>
                <w:sz w:val="24"/>
              </w:rPr>
              <w:t>考查、对比响应人所投报服务计划的合理性、可行性：响应服务计划合理、可行的，得25分；</w:t>
            </w:r>
          </w:p>
          <w:p w14:paraId="5C9CABF0">
            <w:pPr>
              <w:rPr>
                <w:rFonts w:hint="eastAsia" w:ascii="宋体" w:hAnsi="宋体" w:cs="仿宋_GB2312"/>
                <w:sz w:val="24"/>
              </w:rPr>
            </w:pPr>
            <w:r>
              <w:rPr>
                <w:rFonts w:hint="eastAsia" w:ascii="宋体" w:hAnsi="宋体" w:cs="仿宋_GB2312"/>
                <w:sz w:val="24"/>
              </w:rPr>
              <w:t>响应服务计划较合理、可行的，得20分；</w:t>
            </w:r>
          </w:p>
          <w:p w14:paraId="50495537">
            <w:pPr>
              <w:rPr>
                <w:rFonts w:hint="eastAsia" w:ascii="宋体" w:hAnsi="宋体" w:cs="仿宋_GB2312"/>
                <w:sz w:val="24"/>
              </w:rPr>
            </w:pPr>
            <w:r>
              <w:rPr>
                <w:rFonts w:hint="eastAsia" w:ascii="宋体" w:hAnsi="宋体" w:cs="仿宋_GB2312"/>
                <w:sz w:val="24"/>
              </w:rPr>
              <w:t>响应服务计划一般的，得15分；</w:t>
            </w:r>
          </w:p>
          <w:p w14:paraId="50DC4D21">
            <w:pPr>
              <w:rPr>
                <w:rFonts w:hint="eastAsia" w:ascii="宋体" w:hAnsi="宋体" w:cs="仿宋_GB2312"/>
                <w:sz w:val="24"/>
              </w:rPr>
            </w:pPr>
            <w:r>
              <w:rPr>
                <w:rFonts w:hint="eastAsia" w:ascii="宋体" w:hAnsi="宋体" w:cs="仿宋_GB2312"/>
                <w:sz w:val="24"/>
              </w:rPr>
              <w:t>响应服务计划较差的，得10分。</w:t>
            </w:r>
          </w:p>
        </w:tc>
      </w:tr>
      <w:tr w14:paraId="5313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restart"/>
            <w:vAlign w:val="center"/>
          </w:tcPr>
          <w:p w14:paraId="4692A805">
            <w:pPr>
              <w:rPr>
                <w:rFonts w:hint="eastAsia" w:ascii="楷体" w:hAnsi="楷体" w:eastAsia="楷体" w:cs="楷体"/>
                <w:sz w:val="24"/>
              </w:rPr>
            </w:pPr>
            <w:r>
              <w:rPr>
                <w:rFonts w:hint="eastAsia" w:ascii="楷体" w:hAnsi="楷体" w:eastAsia="楷体" w:cs="楷体"/>
                <w:sz w:val="24"/>
              </w:rPr>
              <w:t>商务评分（40%）</w:t>
            </w:r>
          </w:p>
        </w:tc>
        <w:tc>
          <w:tcPr>
            <w:tcW w:w="1649" w:type="dxa"/>
            <w:vAlign w:val="center"/>
          </w:tcPr>
          <w:p w14:paraId="550D7FEB">
            <w:pPr>
              <w:rPr>
                <w:rFonts w:hint="eastAsia" w:ascii="宋体" w:hAnsi="宋体" w:cs="仿宋_GB2312"/>
                <w:sz w:val="24"/>
              </w:rPr>
            </w:pPr>
            <w:r>
              <w:rPr>
                <w:rFonts w:hint="eastAsia" w:ascii="宋体" w:hAnsi="宋体" w:cs="仿宋_GB2312"/>
                <w:sz w:val="24"/>
              </w:rPr>
              <w:t>经营业绩（10分）</w:t>
            </w:r>
          </w:p>
        </w:tc>
        <w:tc>
          <w:tcPr>
            <w:tcW w:w="5932" w:type="dxa"/>
            <w:vAlign w:val="center"/>
          </w:tcPr>
          <w:p w14:paraId="5ADBADA3">
            <w:pPr>
              <w:rPr>
                <w:rFonts w:hint="eastAsia" w:ascii="宋体" w:hAnsi="宋体" w:cs="仿宋_GB2312"/>
                <w:sz w:val="24"/>
              </w:rPr>
            </w:pPr>
            <w:r>
              <w:rPr>
                <w:rFonts w:hint="eastAsia" w:ascii="宋体" w:hAnsi="宋体" w:cs="仿宋_GB2312"/>
                <w:color w:val="auto"/>
                <w:sz w:val="24"/>
              </w:rPr>
              <w:t>每提供一个类似项目业绩得2分，本项</w:t>
            </w:r>
            <w:r>
              <w:rPr>
                <w:rFonts w:hint="eastAsia" w:ascii="宋体" w:hAnsi="宋体" w:cs="仿宋_GB2312"/>
                <w:sz w:val="24"/>
              </w:rPr>
              <w:t>最高得分为10分。</w:t>
            </w:r>
          </w:p>
          <w:p w14:paraId="604BC18B">
            <w:pPr>
              <w:rPr>
                <w:rFonts w:hint="eastAsia" w:ascii="宋体" w:hAnsi="宋体" w:cs="仿宋_GB2312"/>
                <w:sz w:val="24"/>
              </w:rPr>
            </w:pPr>
            <w:r>
              <w:rPr>
                <w:rFonts w:hint="eastAsia" w:ascii="宋体" w:hAnsi="宋体" w:cs="仿宋_GB2312"/>
                <w:sz w:val="24"/>
              </w:rPr>
              <w:t>需提供项目中标（或成交）通知书或合同复印件，并加盖响应人单位公章。</w:t>
            </w:r>
          </w:p>
        </w:tc>
      </w:tr>
      <w:tr w14:paraId="0968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vAlign w:val="center"/>
          </w:tcPr>
          <w:p w14:paraId="50582EAD">
            <w:pPr>
              <w:rPr>
                <w:rFonts w:hint="eastAsia" w:ascii="宋体" w:hAnsi="宋体" w:cs="仿宋_GB2312"/>
                <w:sz w:val="24"/>
              </w:rPr>
            </w:pPr>
          </w:p>
        </w:tc>
        <w:tc>
          <w:tcPr>
            <w:tcW w:w="1649" w:type="dxa"/>
            <w:vAlign w:val="center"/>
          </w:tcPr>
          <w:p w14:paraId="764D19CF">
            <w:pPr>
              <w:rPr>
                <w:rFonts w:hint="eastAsia" w:ascii="宋体" w:hAnsi="宋体" w:cs="仿宋_GB2312"/>
                <w:sz w:val="24"/>
              </w:rPr>
            </w:pPr>
            <w:r>
              <w:rPr>
                <w:rFonts w:hint="eastAsia" w:ascii="宋体" w:hAnsi="宋体" w:cs="仿宋_GB2312"/>
                <w:sz w:val="24"/>
              </w:rPr>
              <w:t>规章管理制度（5分）</w:t>
            </w:r>
          </w:p>
        </w:tc>
        <w:tc>
          <w:tcPr>
            <w:tcW w:w="5932" w:type="dxa"/>
            <w:vAlign w:val="center"/>
          </w:tcPr>
          <w:p w14:paraId="4F6DBAB4">
            <w:pPr>
              <w:rPr>
                <w:rFonts w:hint="eastAsia" w:ascii="宋体" w:hAnsi="宋体" w:cs="仿宋_GB2312"/>
                <w:sz w:val="24"/>
              </w:rPr>
            </w:pPr>
            <w:r>
              <w:rPr>
                <w:rFonts w:hint="eastAsia" w:ascii="宋体" w:hAnsi="宋体" w:cs="仿宋_GB2312"/>
                <w:sz w:val="24"/>
              </w:rPr>
              <w:t>考查、对比响应人的各项规章管理制度是否详细、合理：</w:t>
            </w:r>
          </w:p>
          <w:p w14:paraId="2DC6AF15">
            <w:pPr>
              <w:rPr>
                <w:rFonts w:hint="eastAsia" w:ascii="宋体" w:hAnsi="宋体" w:cs="仿宋_GB2312"/>
                <w:sz w:val="24"/>
              </w:rPr>
            </w:pPr>
            <w:r>
              <w:rPr>
                <w:rFonts w:hint="eastAsia" w:ascii="宋体" w:hAnsi="宋体" w:cs="仿宋_GB2312"/>
                <w:sz w:val="24"/>
              </w:rPr>
              <w:t>规章管理制度详细、合理的，得5分；</w:t>
            </w:r>
          </w:p>
          <w:p w14:paraId="54026648">
            <w:pPr>
              <w:rPr>
                <w:rFonts w:hint="eastAsia" w:ascii="宋体" w:hAnsi="宋体" w:cs="仿宋_GB2312"/>
                <w:sz w:val="24"/>
              </w:rPr>
            </w:pPr>
            <w:r>
              <w:rPr>
                <w:rFonts w:hint="eastAsia" w:ascii="宋体" w:hAnsi="宋体" w:cs="仿宋_GB2312"/>
                <w:sz w:val="24"/>
              </w:rPr>
              <w:t>规章管理制度较详细、合理的，得4分；</w:t>
            </w:r>
          </w:p>
          <w:p w14:paraId="1677D114">
            <w:pPr>
              <w:rPr>
                <w:rFonts w:hint="eastAsia" w:ascii="宋体" w:hAnsi="宋体" w:cs="仿宋_GB2312"/>
                <w:sz w:val="24"/>
              </w:rPr>
            </w:pPr>
            <w:r>
              <w:rPr>
                <w:rFonts w:hint="eastAsia" w:ascii="宋体" w:hAnsi="宋体" w:cs="仿宋_GB2312"/>
                <w:sz w:val="24"/>
              </w:rPr>
              <w:t>规章管理制度简略、扼要的，得</w:t>
            </w:r>
            <w:r>
              <w:rPr>
                <w:rFonts w:ascii="宋体" w:hAnsi="宋体" w:cs="仿宋_GB2312"/>
                <w:sz w:val="24"/>
              </w:rPr>
              <w:t>2</w:t>
            </w:r>
            <w:r>
              <w:rPr>
                <w:rFonts w:hint="eastAsia" w:ascii="宋体" w:hAnsi="宋体" w:cs="仿宋_GB2312"/>
                <w:sz w:val="24"/>
              </w:rPr>
              <w:t>分；</w:t>
            </w:r>
          </w:p>
          <w:p w14:paraId="6F88F829">
            <w:pPr>
              <w:rPr>
                <w:rFonts w:hint="eastAsia" w:ascii="宋体" w:hAnsi="宋体" w:cs="仿宋_GB2312"/>
                <w:sz w:val="24"/>
              </w:rPr>
            </w:pPr>
            <w:r>
              <w:rPr>
                <w:rFonts w:hint="eastAsia" w:ascii="宋体" w:hAnsi="宋体" w:cs="仿宋_GB2312"/>
                <w:sz w:val="24"/>
              </w:rPr>
              <w:t>规章管理制度粗略、不详细的，得1分；</w:t>
            </w:r>
          </w:p>
          <w:p w14:paraId="62C91056">
            <w:pPr>
              <w:rPr>
                <w:rFonts w:hint="eastAsia" w:ascii="宋体" w:hAnsi="宋体" w:cs="仿宋_GB2312"/>
                <w:sz w:val="24"/>
              </w:rPr>
            </w:pPr>
            <w:r>
              <w:rPr>
                <w:rFonts w:hint="eastAsia" w:ascii="宋体" w:hAnsi="宋体" w:cs="仿宋_GB2312"/>
                <w:sz w:val="24"/>
              </w:rPr>
              <w:t>没有规章管理制度的，得0分。</w:t>
            </w:r>
          </w:p>
        </w:tc>
      </w:tr>
      <w:tr w14:paraId="1D16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vAlign w:val="center"/>
          </w:tcPr>
          <w:p w14:paraId="44A66F65">
            <w:pPr>
              <w:rPr>
                <w:rFonts w:hint="eastAsia" w:ascii="宋体" w:hAnsi="宋体" w:cs="仿宋_GB2312"/>
                <w:sz w:val="24"/>
              </w:rPr>
            </w:pPr>
          </w:p>
        </w:tc>
        <w:tc>
          <w:tcPr>
            <w:tcW w:w="1649" w:type="dxa"/>
            <w:vAlign w:val="center"/>
          </w:tcPr>
          <w:p w14:paraId="5933F34D">
            <w:pPr>
              <w:rPr>
                <w:rFonts w:hint="eastAsia" w:ascii="宋体" w:hAnsi="宋体" w:cs="仿宋_GB2312"/>
                <w:sz w:val="24"/>
              </w:rPr>
            </w:pPr>
            <w:r>
              <w:rPr>
                <w:rFonts w:hint="eastAsia" w:ascii="宋体" w:hAnsi="宋体" w:cs="仿宋_GB2312"/>
                <w:sz w:val="24"/>
              </w:rPr>
              <w:t>完工期（10分）</w:t>
            </w:r>
          </w:p>
        </w:tc>
        <w:tc>
          <w:tcPr>
            <w:tcW w:w="5932" w:type="dxa"/>
          </w:tcPr>
          <w:p w14:paraId="7B626DDB">
            <w:pPr>
              <w:rPr>
                <w:rFonts w:hint="eastAsia" w:ascii="宋体" w:hAnsi="宋体" w:cs="仿宋_GB2312"/>
                <w:sz w:val="24"/>
              </w:rPr>
            </w:pPr>
            <w:r>
              <w:rPr>
                <w:rFonts w:hint="eastAsia" w:ascii="宋体" w:hAnsi="宋体" w:cs="仿宋_GB2312"/>
                <w:sz w:val="24"/>
              </w:rPr>
              <w:t>考查、对比是否有针对本项目制定的项目实施进度计划，进度计划是否详细可行、合理，是否以严谨且可执行的保障措施实现本项目对时间的要求：</w:t>
            </w:r>
          </w:p>
          <w:p w14:paraId="7D15F528">
            <w:pPr>
              <w:rPr>
                <w:rFonts w:hint="eastAsia" w:ascii="宋体" w:hAnsi="宋体" w:cs="仿宋_GB2312"/>
                <w:sz w:val="24"/>
              </w:rPr>
            </w:pPr>
            <w:r>
              <w:rPr>
                <w:rFonts w:hint="eastAsia" w:ascii="宋体" w:hAnsi="宋体" w:cs="仿宋_GB2312"/>
                <w:sz w:val="24"/>
              </w:rPr>
              <w:t>完工期满足或优于需求文件要求，且进度计划详细可行、合理的，得10分；</w:t>
            </w:r>
          </w:p>
          <w:p w14:paraId="193A47A6">
            <w:pPr>
              <w:rPr>
                <w:rFonts w:hint="eastAsia" w:ascii="宋体" w:hAnsi="宋体" w:cs="仿宋_GB2312"/>
                <w:sz w:val="24"/>
              </w:rPr>
            </w:pPr>
            <w:r>
              <w:rPr>
                <w:rFonts w:hint="eastAsia" w:ascii="宋体" w:hAnsi="宋体" w:cs="仿宋_GB2312"/>
                <w:sz w:val="24"/>
              </w:rPr>
              <w:t>完工期满足或优于需求文件要求，且进度计划较详细可行、合理的，得8分；</w:t>
            </w:r>
          </w:p>
          <w:p w14:paraId="654B0CC9">
            <w:pPr>
              <w:rPr>
                <w:rFonts w:hint="eastAsia" w:ascii="宋体" w:hAnsi="宋体" w:cs="仿宋_GB2312"/>
                <w:sz w:val="24"/>
              </w:rPr>
            </w:pPr>
            <w:r>
              <w:rPr>
                <w:rFonts w:hint="eastAsia" w:ascii="宋体" w:hAnsi="宋体" w:cs="仿宋_GB2312"/>
                <w:sz w:val="24"/>
              </w:rPr>
              <w:t>完工期满足或优于需求文件要求，且进度计划一般的，得6分；</w:t>
            </w:r>
          </w:p>
          <w:p w14:paraId="007081A5">
            <w:pPr>
              <w:rPr>
                <w:rFonts w:hint="eastAsia" w:ascii="宋体" w:hAnsi="宋体" w:cs="仿宋_GB2312"/>
                <w:sz w:val="24"/>
              </w:rPr>
            </w:pPr>
            <w:r>
              <w:rPr>
                <w:rFonts w:hint="eastAsia" w:ascii="宋体" w:hAnsi="宋体" w:cs="仿宋_GB2312"/>
                <w:sz w:val="24"/>
              </w:rPr>
              <w:t>完工期满足或优于需求文件要求，且进度计划较差的，得2分。</w:t>
            </w:r>
          </w:p>
          <w:p w14:paraId="75AFB4CC">
            <w:pPr>
              <w:rPr>
                <w:rFonts w:hint="eastAsia" w:ascii="宋体" w:hAnsi="宋体" w:cs="仿宋_GB2312"/>
                <w:sz w:val="24"/>
              </w:rPr>
            </w:pPr>
            <w:r>
              <w:rPr>
                <w:rFonts w:hint="eastAsia" w:ascii="宋体" w:hAnsi="宋体" w:cs="仿宋_GB2312"/>
                <w:sz w:val="24"/>
              </w:rPr>
              <w:t>完工期不满足需求文件要求的，得 0 分。</w:t>
            </w:r>
          </w:p>
        </w:tc>
      </w:tr>
      <w:tr w14:paraId="1825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Merge w:val="continue"/>
            <w:vAlign w:val="center"/>
          </w:tcPr>
          <w:p w14:paraId="2527BE19">
            <w:pPr>
              <w:rPr>
                <w:rFonts w:hint="eastAsia" w:ascii="宋体" w:hAnsi="宋体" w:cs="仿宋_GB2312"/>
                <w:sz w:val="24"/>
              </w:rPr>
            </w:pPr>
          </w:p>
        </w:tc>
        <w:tc>
          <w:tcPr>
            <w:tcW w:w="1649" w:type="dxa"/>
            <w:vAlign w:val="center"/>
          </w:tcPr>
          <w:p w14:paraId="62BB1E2B">
            <w:pPr>
              <w:rPr>
                <w:rFonts w:hint="eastAsia" w:ascii="宋体" w:hAnsi="宋体" w:cs="仿宋_GB2312"/>
                <w:sz w:val="24"/>
              </w:rPr>
            </w:pPr>
            <w:r>
              <w:rPr>
                <w:rFonts w:hint="eastAsia" w:ascii="宋体" w:hAnsi="宋体" w:cs="仿宋_GB2312"/>
                <w:sz w:val="24"/>
              </w:rPr>
              <w:t>售后服务（15分）</w:t>
            </w:r>
          </w:p>
        </w:tc>
        <w:tc>
          <w:tcPr>
            <w:tcW w:w="5932" w:type="dxa"/>
            <w:vAlign w:val="center"/>
          </w:tcPr>
          <w:p w14:paraId="7DD718BC">
            <w:pPr>
              <w:rPr>
                <w:rFonts w:hint="eastAsia" w:ascii="宋体" w:hAnsi="宋体" w:cs="仿宋_GB2312"/>
                <w:sz w:val="24"/>
              </w:rPr>
            </w:pPr>
            <w:r>
              <w:rPr>
                <w:rFonts w:hint="eastAsia" w:ascii="宋体" w:hAnsi="宋体" w:cs="仿宋_GB2312"/>
                <w:sz w:val="24"/>
              </w:rPr>
              <w:t>考查、对比售后服务机构、人员设置是否合理，售后服务计划是否详细、合理，是否能够承诺针对本项目提供及时、优质、专业的售后服务。</w:t>
            </w:r>
          </w:p>
          <w:p w14:paraId="0ECD52F8">
            <w:pPr>
              <w:rPr>
                <w:rFonts w:hint="eastAsia" w:ascii="宋体" w:hAnsi="宋体" w:cs="仿宋_GB2312"/>
                <w:sz w:val="24"/>
              </w:rPr>
            </w:pPr>
            <w:r>
              <w:rPr>
                <w:rFonts w:hint="eastAsia" w:ascii="宋体" w:hAnsi="宋体" w:cs="仿宋_GB2312"/>
                <w:sz w:val="24"/>
              </w:rPr>
              <w:t>售后服务合理、可行、优质、专业的，得15分；</w:t>
            </w:r>
          </w:p>
          <w:p w14:paraId="419496AA">
            <w:pPr>
              <w:rPr>
                <w:rFonts w:hint="eastAsia" w:ascii="宋体" w:hAnsi="宋体" w:cs="仿宋_GB2312"/>
                <w:sz w:val="24"/>
              </w:rPr>
            </w:pPr>
            <w:r>
              <w:rPr>
                <w:rFonts w:hint="eastAsia" w:ascii="宋体" w:hAnsi="宋体" w:cs="仿宋_GB2312"/>
                <w:sz w:val="24"/>
              </w:rPr>
              <w:t>售后服务较合理、可行、较好的，得12分；</w:t>
            </w:r>
          </w:p>
          <w:p w14:paraId="31A0D857">
            <w:pPr>
              <w:rPr>
                <w:rFonts w:hint="eastAsia" w:ascii="宋体" w:hAnsi="宋体" w:cs="仿宋_GB2312"/>
                <w:sz w:val="24"/>
              </w:rPr>
            </w:pPr>
            <w:r>
              <w:rPr>
                <w:rFonts w:hint="eastAsia" w:ascii="宋体" w:hAnsi="宋体" w:cs="仿宋_GB2312"/>
                <w:sz w:val="24"/>
              </w:rPr>
              <w:t>售后服务一般的，得8分；</w:t>
            </w:r>
          </w:p>
          <w:p w14:paraId="255A646C">
            <w:pPr>
              <w:rPr>
                <w:rFonts w:hint="eastAsia" w:ascii="宋体" w:hAnsi="宋体" w:cs="仿宋_GB2312"/>
                <w:sz w:val="24"/>
              </w:rPr>
            </w:pPr>
            <w:r>
              <w:rPr>
                <w:rFonts w:hint="eastAsia" w:ascii="宋体" w:hAnsi="宋体" w:cs="仿宋_GB2312"/>
                <w:sz w:val="24"/>
              </w:rPr>
              <w:t>售后服务较差的，得6分。</w:t>
            </w:r>
          </w:p>
        </w:tc>
      </w:tr>
      <w:tr w14:paraId="784D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50" w:type="dxa"/>
            <w:vAlign w:val="center"/>
          </w:tcPr>
          <w:p w14:paraId="03DE9661">
            <w:pPr>
              <w:rPr>
                <w:rFonts w:hint="eastAsia" w:ascii="宋体" w:hAnsi="宋体" w:cs="仿宋_GB2312"/>
                <w:sz w:val="24"/>
              </w:rPr>
            </w:pPr>
            <w:r>
              <w:rPr>
                <w:rFonts w:hint="eastAsia" w:ascii="楷体" w:hAnsi="楷体" w:eastAsia="楷体" w:cs="楷体"/>
                <w:sz w:val="24"/>
              </w:rPr>
              <w:t>价格评分（10%）</w:t>
            </w:r>
          </w:p>
        </w:tc>
        <w:tc>
          <w:tcPr>
            <w:tcW w:w="1649" w:type="dxa"/>
            <w:vAlign w:val="center"/>
          </w:tcPr>
          <w:p w14:paraId="4E17F99A">
            <w:pPr>
              <w:rPr>
                <w:rFonts w:hint="eastAsia" w:ascii="宋体" w:hAnsi="宋体" w:cs="仿宋_GB2312"/>
                <w:sz w:val="24"/>
              </w:rPr>
            </w:pPr>
          </w:p>
        </w:tc>
        <w:tc>
          <w:tcPr>
            <w:tcW w:w="5932" w:type="dxa"/>
            <w:vAlign w:val="center"/>
          </w:tcPr>
          <w:p w14:paraId="525C34D1">
            <w:pPr>
              <w:rPr>
                <w:rFonts w:hint="eastAsia" w:ascii="宋体" w:hAnsi="宋体" w:cs="仿宋_GB2312"/>
                <w:sz w:val="24"/>
              </w:rPr>
            </w:pPr>
          </w:p>
        </w:tc>
      </w:tr>
    </w:tbl>
    <w:p w14:paraId="38A82A10">
      <w:pPr>
        <w:pStyle w:val="27"/>
        <w:spacing w:line="560" w:lineRule="exact"/>
        <w:ind w:left="141" w:leftChars="67" w:right="-335" w:firstLine="640"/>
        <w:jc w:val="left"/>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790036"/>
    </w:sdtPr>
    <w:sdtContent>
      <w:sdt>
        <w:sdtPr>
          <w:id w:val="1728636285"/>
        </w:sdtPr>
        <w:sdtContent>
          <w:p w14:paraId="487C1A4B">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0692258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jA1YjBkMTFmMTA1MmM3OGFjMDExZTRjYmJlMmIifQ=="/>
  </w:docVars>
  <w:rsids>
    <w:rsidRoot w:val="004A18B7"/>
    <w:rsid w:val="0001299D"/>
    <w:rsid w:val="00040051"/>
    <w:rsid w:val="000638CF"/>
    <w:rsid w:val="00086A4C"/>
    <w:rsid w:val="000872BE"/>
    <w:rsid w:val="00090474"/>
    <w:rsid w:val="000C1B3A"/>
    <w:rsid w:val="000D66C9"/>
    <w:rsid w:val="000F4E98"/>
    <w:rsid w:val="0010279A"/>
    <w:rsid w:val="00124329"/>
    <w:rsid w:val="001438F9"/>
    <w:rsid w:val="00143A3B"/>
    <w:rsid w:val="00161DAE"/>
    <w:rsid w:val="00193A25"/>
    <w:rsid w:val="001A59F3"/>
    <w:rsid w:val="001E2828"/>
    <w:rsid w:val="00212C1A"/>
    <w:rsid w:val="00214968"/>
    <w:rsid w:val="00221F67"/>
    <w:rsid w:val="002571B5"/>
    <w:rsid w:val="0026665E"/>
    <w:rsid w:val="002671CA"/>
    <w:rsid w:val="00292A14"/>
    <w:rsid w:val="002A3EFC"/>
    <w:rsid w:val="002A6F68"/>
    <w:rsid w:val="002B253A"/>
    <w:rsid w:val="002B46F8"/>
    <w:rsid w:val="002C02A3"/>
    <w:rsid w:val="002C5959"/>
    <w:rsid w:val="002E5B80"/>
    <w:rsid w:val="002E7C07"/>
    <w:rsid w:val="00311C93"/>
    <w:rsid w:val="0031652D"/>
    <w:rsid w:val="003206AD"/>
    <w:rsid w:val="003568DA"/>
    <w:rsid w:val="00357985"/>
    <w:rsid w:val="003760E3"/>
    <w:rsid w:val="00383B80"/>
    <w:rsid w:val="00384B58"/>
    <w:rsid w:val="00391B03"/>
    <w:rsid w:val="003977DB"/>
    <w:rsid w:val="003A2B5E"/>
    <w:rsid w:val="003C0B91"/>
    <w:rsid w:val="003C2DB6"/>
    <w:rsid w:val="003D1703"/>
    <w:rsid w:val="003D7C62"/>
    <w:rsid w:val="003F1E4E"/>
    <w:rsid w:val="004203E9"/>
    <w:rsid w:val="00425196"/>
    <w:rsid w:val="00451010"/>
    <w:rsid w:val="00462EBC"/>
    <w:rsid w:val="004742BE"/>
    <w:rsid w:val="00480D91"/>
    <w:rsid w:val="00487C33"/>
    <w:rsid w:val="004A18B7"/>
    <w:rsid w:val="004C685D"/>
    <w:rsid w:val="004D3992"/>
    <w:rsid w:val="004E7214"/>
    <w:rsid w:val="00510E7F"/>
    <w:rsid w:val="00535097"/>
    <w:rsid w:val="005545EA"/>
    <w:rsid w:val="005C4C42"/>
    <w:rsid w:val="005E3092"/>
    <w:rsid w:val="005E3CC8"/>
    <w:rsid w:val="005E7538"/>
    <w:rsid w:val="0062248C"/>
    <w:rsid w:val="00641945"/>
    <w:rsid w:val="006724D1"/>
    <w:rsid w:val="006A308C"/>
    <w:rsid w:val="006B52F7"/>
    <w:rsid w:val="006E21BD"/>
    <w:rsid w:val="00706800"/>
    <w:rsid w:val="00712218"/>
    <w:rsid w:val="007223F4"/>
    <w:rsid w:val="00723D6B"/>
    <w:rsid w:val="00730ED7"/>
    <w:rsid w:val="00737361"/>
    <w:rsid w:val="00751997"/>
    <w:rsid w:val="007620D3"/>
    <w:rsid w:val="007D34F7"/>
    <w:rsid w:val="007D4BC6"/>
    <w:rsid w:val="007D52CF"/>
    <w:rsid w:val="007E491C"/>
    <w:rsid w:val="007E6DF1"/>
    <w:rsid w:val="007F6290"/>
    <w:rsid w:val="0080439E"/>
    <w:rsid w:val="008359C8"/>
    <w:rsid w:val="00861BB4"/>
    <w:rsid w:val="00896F0C"/>
    <w:rsid w:val="008978E0"/>
    <w:rsid w:val="008D6AF5"/>
    <w:rsid w:val="008F2F6C"/>
    <w:rsid w:val="00916F86"/>
    <w:rsid w:val="00937C14"/>
    <w:rsid w:val="00952DFF"/>
    <w:rsid w:val="00962B45"/>
    <w:rsid w:val="00964E46"/>
    <w:rsid w:val="0098630C"/>
    <w:rsid w:val="00993828"/>
    <w:rsid w:val="009A5B9E"/>
    <w:rsid w:val="009A6556"/>
    <w:rsid w:val="009C043B"/>
    <w:rsid w:val="009C4465"/>
    <w:rsid w:val="009F321C"/>
    <w:rsid w:val="00A2072E"/>
    <w:rsid w:val="00A22E47"/>
    <w:rsid w:val="00A313B2"/>
    <w:rsid w:val="00A36782"/>
    <w:rsid w:val="00A61C5E"/>
    <w:rsid w:val="00A8732E"/>
    <w:rsid w:val="00A92248"/>
    <w:rsid w:val="00AD22D4"/>
    <w:rsid w:val="00AE2C51"/>
    <w:rsid w:val="00AE7309"/>
    <w:rsid w:val="00B175AD"/>
    <w:rsid w:val="00B36814"/>
    <w:rsid w:val="00B46E4C"/>
    <w:rsid w:val="00B5458C"/>
    <w:rsid w:val="00BB55C2"/>
    <w:rsid w:val="00BF2824"/>
    <w:rsid w:val="00C14FFD"/>
    <w:rsid w:val="00C81199"/>
    <w:rsid w:val="00C84B62"/>
    <w:rsid w:val="00CA1F69"/>
    <w:rsid w:val="00CE60D2"/>
    <w:rsid w:val="00CE7721"/>
    <w:rsid w:val="00D03E31"/>
    <w:rsid w:val="00D140D6"/>
    <w:rsid w:val="00D51F6F"/>
    <w:rsid w:val="00D75E7E"/>
    <w:rsid w:val="00D76E1B"/>
    <w:rsid w:val="00DC718E"/>
    <w:rsid w:val="00DD0E4A"/>
    <w:rsid w:val="00DE4B81"/>
    <w:rsid w:val="00E17225"/>
    <w:rsid w:val="00E31118"/>
    <w:rsid w:val="00E55D13"/>
    <w:rsid w:val="00E9137A"/>
    <w:rsid w:val="00EA6F1F"/>
    <w:rsid w:val="00EB173C"/>
    <w:rsid w:val="00F05162"/>
    <w:rsid w:val="00F33E74"/>
    <w:rsid w:val="00F57759"/>
    <w:rsid w:val="00F62BC6"/>
    <w:rsid w:val="00F64189"/>
    <w:rsid w:val="00F73205"/>
    <w:rsid w:val="00F82AA1"/>
    <w:rsid w:val="00FA17D7"/>
    <w:rsid w:val="00FB0F92"/>
    <w:rsid w:val="00FB531B"/>
    <w:rsid w:val="00FD13ED"/>
    <w:rsid w:val="00FD153A"/>
    <w:rsid w:val="00FD6EC5"/>
    <w:rsid w:val="00FE2D08"/>
    <w:rsid w:val="00FF27D9"/>
    <w:rsid w:val="021673E2"/>
    <w:rsid w:val="025A276E"/>
    <w:rsid w:val="039C463E"/>
    <w:rsid w:val="04650985"/>
    <w:rsid w:val="04A25656"/>
    <w:rsid w:val="055858B8"/>
    <w:rsid w:val="071E18D4"/>
    <w:rsid w:val="073C2549"/>
    <w:rsid w:val="09235388"/>
    <w:rsid w:val="0D9132F2"/>
    <w:rsid w:val="0EC00327"/>
    <w:rsid w:val="129C1B55"/>
    <w:rsid w:val="136B26BC"/>
    <w:rsid w:val="14831CF5"/>
    <w:rsid w:val="164C038E"/>
    <w:rsid w:val="188C7BD0"/>
    <w:rsid w:val="1A8E774D"/>
    <w:rsid w:val="1D4441A6"/>
    <w:rsid w:val="1E1638CC"/>
    <w:rsid w:val="1E9B4D71"/>
    <w:rsid w:val="1F3307E3"/>
    <w:rsid w:val="1FF55B1C"/>
    <w:rsid w:val="2078543C"/>
    <w:rsid w:val="2314233B"/>
    <w:rsid w:val="26072EAB"/>
    <w:rsid w:val="29B736A7"/>
    <w:rsid w:val="29DC4306"/>
    <w:rsid w:val="2A425379"/>
    <w:rsid w:val="2CDC398B"/>
    <w:rsid w:val="34497F7E"/>
    <w:rsid w:val="34EB3EDA"/>
    <w:rsid w:val="37E218BD"/>
    <w:rsid w:val="3A236FBD"/>
    <w:rsid w:val="3B5A0818"/>
    <w:rsid w:val="3D763F52"/>
    <w:rsid w:val="44514E50"/>
    <w:rsid w:val="4577385A"/>
    <w:rsid w:val="4918369D"/>
    <w:rsid w:val="49C440A2"/>
    <w:rsid w:val="4B476F66"/>
    <w:rsid w:val="4C26263E"/>
    <w:rsid w:val="4CF56BFB"/>
    <w:rsid w:val="50553296"/>
    <w:rsid w:val="50EE371E"/>
    <w:rsid w:val="53C553A1"/>
    <w:rsid w:val="54D121C4"/>
    <w:rsid w:val="59375010"/>
    <w:rsid w:val="5BE5079C"/>
    <w:rsid w:val="5C29157D"/>
    <w:rsid w:val="5C952E6A"/>
    <w:rsid w:val="5E25061A"/>
    <w:rsid w:val="60DF5C06"/>
    <w:rsid w:val="6524376D"/>
    <w:rsid w:val="6A6A2613"/>
    <w:rsid w:val="6B463FE5"/>
    <w:rsid w:val="6B72402F"/>
    <w:rsid w:val="6DB753A7"/>
    <w:rsid w:val="755834FE"/>
    <w:rsid w:val="786943D9"/>
    <w:rsid w:val="7AF42914"/>
    <w:rsid w:val="7D896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ocument Map"/>
    <w:basedOn w:val="1"/>
    <w:link w:val="26"/>
    <w:unhideWhenUsed/>
    <w:qFormat/>
    <w:uiPriority w:val="99"/>
    <w:rPr>
      <w:rFonts w:ascii="宋体"/>
      <w:sz w:val="18"/>
      <w:szCs w:val="18"/>
    </w:rPr>
  </w:style>
  <w:style w:type="paragraph" w:styleId="6">
    <w:name w:val="Body Text"/>
    <w:basedOn w:val="1"/>
    <w:link w:val="20"/>
    <w:qFormat/>
    <w:uiPriority w:val="0"/>
    <w:pPr>
      <w:spacing w:after="120"/>
    </w:pPr>
    <w:rPr>
      <w:rFonts w:ascii="宋体" w:hAnsi="宋体" w:eastAsiaTheme="minorEastAsia" w:cstheme="minorBidi"/>
    </w:rPr>
  </w:style>
  <w:style w:type="paragraph" w:styleId="7">
    <w:name w:val="Balloon Text"/>
    <w:basedOn w:val="1"/>
    <w:link w:val="28"/>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link w:val="21"/>
    <w:unhideWhenUsed/>
    <w:qFormat/>
    <w:uiPriority w:val="99"/>
    <w:pPr>
      <w:ind w:firstLine="420" w:firstLineChars="100"/>
    </w:pPr>
    <w:rPr>
      <w:rFonts w:ascii="Calibri" w:hAnsi="Calibri"/>
      <w:szCs w:val="22"/>
    </w:rPr>
  </w:style>
  <w:style w:type="character" w:styleId="13">
    <w:name w:val="Hyperlink"/>
    <w:basedOn w:val="12"/>
    <w:unhideWhenUsed/>
    <w:qFormat/>
    <w:uiPriority w:val="99"/>
    <w:rPr>
      <w:color w:val="0000FF"/>
      <w:u w:val="single"/>
    </w:rPr>
  </w:style>
  <w:style w:type="character" w:customStyle="1" w:styleId="14">
    <w:name w:val="页眉 字符"/>
    <w:basedOn w:val="12"/>
    <w:link w:val="9"/>
    <w:semiHidden/>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宋体" w:cs="Times New Roman"/>
      <w:b/>
      <w:bCs/>
      <w:sz w:val="24"/>
      <w:szCs w:val="32"/>
    </w:rPr>
  </w:style>
  <w:style w:type="character" w:customStyle="1" w:styleId="18">
    <w:name w:val="标题 3 字符"/>
    <w:basedOn w:val="12"/>
    <w:link w:val="4"/>
    <w:qFormat/>
    <w:uiPriority w:val="0"/>
    <w:rPr>
      <w:rFonts w:ascii="Times New Roman" w:hAnsi="Times New Roman" w:eastAsia="宋体" w:cs="Times New Roman"/>
      <w:b/>
      <w:bCs/>
      <w:sz w:val="32"/>
      <w:szCs w:val="32"/>
    </w:rPr>
  </w:style>
  <w:style w:type="character" w:customStyle="1" w:styleId="19">
    <w:name w:val="正文文本 Char"/>
    <w:basedOn w:val="12"/>
    <w:qFormat/>
    <w:uiPriority w:val="0"/>
    <w:rPr>
      <w:rFonts w:ascii="宋体" w:hAnsi="宋体"/>
      <w:szCs w:val="24"/>
    </w:rPr>
  </w:style>
  <w:style w:type="character" w:customStyle="1" w:styleId="20">
    <w:name w:val="正文文本 字符"/>
    <w:basedOn w:val="12"/>
    <w:link w:val="6"/>
    <w:semiHidden/>
    <w:qFormat/>
    <w:uiPriority w:val="99"/>
    <w:rPr>
      <w:rFonts w:ascii="Times New Roman" w:hAnsi="Times New Roman" w:eastAsia="宋体" w:cs="Times New Roman"/>
      <w:szCs w:val="24"/>
    </w:rPr>
  </w:style>
  <w:style w:type="character" w:customStyle="1" w:styleId="21">
    <w:name w:val="正文文本首行缩进 字符"/>
    <w:basedOn w:val="20"/>
    <w:link w:val="10"/>
    <w:qFormat/>
    <w:uiPriority w:val="99"/>
    <w:rPr>
      <w:rFonts w:ascii="Calibri" w:hAnsi="Calibri" w:eastAsia="宋体" w:cs="Times New Roman"/>
      <w:szCs w:val="24"/>
    </w:rPr>
  </w:style>
  <w:style w:type="paragraph" w:customStyle="1" w:styleId="22">
    <w:name w:val="列出段落1"/>
    <w:basedOn w:val="1"/>
    <w:qFormat/>
    <w:uiPriority w:val="34"/>
    <w:pPr>
      <w:ind w:firstLine="420" w:firstLineChars="200"/>
    </w:pPr>
    <w:rPr>
      <w:rFonts w:ascii="Calibri" w:hAnsi="Calibri"/>
      <w:szCs w:val="22"/>
    </w:rPr>
  </w:style>
  <w:style w:type="paragraph" w:customStyle="1" w:styleId="23">
    <w:name w:val="表格正文"/>
    <w:basedOn w:val="1"/>
    <w:link w:val="24"/>
    <w:qFormat/>
    <w:uiPriority w:val="0"/>
    <w:rPr>
      <w:rFonts w:eastAsia="黑体"/>
      <w:sz w:val="20"/>
      <w:szCs w:val="20"/>
    </w:rPr>
  </w:style>
  <w:style w:type="character" w:customStyle="1" w:styleId="24">
    <w:name w:val="表格正文 Char"/>
    <w:link w:val="23"/>
    <w:qFormat/>
    <w:locked/>
    <w:uiPriority w:val="0"/>
    <w:rPr>
      <w:rFonts w:ascii="Times New Roman" w:hAnsi="Times New Roman" w:eastAsia="黑体" w:cs="Times New Roman"/>
      <w:sz w:val="20"/>
      <w:szCs w:val="20"/>
    </w:rPr>
  </w:style>
  <w:style w:type="paragraph" w:customStyle="1" w:styleId="25">
    <w:name w:val="表头"/>
    <w:basedOn w:val="23"/>
    <w:qFormat/>
    <w:uiPriority w:val="0"/>
    <w:pPr>
      <w:jc w:val="center"/>
    </w:pPr>
    <w:rPr>
      <w:b/>
      <w:bCs/>
    </w:rPr>
  </w:style>
  <w:style w:type="character" w:customStyle="1" w:styleId="26">
    <w:name w:val="文档结构图 字符"/>
    <w:basedOn w:val="12"/>
    <w:link w:val="5"/>
    <w:semiHidden/>
    <w:qFormat/>
    <w:uiPriority w:val="99"/>
    <w:rPr>
      <w:rFonts w:ascii="宋体" w:hAnsi="Times New Roman" w:eastAsia="宋体" w:cs="Times New Roman"/>
      <w:sz w:val="18"/>
      <w:szCs w:val="18"/>
    </w:rPr>
  </w:style>
  <w:style w:type="paragraph" w:customStyle="1" w:styleId="27">
    <w:name w:val="列出段落2"/>
    <w:basedOn w:val="1"/>
    <w:unhideWhenUsed/>
    <w:qFormat/>
    <w:uiPriority w:val="99"/>
    <w:pPr>
      <w:ind w:firstLine="420" w:firstLineChars="200"/>
    </w:pPr>
  </w:style>
  <w:style w:type="character" w:customStyle="1" w:styleId="28">
    <w:name w:val="批注框文本 字符"/>
    <w:basedOn w:val="12"/>
    <w:link w:val="7"/>
    <w:semiHidden/>
    <w:qFormat/>
    <w:uiPriority w:val="99"/>
    <w:rPr>
      <w:rFonts w:ascii="Times New Roman" w:hAnsi="Times New Roman" w:eastAsia="宋体" w:cs="Times New Roman"/>
      <w:kern w:val="2"/>
      <w:sz w:val="18"/>
      <w:szCs w:val="18"/>
    </w:rPr>
  </w:style>
  <w:style w:type="paragraph" w:customStyle="1" w:styleId="29">
    <w:name w:val="段落"/>
    <w:basedOn w:val="1"/>
    <w:link w:val="30"/>
    <w:qFormat/>
    <w:uiPriority w:val="0"/>
    <w:pPr>
      <w:widowControl/>
      <w:spacing w:afterLines="50" w:line="360" w:lineRule="auto"/>
      <w:ind w:firstLine="200" w:firstLineChars="200"/>
      <w:jc w:val="left"/>
    </w:pPr>
    <w:rPr>
      <w:rFonts w:ascii="宋体" w:hAnsi="Calibri"/>
      <w:kern w:val="0"/>
      <w:sz w:val="28"/>
      <w:szCs w:val="28"/>
      <w:shd w:val="clear" w:color="auto" w:fill="FFFFFF"/>
    </w:rPr>
  </w:style>
  <w:style w:type="character" w:customStyle="1" w:styleId="30">
    <w:name w:val="段落 Char"/>
    <w:link w:val="29"/>
    <w:qFormat/>
    <w:locked/>
    <w:uiPriority w:val="0"/>
    <w:rPr>
      <w:rFonts w:ascii="宋体" w:hAnsi="Calibri" w:eastAsia="宋体" w:cs="Times New Roman"/>
      <w:sz w:val="28"/>
      <w:szCs w:val="28"/>
    </w:rPr>
  </w:style>
  <w:style w:type="paragraph" w:customStyle="1" w:styleId="31">
    <w:name w:val="_Style 12"/>
    <w:basedOn w:val="1"/>
    <w:qFormat/>
    <w:uiPriority w:val="0"/>
    <w:pPr>
      <w:widowControl/>
      <w:spacing w:after="160" w:line="240" w:lineRule="exact"/>
      <w:jc w:val="left"/>
    </w:pPr>
    <w:rPr>
      <w:rFonts w:ascii="Calibri" w:hAnsi="Calibri"/>
      <w:szCs w:val="20"/>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12A8-3426-4D95-BD2D-40A204FFB6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4688</Words>
  <Characters>6872</Characters>
  <Lines>52</Lines>
  <Paragraphs>14</Paragraphs>
  <TotalTime>9</TotalTime>
  <ScaleCrop>false</ScaleCrop>
  <LinksUpToDate>false</LinksUpToDate>
  <CharactersWithSpaces>6880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2020-06-22T02:22:00Z</dcterms:created>
  <dc:creator>微软用户</dc:creator>
  <cp:lastModifiedBy>Colibri</cp:lastModifiedBy>
  <cp:lastPrinted>2017-06-02T07:53:00Z</cp:lastPrinted>
  <dcterms:modified xsi:type="dcterms:W3CDTF">2025-09-12T07:51:20Z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897064B8071F4AC3B5B686A98B5246A0_13</vt:lpwstr>
  </property>
  <property fmtid="{D5CDD505-2E9C-101B-9397-08002B2CF9AE}" pid="4" name="ribbonExt">
    <vt:lpwstr>{"WPSExtOfficeTab":{"OnGetEnabled":false,"OnGetVisible":false}}</vt:lpwstr>
  </property>
  <property fmtid="{D5CDD505-2E9C-101B-9397-08002B2CF9AE}" pid="5" name="KSOTemplateDocerSaveRecord">
    <vt:lpwstr>eyJoZGlkIjoiNzcwMjA1YjBkMTFmMTA1MmM3OGFjMDExZTRjYmJlMmIiLCJ1c2VySWQiOiIyMjQ3MTA2MzUifQ==</vt:lpwstr>
  </property>
</Properties>
</file>