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74" w:rsidRDefault="00A60788" w:rsidP="00211305">
      <w:pPr>
        <w:jc w:val="center"/>
        <w:rPr>
          <w:b/>
          <w:sz w:val="44"/>
          <w:szCs w:val="44"/>
        </w:rPr>
      </w:pPr>
      <w:r w:rsidRPr="00931374">
        <w:rPr>
          <w:rFonts w:hint="eastAsia"/>
          <w:b/>
          <w:sz w:val="44"/>
          <w:szCs w:val="44"/>
        </w:rPr>
        <w:t>开平市地方政府债券存续</w:t>
      </w:r>
      <w:proofErr w:type="gramStart"/>
      <w:r w:rsidRPr="00931374">
        <w:rPr>
          <w:rFonts w:hint="eastAsia"/>
          <w:b/>
          <w:sz w:val="44"/>
          <w:szCs w:val="44"/>
        </w:rPr>
        <w:t>期</w:t>
      </w:r>
      <w:r w:rsidR="00211305">
        <w:rPr>
          <w:rFonts w:hint="eastAsia"/>
          <w:b/>
          <w:sz w:val="44"/>
          <w:szCs w:val="44"/>
        </w:rPr>
        <w:t>信息</w:t>
      </w:r>
      <w:proofErr w:type="gramEnd"/>
      <w:r w:rsidRPr="00931374">
        <w:rPr>
          <w:rFonts w:hint="eastAsia"/>
          <w:b/>
          <w:sz w:val="44"/>
          <w:szCs w:val="44"/>
        </w:rPr>
        <w:t>公开</w:t>
      </w:r>
    </w:p>
    <w:p w:rsidR="00931374" w:rsidRPr="00211305" w:rsidRDefault="00931374" w:rsidP="00931374">
      <w:pPr>
        <w:jc w:val="center"/>
        <w:rPr>
          <w:b/>
          <w:sz w:val="44"/>
          <w:szCs w:val="44"/>
        </w:rPr>
      </w:pPr>
    </w:p>
    <w:p w:rsidR="00211305" w:rsidRPr="00347708" w:rsidRDefault="00211305" w:rsidP="000763A0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一、一般债券</w:t>
      </w:r>
    </w:p>
    <w:p w:rsidR="00211305" w:rsidRPr="007A7B0B" w:rsidRDefault="00211305" w:rsidP="00C52532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截至2018年末，开平</w:t>
      </w:r>
      <w:proofErr w:type="gramStart"/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市一般</w:t>
      </w:r>
      <w:proofErr w:type="gramEnd"/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债券余额为</w:t>
      </w:r>
      <w:r w:rsidR="007A7B0B"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15.51</w:t>
      </w:r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亿元，其中</w:t>
      </w:r>
      <w:r w:rsidR="002F708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2015年以前发行一般债券</w:t>
      </w:r>
      <w:r w:rsidR="007A7B0B"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0.26</w:t>
      </w:r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亿元、新增一般债券</w:t>
      </w:r>
      <w:r w:rsidR="007A7B0B"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2.26</w:t>
      </w:r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亿元、置换一般债券</w:t>
      </w:r>
      <w:r w:rsidR="007A7B0B"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12.99</w:t>
      </w:r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亿元，发行利率在</w:t>
      </w:r>
      <w:r w:rsidR="007A7B0B"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2.77%至3.97%之间，期限有3年、5年、7年、10年。债券资金已全部支出，主要用于市政建设</w:t>
      </w:r>
      <w:r w:rsidR="002F708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和交通基础设施等</w:t>
      </w:r>
      <w:r w:rsidR="007A7B0B"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领域。</w:t>
      </w:r>
      <w:r w:rsidR="002F708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目前，深茂铁路（江门段）已建成通车，翠山湖园区基础设施建设升级提质，对我市经济拉动作用逐步凸显。</w:t>
      </w:r>
    </w:p>
    <w:p w:rsidR="007A7B0B" w:rsidRPr="007A7B0B" w:rsidRDefault="007A7B0B" w:rsidP="00C525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开平</w:t>
      </w:r>
      <w:proofErr w:type="gramStart"/>
      <w:r w:rsidR="002F708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市</w:t>
      </w:r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一般</w:t>
      </w:r>
      <w:proofErr w:type="gramEnd"/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债券资金纳入财政预算管理，以一般公共预算收入偿还。2018年没有发行新增一般债券。2018年一般债券到期债务为</w:t>
      </w:r>
      <w:r w:rsidR="00C52532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0.23</w:t>
      </w:r>
      <w:r w:rsidRPr="007A7B0B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亿元，已按时将偿债资金上缴省财政厅。</w:t>
      </w:r>
    </w:p>
    <w:p w:rsidR="00C52532" w:rsidRPr="00347708" w:rsidRDefault="00C52532" w:rsidP="00C52532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二、专项债券</w:t>
      </w:r>
    </w:p>
    <w:p w:rsidR="007A7B0B" w:rsidRPr="00347708" w:rsidRDefault="00C52532" w:rsidP="000763A0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截至2018年末，开平市专项债券余额为15.73亿元，其中新增专项债券2.50亿元、置换专项债券13.23亿元。发行利率在2.45%至3.99%之间,期限有5年、7年、10年。债券资金已全部支出，主要用于公路建设和土地储备。目前，环城公路东</w:t>
      </w:r>
      <w:r w:rsidR="00390947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环、</w:t>
      </w: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南环</w:t>
      </w:r>
      <w:r w:rsidR="00390947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和西环部分段</w:t>
      </w: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已建成通车，推动</w:t>
      </w:r>
      <w:r w:rsidR="002F708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完善</w:t>
      </w:r>
      <w:r w:rsidR="00347708"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我市的交通路网发展。在交通基础设施日臻完善的同时，我市加大土地收储力度，整合土地提高资源利用率，为加快城市建设提供用地保障。</w:t>
      </w:r>
    </w:p>
    <w:p w:rsidR="00347708" w:rsidRPr="00347708" w:rsidRDefault="00347708" w:rsidP="00347708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开平市本级专项债券资金纳入财政预算管理，以政府性</w:t>
      </w: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lastRenderedPageBreak/>
        <w:t>基金收入偿还。2018年发行新增专项债券2.5亿元，用于开平市长沙西安村委会等地块收储，相关情况见附表1、附表2。2018</w:t>
      </w:r>
      <w:r w:rsidR="002F708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年没有到期专项债券</w:t>
      </w: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。</w:t>
      </w:r>
    </w:p>
    <w:p w:rsidR="00347708" w:rsidRPr="00347708" w:rsidRDefault="00347708" w:rsidP="00347708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三、其他情况说明</w:t>
      </w:r>
    </w:p>
    <w:p w:rsidR="00347708" w:rsidRPr="00347708" w:rsidRDefault="00347708" w:rsidP="00347708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债券存续期内，未发生其他按规定需要公开的信息和重大事项，未出现调整债券资金用途的情形。</w:t>
      </w:r>
    </w:p>
    <w:p w:rsidR="00347708" w:rsidRPr="00347708" w:rsidRDefault="00347708" w:rsidP="00347708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</w:p>
    <w:p w:rsidR="00347708" w:rsidRPr="00347708" w:rsidRDefault="00347708" w:rsidP="00347708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附表：</w:t>
      </w:r>
    </w:p>
    <w:p w:rsidR="00347708" w:rsidRPr="00347708" w:rsidRDefault="00347708" w:rsidP="00347708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1.《2018年发行的新增地方政府专项债券情况表》</w:t>
      </w:r>
    </w:p>
    <w:p w:rsidR="00347708" w:rsidRPr="00347708" w:rsidRDefault="00347708" w:rsidP="00347708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val="zh-CN"/>
        </w:rPr>
      </w:pPr>
      <w:r w:rsidRPr="00347708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>2.《2018年发行的新增地方政府专项债券资金收支情况表》</w:t>
      </w:r>
    </w:p>
    <w:p w:rsidR="00347708" w:rsidRDefault="00347708" w:rsidP="00347708">
      <w:pPr>
        <w:ind w:firstLineChars="200" w:firstLine="640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</w:pPr>
    </w:p>
    <w:p w:rsidR="00390947" w:rsidRDefault="00390947" w:rsidP="00347708">
      <w:pPr>
        <w:ind w:firstLineChars="200" w:firstLine="640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</w:pPr>
    </w:p>
    <w:p w:rsidR="00390947" w:rsidRDefault="00390947" w:rsidP="00347708">
      <w:pPr>
        <w:ind w:firstLineChars="200" w:firstLine="640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 xml:space="preserve">                           开平市财政局</w:t>
      </w:r>
    </w:p>
    <w:p w:rsidR="00390947" w:rsidRDefault="00390947" w:rsidP="00347708">
      <w:pPr>
        <w:ind w:firstLineChars="200" w:firstLine="640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  <w:t xml:space="preserve">                          2019年6月28日</w:t>
      </w:r>
    </w:p>
    <w:p w:rsidR="00390947" w:rsidRDefault="00390947" w:rsidP="00347708">
      <w:pPr>
        <w:ind w:firstLineChars="200" w:firstLine="640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val="zh-CN"/>
        </w:rPr>
      </w:pPr>
    </w:p>
    <w:p w:rsidR="000763A0" w:rsidRPr="000763A0" w:rsidRDefault="000763A0" w:rsidP="00AB1571">
      <w:pPr>
        <w:rPr>
          <w:rFonts w:asciiTheme="minorEastAsia" w:hAnsiTheme="minorEastAsia"/>
          <w:sz w:val="32"/>
          <w:szCs w:val="32"/>
        </w:rPr>
      </w:pPr>
    </w:p>
    <w:sectPr w:rsidR="000763A0" w:rsidRPr="000763A0" w:rsidSect="002B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88" w:rsidRDefault="00A60788" w:rsidP="00A60788">
      <w:r>
        <w:separator/>
      </w:r>
    </w:p>
  </w:endnote>
  <w:endnote w:type="continuationSeparator" w:id="1">
    <w:p w:rsidR="00A60788" w:rsidRDefault="00A60788" w:rsidP="00A6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88" w:rsidRDefault="00A60788" w:rsidP="00A60788">
      <w:r>
        <w:separator/>
      </w:r>
    </w:p>
  </w:footnote>
  <w:footnote w:type="continuationSeparator" w:id="1">
    <w:p w:rsidR="00A60788" w:rsidRDefault="00A60788" w:rsidP="00A60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788"/>
    <w:rsid w:val="000763A0"/>
    <w:rsid w:val="000C1187"/>
    <w:rsid w:val="00211305"/>
    <w:rsid w:val="002B2910"/>
    <w:rsid w:val="002F7089"/>
    <w:rsid w:val="00347708"/>
    <w:rsid w:val="00390947"/>
    <w:rsid w:val="005202AB"/>
    <w:rsid w:val="007A7B0B"/>
    <w:rsid w:val="008A7C6D"/>
    <w:rsid w:val="00931374"/>
    <w:rsid w:val="00A22363"/>
    <w:rsid w:val="00A60788"/>
    <w:rsid w:val="00AB1571"/>
    <w:rsid w:val="00B83FFA"/>
    <w:rsid w:val="00C52532"/>
    <w:rsid w:val="00E758F0"/>
    <w:rsid w:val="00ED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7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谢颖敏</cp:lastModifiedBy>
  <cp:revision>10</cp:revision>
  <cp:lastPrinted>2019-07-01T01:58:00Z</cp:lastPrinted>
  <dcterms:created xsi:type="dcterms:W3CDTF">2019-06-28T07:41:00Z</dcterms:created>
  <dcterms:modified xsi:type="dcterms:W3CDTF">2019-07-01T03:30:00Z</dcterms:modified>
</cp:coreProperties>
</file>