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宋体"/>
          <w:b/>
          <w:color w:val="000000" w:themeColor="text1"/>
          <w:sz w:val="72"/>
          <w:highlight w:val="none"/>
          <w14:textFill>
            <w14:solidFill>
              <w14:schemeClr w14:val="tx1"/>
            </w14:solidFill>
          </w14:textFill>
        </w:rPr>
      </w:pPr>
      <w:bookmarkStart w:id="0" w:name="_Toc119763436"/>
      <w:bookmarkStart w:id="1" w:name="_Toc182748531"/>
    </w:p>
    <w:p>
      <w:pPr>
        <w:rPr>
          <w:rFonts w:ascii="宋体" w:hAnsi="宋体" w:cs="宋体"/>
          <w:b/>
          <w:color w:val="000000" w:themeColor="text1"/>
          <w:sz w:val="72"/>
          <w:highlight w:val="none"/>
          <w14:textFill>
            <w14:solidFill>
              <w14:schemeClr w14:val="tx1"/>
            </w14:solidFill>
          </w14:textFill>
        </w:rPr>
      </w:pPr>
    </w:p>
    <w:p>
      <w:pPr>
        <w:jc w:val="center"/>
        <w:rPr>
          <w:rFonts w:ascii="宋体" w:hAnsi="宋体" w:cs="宋体"/>
          <w:b/>
          <w:color w:val="000000" w:themeColor="text1"/>
          <w:sz w:val="72"/>
          <w:highlight w:val="none"/>
          <w14:textFill>
            <w14:solidFill>
              <w14:schemeClr w14:val="tx1"/>
            </w14:solidFill>
          </w14:textFill>
        </w:rPr>
      </w:pPr>
      <w:r>
        <w:rPr>
          <w:rFonts w:hint="eastAsia" w:ascii="宋体" w:hAnsi="宋体" w:cs="宋体"/>
          <w:b/>
          <w:color w:val="000000" w:themeColor="text1"/>
          <w:sz w:val="72"/>
          <w:highlight w:val="none"/>
          <w14:textFill>
            <w14:solidFill>
              <w14:schemeClr w14:val="tx1"/>
            </w14:solidFill>
          </w14:textFill>
        </w:rPr>
        <w:t>建设项目环境影响报告表</w:t>
      </w:r>
    </w:p>
    <w:p>
      <w:pPr>
        <w:rPr>
          <w:rFonts w:ascii="宋体" w:hAnsi="宋体" w:cs="宋体"/>
          <w:color w:val="000000" w:themeColor="text1"/>
          <w:sz w:val="36"/>
          <w:highlight w:val="none"/>
          <w14:textFill>
            <w14:solidFill>
              <w14:schemeClr w14:val="tx1"/>
            </w14:solidFill>
          </w14:textFill>
        </w:rPr>
      </w:pPr>
    </w:p>
    <w:p>
      <w:pPr>
        <w:rPr>
          <w:rFonts w:ascii="宋体" w:hAnsi="宋体" w:cs="宋体"/>
          <w:color w:val="000000" w:themeColor="text1"/>
          <w:sz w:val="36"/>
          <w:highlight w:val="none"/>
          <w14:textFill>
            <w14:solidFill>
              <w14:schemeClr w14:val="tx1"/>
            </w14:solidFill>
          </w14:textFill>
        </w:rPr>
      </w:pPr>
    </w:p>
    <w:p>
      <w:pPr>
        <w:rPr>
          <w:rFonts w:ascii="宋体" w:hAnsi="宋体" w:cs="宋体"/>
          <w:color w:val="000000" w:themeColor="text1"/>
          <w:sz w:val="36"/>
          <w:highlight w:val="none"/>
          <w14:textFill>
            <w14:solidFill>
              <w14:schemeClr w14:val="tx1"/>
            </w14:solidFill>
          </w14:textFill>
        </w:rPr>
      </w:pPr>
    </w:p>
    <w:p>
      <w:pPr>
        <w:rPr>
          <w:rFonts w:ascii="宋体" w:hAnsi="宋体" w:cs="宋体"/>
          <w:color w:val="000000" w:themeColor="text1"/>
          <w:sz w:val="36"/>
          <w:highlight w:val="none"/>
          <w14:textFill>
            <w14:solidFill>
              <w14:schemeClr w14:val="tx1"/>
            </w14:solidFill>
          </w14:textFill>
        </w:rPr>
      </w:pPr>
    </w:p>
    <w:p>
      <w:pPr>
        <w:rPr>
          <w:rFonts w:ascii="宋体" w:hAnsi="宋体" w:cs="宋体"/>
          <w:color w:val="000000" w:themeColor="text1"/>
          <w:sz w:val="36"/>
          <w:highlight w:val="none"/>
          <w14:textFill>
            <w14:solidFill>
              <w14:schemeClr w14:val="tx1"/>
            </w14:solidFill>
          </w14:textFill>
        </w:rPr>
      </w:pPr>
    </w:p>
    <w:p>
      <w:pPr>
        <w:rPr>
          <w:rFonts w:ascii="宋体" w:hAnsi="宋体" w:cs="宋体"/>
          <w:color w:val="000000" w:themeColor="text1"/>
          <w:sz w:val="36"/>
          <w:highlight w:val="none"/>
          <w14:textFill>
            <w14:solidFill>
              <w14:schemeClr w14:val="tx1"/>
            </w14:solidFill>
          </w14:textFill>
        </w:rPr>
      </w:pPr>
    </w:p>
    <w:p>
      <w:pPr>
        <w:adjustRightInd w:val="0"/>
        <w:snapToGrid w:val="0"/>
        <w:spacing w:line="360" w:lineRule="auto"/>
        <w:ind w:left="2069" w:leftChars="228" w:hanging="1590" w:hangingChars="495"/>
        <w:jc w:val="left"/>
        <w:rPr>
          <w:rFonts w:ascii="宋体" w:hAnsi="宋体" w:cs="宋体"/>
          <w:b/>
          <w:color w:val="000000" w:themeColor="text1"/>
          <w:sz w:val="32"/>
          <w:highlight w:val="none"/>
          <w14:textFill>
            <w14:solidFill>
              <w14:schemeClr w14:val="tx1"/>
            </w14:solidFill>
          </w14:textFill>
        </w:rPr>
      </w:pPr>
    </w:p>
    <w:p>
      <w:pPr>
        <w:adjustRightInd w:val="0"/>
        <w:snapToGrid w:val="0"/>
        <w:spacing w:line="480" w:lineRule="auto"/>
        <w:ind w:left="286" w:leftChars="136"/>
        <w:jc w:val="left"/>
        <w:rPr>
          <w:rFonts w:ascii="宋体" w:hAnsi="宋体" w:cs="宋体"/>
          <w:b/>
          <w:color w:val="000000" w:themeColor="text1"/>
          <w:kern w:val="0"/>
          <w:sz w:val="32"/>
          <w:szCs w:val="32"/>
          <w:highlight w:val="none"/>
          <w:u w:val="singl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项目名称:</w:t>
      </w:r>
      <w:r>
        <w:rPr>
          <w:rFonts w:hint="eastAsia" w:ascii="宋体" w:hAnsi="宋体" w:cs="宋体"/>
          <w:b/>
          <w:color w:val="000000" w:themeColor="text1"/>
          <w:kern w:val="0"/>
          <w:sz w:val="32"/>
          <w:szCs w:val="32"/>
          <w:highlight w:val="none"/>
          <w:u w:val="single"/>
          <w14:textFill>
            <w14:solidFill>
              <w14:schemeClr w14:val="tx1"/>
            </w14:solidFill>
          </w14:textFill>
        </w:rPr>
        <w:t>广东唯美斯巧克力食品有限公司建设项目</w:t>
      </w:r>
    </w:p>
    <w:p>
      <w:pPr>
        <w:spacing w:line="480" w:lineRule="auto"/>
        <w:ind w:firstLine="321" w:firstLineChars="100"/>
        <w:rPr>
          <w:rFonts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建设单位(盖章):</w:t>
      </w:r>
      <w:r>
        <w:rPr>
          <w:rFonts w:hint="eastAsia" w:ascii="宋体" w:hAnsi="宋体" w:cs="宋体"/>
          <w:b/>
          <w:color w:val="000000" w:themeColor="text1"/>
          <w:kern w:val="0"/>
          <w:sz w:val="32"/>
          <w:szCs w:val="32"/>
          <w:highlight w:val="none"/>
          <w:u w:val="single"/>
          <w14:textFill>
            <w14:solidFill>
              <w14:schemeClr w14:val="tx1"/>
            </w14:solidFill>
          </w14:textFill>
        </w:rPr>
        <w:t xml:space="preserve"> 广东唯美斯巧克力食品有限公司</w:t>
      </w:r>
    </w:p>
    <w:p>
      <w:pPr>
        <w:jc w:val="center"/>
        <w:rPr>
          <w:rFonts w:ascii="宋体" w:hAnsi="宋体" w:cs="宋体"/>
          <w:b/>
          <w:color w:val="000000" w:themeColor="text1"/>
          <w:sz w:val="36"/>
          <w:highlight w:val="none"/>
          <w:u w:val="single"/>
          <w14:textFill>
            <w14:solidFill>
              <w14:schemeClr w14:val="tx1"/>
            </w14:solidFill>
          </w14:textFill>
        </w:rPr>
      </w:pPr>
    </w:p>
    <w:p>
      <w:pPr>
        <w:jc w:val="center"/>
        <w:rPr>
          <w:rFonts w:ascii="宋体" w:hAnsi="宋体" w:cs="宋体"/>
          <w:b/>
          <w:color w:val="000000" w:themeColor="text1"/>
          <w:sz w:val="36"/>
          <w:highlight w:val="none"/>
          <w:u w:val="single"/>
          <w14:textFill>
            <w14:solidFill>
              <w14:schemeClr w14:val="tx1"/>
            </w14:solidFill>
          </w14:textFill>
        </w:rPr>
      </w:pPr>
    </w:p>
    <w:p>
      <w:pPr>
        <w:jc w:val="center"/>
        <w:rPr>
          <w:rFonts w:ascii="宋体" w:hAnsi="宋体" w:cs="宋体"/>
          <w:b/>
          <w:color w:val="000000" w:themeColor="text1"/>
          <w:sz w:val="36"/>
          <w:highlight w:val="none"/>
          <w:u w:val="single"/>
          <w14:textFill>
            <w14:solidFill>
              <w14:schemeClr w14:val="tx1"/>
            </w14:solidFill>
          </w14:textFill>
        </w:rPr>
      </w:pPr>
    </w:p>
    <w:p>
      <w:pPr>
        <w:jc w:val="center"/>
        <w:rPr>
          <w:rFonts w:ascii="宋体" w:hAnsi="宋体" w:cs="宋体"/>
          <w:b/>
          <w:color w:val="000000" w:themeColor="text1"/>
          <w:sz w:val="36"/>
          <w:highlight w:val="none"/>
          <w:u w:val="single"/>
          <w14:textFill>
            <w14:solidFill>
              <w14:schemeClr w14:val="tx1"/>
            </w14:solidFill>
          </w14:textFill>
        </w:rPr>
      </w:pPr>
    </w:p>
    <w:p>
      <w:pPr>
        <w:jc w:val="center"/>
        <w:rPr>
          <w:rFonts w:ascii="宋体" w:hAnsi="宋体" w:cs="宋体"/>
          <w:b/>
          <w:color w:val="000000" w:themeColor="text1"/>
          <w:sz w:val="36"/>
          <w:highlight w:val="none"/>
          <w14:textFill>
            <w14:solidFill>
              <w14:schemeClr w14:val="tx1"/>
            </w14:solidFill>
          </w14:textFill>
        </w:rPr>
      </w:pPr>
    </w:p>
    <w:p>
      <w:pPr>
        <w:jc w:val="center"/>
        <w:rPr>
          <w:rFonts w:ascii="宋体" w:hAnsi="宋体" w:cs="宋体"/>
          <w:b/>
          <w:color w:val="000000" w:themeColor="text1"/>
          <w:sz w:val="36"/>
          <w:highlight w:val="none"/>
          <w:u w:val="singl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napToGrid w:val="0"/>
        <w:spacing w:line="30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编制日期：2019年5月</w:t>
      </w:r>
    </w:p>
    <w:p>
      <w:pPr>
        <w:snapToGrid w:val="0"/>
        <w:spacing w:line="30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国家环境保护总局制</w:t>
      </w:r>
    </w:p>
    <w:p>
      <w:pPr>
        <w:snapToGrid w:val="0"/>
        <w:spacing w:line="300" w:lineRule="auto"/>
        <w:jc w:val="center"/>
        <w:rPr>
          <w:rFonts w:ascii="宋体" w:hAnsi="宋体" w:cs="宋体"/>
          <w:b/>
          <w:color w:val="000000" w:themeColor="text1"/>
          <w:sz w:val="32"/>
          <w:szCs w:val="32"/>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pPr>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《建设项目环境影响报告表》编制说明</w:t>
      </w:r>
    </w:p>
    <w:p>
      <w:pPr>
        <w:jc w:val="center"/>
        <w:rPr>
          <w:rFonts w:ascii="宋体" w:hAnsi="宋体" w:cs="宋体"/>
          <w:b/>
          <w:color w:val="000000" w:themeColor="text1"/>
          <w:sz w:val="32"/>
          <w:highlight w:val="none"/>
          <w14:textFill>
            <w14:solidFill>
              <w14:schemeClr w14:val="tx1"/>
            </w14:solidFill>
          </w14:textFill>
        </w:rPr>
      </w:pPr>
    </w:p>
    <w:p>
      <w:pPr>
        <w:adjustRightInd w:val="0"/>
        <w:snapToGrid w:val="0"/>
        <w:spacing w:line="48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《建设项目环境影响报告表》由具有从事环境影响评价工作资质的单位编制。</w:t>
      </w:r>
    </w:p>
    <w:p>
      <w:pPr>
        <w:numPr>
          <w:ilvl w:val="0"/>
          <w:numId w:val="1"/>
        </w:numPr>
        <w:adjustRightInd w:val="0"/>
        <w:snapToGrid w:val="0"/>
        <w:spacing w:line="48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项目名称──指项目立项批复时的名称，应不超过30个字（两个英文字段作一个汉字）。</w:t>
      </w:r>
    </w:p>
    <w:p>
      <w:pPr>
        <w:numPr>
          <w:ilvl w:val="0"/>
          <w:numId w:val="1"/>
        </w:numPr>
        <w:adjustRightInd w:val="0"/>
        <w:snapToGrid w:val="0"/>
        <w:spacing w:line="48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建设地点──指项目所在地详细地址，公路、铁路应填写起止地点。</w:t>
      </w:r>
    </w:p>
    <w:p>
      <w:pPr>
        <w:numPr>
          <w:ilvl w:val="0"/>
          <w:numId w:val="1"/>
        </w:numPr>
        <w:adjustRightInd w:val="0"/>
        <w:snapToGrid w:val="0"/>
        <w:spacing w:line="48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行业类别──按国标填写。</w:t>
      </w:r>
    </w:p>
    <w:p>
      <w:pPr>
        <w:numPr>
          <w:ilvl w:val="0"/>
          <w:numId w:val="1"/>
        </w:numPr>
        <w:adjustRightInd w:val="0"/>
        <w:snapToGrid w:val="0"/>
        <w:spacing w:line="48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总投资──指项目投资总额。</w:t>
      </w:r>
    </w:p>
    <w:p>
      <w:pPr>
        <w:numPr>
          <w:ilvl w:val="0"/>
          <w:numId w:val="1"/>
        </w:numPr>
        <w:adjustRightInd w:val="0"/>
        <w:snapToGrid w:val="0"/>
        <w:spacing w:line="48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主要环境保护目标──指项目区周围一定范围内集中居民住宅区、学校、医院、保护文物、风景名胜区、水源地和生态敏感点等，应尽可能给出保护目标、性质、规模和距厂界距离等。</w:t>
      </w:r>
    </w:p>
    <w:p>
      <w:pPr>
        <w:numPr>
          <w:ilvl w:val="0"/>
          <w:numId w:val="1"/>
        </w:numPr>
        <w:adjustRightInd w:val="0"/>
        <w:snapToGrid w:val="0"/>
        <w:spacing w:line="48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结论与建议──给出本项目清洁生产、达标排放和总量控制的分析结论，确定污染防治措施的有效性，说明本项目对环境造成的影响，给出建设项目环境可行性的明确结论。同时提出减少环境影响的其他建议。</w:t>
      </w:r>
    </w:p>
    <w:p>
      <w:pPr>
        <w:numPr>
          <w:ilvl w:val="0"/>
          <w:numId w:val="1"/>
        </w:numPr>
        <w:adjustRightInd w:val="0"/>
        <w:snapToGrid w:val="0"/>
        <w:spacing w:line="48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预审意见──由行业主管部门填写答复意见，无主管部门项目，可不填。</w:t>
      </w:r>
    </w:p>
    <w:p>
      <w:pPr>
        <w:numPr>
          <w:ilvl w:val="0"/>
          <w:numId w:val="1"/>
        </w:numPr>
        <w:adjustRightInd w:val="0"/>
        <w:snapToGrid w:val="0"/>
        <w:spacing w:line="480" w:lineRule="auto"/>
        <w:ind w:firstLine="480" w:firstLineChars="200"/>
        <w:jc w:val="left"/>
        <w:rPr>
          <w:rFonts w:ascii="宋体" w:hAnsi="宋体" w:cs="宋体"/>
          <w:color w:val="000000" w:themeColor="text1"/>
          <w:spacing w:val="20"/>
          <w:w w:val="120"/>
          <w:sz w:val="22"/>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审批意见──由负责审批该项目的环境保护行政主管部门批复。</w:t>
      </w:r>
    </w:p>
    <w:p>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pPr>
        <w:spacing w:line="660" w:lineRule="exact"/>
        <w:rPr>
          <w:rFonts w:ascii="宋体" w:hAnsi="宋体" w:cs="宋体"/>
          <w:color w:val="000000" w:themeColor="text1"/>
          <w:sz w:val="24"/>
          <w:highlight w:val="none"/>
          <w14:textFill>
            <w14:solidFill>
              <w14:schemeClr w14:val="tx1"/>
            </w14:solidFill>
          </w14:textFill>
        </w:rPr>
      </w:pPr>
    </w:p>
    <w:p>
      <w:pPr>
        <w:spacing w:line="660" w:lineRule="exact"/>
        <w:rPr>
          <w:rFonts w:ascii="宋体" w:hAnsi="宋体" w:cs="宋体"/>
          <w:color w:val="000000" w:themeColor="text1"/>
          <w:sz w:val="24"/>
          <w:highlight w:val="none"/>
          <w14:textFill>
            <w14:solidFill>
              <w14:schemeClr w14:val="tx1"/>
            </w14:solidFill>
          </w14:textFill>
        </w:rPr>
      </w:pPr>
    </w:p>
    <w:p>
      <w:pPr>
        <w:spacing w:line="660" w:lineRule="exact"/>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sectPr>
          <w:headerReference r:id="rId3" w:type="default"/>
          <w:footerReference r:id="rId4" w:type="default"/>
          <w:footerReference r:id="rId5" w:type="even"/>
          <w:pgSz w:w="11907" w:h="16840"/>
          <w:pgMar w:top="1361" w:right="1361" w:bottom="1134" w:left="1361" w:header="1134" w:footer="794" w:gutter="0"/>
          <w:cols w:space="720" w:num="1"/>
          <w:docGrid w:linePitch="435" w:charSpace="0"/>
        </w:sectPr>
      </w:pPr>
    </w:p>
    <w:p>
      <w:pPr>
        <w:pStyle w:val="3"/>
        <w:adjustRightInd w:val="0"/>
        <w:snapToGrid w:val="0"/>
        <w:spacing w:before="0" w:after="0" w:line="24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建设项目基本情况</w:t>
      </w:r>
      <w:bookmarkEnd w:id="0"/>
      <w:bookmarkEnd w:id="1"/>
    </w:p>
    <w:tbl>
      <w:tblPr>
        <w:tblStyle w:val="35"/>
        <w:tblW w:w="9487" w:type="dxa"/>
        <w:tblInd w:w="-1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8"/>
        <w:gridCol w:w="1349"/>
        <w:gridCol w:w="490"/>
        <w:gridCol w:w="1421"/>
        <w:gridCol w:w="159"/>
        <w:gridCol w:w="1273"/>
        <w:gridCol w:w="63"/>
        <w:gridCol w:w="1606"/>
        <w:gridCol w:w="171"/>
        <w:gridCol w:w="1064"/>
        <w:gridCol w:w="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28" w:type="dxa"/>
            <w:tcBorders>
              <w:top w:val="nil"/>
              <w:left w:val="nil"/>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mc:AlternateContent>
                <mc:Choice Requires="wps">
                  <w:drawing>
                    <wp:anchor distT="0" distB="0" distL="114300" distR="114300" simplePos="0" relativeHeight="251630592" behindDoc="0" locked="0" layoutInCell="1" allowOverlap="1">
                      <wp:simplePos x="0" y="0"/>
                      <wp:positionH relativeFrom="column">
                        <wp:posOffset>-72390</wp:posOffset>
                      </wp:positionH>
                      <wp:positionV relativeFrom="paragraph">
                        <wp:posOffset>2540</wp:posOffset>
                      </wp:positionV>
                      <wp:extent cx="6037580" cy="8604250"/>
                      <wp:effectExtent l="4445" t="4445" r="15875" b="20955"/>
                      <wp:wrapNone/>
                      <wp:docPr id="30" name="Rectangle 2"/>
                      <wp:cNvGraphicFramePr/>
                      <a:graphic xmlns:a="http://schemas.openxmlformats.org/drawingml/2006/main">
                        <a:graphicData uri="http://schemas.microsoft.com/office/word/2010/wordprocessingShape">
                          <wps:wsp>
                            <wps:cNvSpPr/>
                            <wps:spPr>
                              <a:xfrm>
                                <a:off x="0" y="0"/>
                                <a:ext cx="6037580" cy="860425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2" o:spid="_x0000_s1026" o:spt="1" style="position:absolute;left:0pt;margin-left:-5.7pt;margin-top:0.2pt;height:677.5pt;width:475.4pt;z-index:251630592;mso-width-relative:page;mso-height-relative:page;" filled="f" stroked="t" coordsize="21600,21600" o:gfxdata="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7Y8s3YAAAACQEAAA8AAAAAAAAAAQAg&#10;AAAAIgAAAGRycy9kb3ducmV2LnhtbFBLAQIUABQAAAAIAIdO4kBStA2z1QEAAKwDAAAOAAAAAAAA&#10;AAEAIAAAACcBAABkcnMvZTJvRG9jLnhtbFBLBQYAAAAABgAGAFkBAABuBQAAAAA=&#10;">
                      <v:fill on="f" focussize="0,0"/>
                      <v:stroke color="#000000" joinstyle="miter"/>
                      <v:imagedata o:title=""/>
                      <o:lock v:ext="edit" aspectratio="f"/>
                    </v:rect>
                  </w:pict>
                </mc:Fallback>
              </mc:AlternateContent>
            </w:r>
            <w:r>
              <w:rPr>
                <w:rFonts w:hint="eastAsia" w:hAnsi="宋体"/>
                <w:color w:val="000000" w:themeColor="text1"/>
                <w:sz w:val="24"/>
                <w:highlight w:val="none"/>
                <w14:textFill>
                  <w14:solidFill>
                    <w14:schemeClr w14:val="tx1"/>
                  </w14:solidFill>
                </w14:textFill>
              </w:rPr>
              <w:t>项目名称</w:t>
            </w:r>
          </w:p>
        </w:tc>
        <w:tc>
          <w:tcPr>
            <w:tcW w:w="7659" w:type="dxa"/>
            <w:gridSpan w:val="10"/>
            <w:tcBorders>
              <w:top w:val="nil"/>
              <w:left w:val="single" w:color="auto" w:sz="4" w:space="0"/>
              <w:bottom w:val="single" w:color="auto" w:sz="4" w:space="0"/>
              <w:right w:val="nil"/>
            </w:tcBorders>
            <w:vAlign w:val="center"/>
          </w:tcPr>
          <w:p>
            <w:pPr>
              <w:jc w:val="cente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广东唯美斯巧克力食品有限公司建设项目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28" w:type="dxa"/>
            <w:tcBorders>
              <w:top w:val="single" w:color="auto" w:sz="4" w:space="0"/>
              <w:left w:val="nil"/>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建设单位</w:t>
            </w:r>
          </w:p>
        </w:tc>
        <w:tc>
          <w:tcPr>
            <w:tcW w:w="7659" w:type="dxa"/>
            <w:gridSpan w:val="10"/>
            <w:tcBorders>
              <w:top w:val="single" w:color="auto" w:sz="4" w:space="0"/>
              <w:left w:val="single" w:color="auto" w:sz="4" w:space="0"/>
              <w:bottom w:val="single" w:color="auto" w:sz="4" w:space="0"/>
              <w:right w:val="nil"/>
            </w:tcBorders>
            <w:vAlign w:val="center"/>
          </w:tcPr>
          <w:p>
            <w:pPr>
              <w:jc w:val="center"/>
              <w:rPr>
                <w:rFonts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广东唯美斯巧克力食品有限公司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28" w:type="dxa"/>
            <w:tcBorders>
              <w:top w:val="single" w:color="auto" w:sz="4" w:space="0"/>
              <w:left w:val="nil"/>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法人代表</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关华杏</w:t>
            </w:r>
          </w:p>
        </w:tc>
        <w:tc>
          <w:tcPr>
            <w:tcW w:w="149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联系人</w:t>
            </w:r>
          </w:p>
        </w:tc>
        <w:tc>
          <w:tcPr>
            <w:tcW w:w="2904" w:type="dxa"/>
            <w:gridSpan w:val="4"/>
            <w:tcBorders>
              <w:top w:val="single" w:color="auto" w:sz="4" w:space="0"/>
              <w:left w:val="single" w:color="auto" w:sz="4" w:space="0"/>
              <w:bottom w:val="single" w:color="auto" w:sz="4" w:space="0"/>
              <w:right w:val="nil"/>
            </w:tcBorders>
            <w:vAlign w:val="center"/>
          </w:tcPr>
          <w:p>
            <w:pPr>
              <w:jc w:val="center"/>
              <w:rPr>
                <w:rFonts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梁健志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28" w:type="dxa"/>
            <w:tcBorders>
              <w:top w:val="single" w:color="auto" w:sz="4" w:space="0"/>
              <w:left w:val="nil"/>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通讯地址</w:t>
            </w:r>
          </w:p>
        </w:tc>
        <w:tc>
          <w:tcPr>
            <w:tcW w:w="7659" w:type="dxa"/>
            <w:gridSpan w:val="10"/>
            <w:tcBorders>
              <w:top w:val="single" w:color="auto" w:sz="4" w:space="0"/>
              <w:left w:val="single" w:color="auto" w:sz="4" w:space="0"/>
              <w:bottom w:val="single" w:color="auto" w:sz="4" w:space="0"/>
              <w:right w:val="nil"/>
            </w:tcBorders>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广东省江门市开平市塘口镇永丰街3号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397" w:hRule="atLeast"/>
        </w:trPr>
        <w:tc>
          <w:tcPr>
            <w:tcW w:w="1828" w:type="dxa"/>
            <w:tcBorders>
              <w:top w:val="single" w:color="auto" w:sz="4" w:space="0"/>
              <w:left w:val="nil"/>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联系电话</w:t>
            </w:r>
          </w:p>
        </w:tc>
        <w:tc>
          <w:tcPr>
            <w:tcW w:w="18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olor w:val="000000" w:themeColor="text1"/>
                <w:sz w:val="24"/>
                <w:highlight w:val="none"/>
                <w:lang w:val="en-US" w:eastAsia="zh-CN"/>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传 真</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邮政编码</w:t>
            </w:r>
          </w:p>
        </w:tc>
        <w:tc>
          <w:tcPr>
            <w:tcW w:w="1235" w:type="dxa"/>
            <w:gridSpan w:val="2"/>
            <w:tcBorders>
              <w:top w:val="single" w:color="auto" w:sz="4" w:space="0"/>
              <w:left w:val="single" w:color="auto" w:sz="4" w:space="0"/>
              <w:bottom w:val="single" w:color="auto" w:sz="4" w:space="0"/>
              <w:right w:val="nil"/>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28" w:type="dxa"/>
            <w:tcBorders>
              <w:top w:val="single" w:color="auto" w:sz="4" w:space="0"/>
              <w:left w:val="nil"/>
              <w:bottom w:val="single" w:color="auto" w:sz="4" w:space="0"/>
              <w:right w:val="single" w:color="auto" w:sz="4" w:space="0"/>
            </w:tcBorders>
            <w:vAlign w:val="center"/>
          </w:tcPr>
          <w:p>
            <w:pPr>
              <w:jc w:val="center"/>
              <w:rPr>
                <w:rFonts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建设地点</w:t>
            </w:r>
          </w:p>
        </w:tc>
        <w:tc>
          <w:tcPr>
            <w:tcW w:w="7659" w:type="dxa"/>
            <w:gridSpan w:val="10"/>
            <w:tcBorders>
              <w:top w:val="single" w:color="auto" w:sz="4" w:space="0"/>
              <w:left w:val="single" w:color="auto" w:sz="4" w:space="0"/>
              <w:bottom w:val="single" w:color="auto" w:sz="4" w:space="0"/>
              <w:right w:val="nil"/>
            </w:tcBorders>
            <w:vAlign w:val="center"/>
          </w:tcPr>
          <w:p>
            <w:pPr>
              <w:jc w:val="center"/>
              <w:rPr>
                <w:rFonts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广东省江门市开平市塘口镇永丰街3号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28"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立项审批部门</w:t>
            </w:r>
          </w:p>
        </w:tc>
        <w:tc>
          <w:tcPr>
            <w:tcW w:w="3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广东省发展改革委员会</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批准文号</w:t>
            </w:r>
          </w:p>
        </w:tc>
        <w:tc>
          <w:tcPr>
            <w:tcW w:w="2967" w:type="dxa"/>
            <w:gridSpan w:val="5"/>
            <w:tcBorders>
              <w:top w:val="single" w:color="auto" w:sz="4" w:space="0"/>
              <w:left w:val="single" w:color="auto" w:sz="4" w:space="0"/>
              <w:bottom w:val="single" w:color="auto" w:sz="4" w:space="0"/>
              <w:right w:val="nil"/>
            </w:tcBorders>
            <w:vAlign w:val="center"/>
          </w:tcPr>
          <w:p>
            <w:pPr>
              <w:jc w:val="center"/>
              <w:rPr>
                <w:rFonts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2019-440783-14-03-022807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28"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建设性质</w:t>
            </w:r>
          </w:p>
        </w:tc>
        <w:tc>
          <w:tcPr>
            <w:tcW w:w="3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新建</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行业类别及代码</w:t>
            </w:r>
          </w:p>
        </w:tc>
        <w:tc>
          <w:tcPr>
            <w:tcW w:w="2967" w:type="dxa"/>
            <w:gridSpan w:val="5"/>
            <w:tcBorders>
              <w:top w:val="single" w:color="auto" w:sz="4" w:space="0"/>
              <w:left w:val="single" w:color="auto" w:sz="4" w:space="0"/>
              <w:bottom w:val="single" w:color="auto" w:sz="4" w:space="0"/>
              <w:right w:val="nil"/>
            </w:tcBorders>
            <w:vAlign w:val="center"/>
          </w:tcPr>
          <w:p>
            <w:pPr>
              <w:spacing w:line="40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C1499其他未列明食品制造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trPr>
        <w:tc>
          <w:tcPr>
            <w:tcW w:w="1828"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占地面积</w:t>
            </w:r>
          </w:p>
        </w:tc>
        <w:tc>
          <w:tcPr>
            <w:tcW w:w="3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5800㎡</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建筑面积</w:t>
            </w:r>
          </w:p>
        </w:tc>
        <w:tc>
          <w:tcPr>
            <w:tcW w:w="2967" w:type="dxa"/>
            <w:gridSpan w:val="5"/>
            <w:tcBorders>
              <w:top w:val="single" w:color="auto" w:sz="4" w:space="0"/>
              <w:left w:val="single" w:color="auto" w:sz="4" w:space="0"/>
              <w:bottom w:val="single" w:color="auto" w:sz="4" w:space="0"/>
              <w:right w:val="nil"/>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28"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总投资(万元)</w:t>
            </w:r>
          </w:p>
        </w:tc>
        <w:tc>
          <w:tcPr>
            <w:tcW w:w="13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1000</w:t>
            </w:r>
          </w:p>
        </w:tc>
        <w:tc>
          <w:tcPr>
            <w:tcW w:w="20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其中：环保投资(万元)</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20</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环保投资占总投资比例</w:t>
            </w:r>
          </w:p>
        </w:tc>
        <w:tc>
          <w:tcPr>
            <w:tcW w:w="1127" w:type="dxa"/>
            <w:gridSpan w:val="2"/>
            <w:tcBorders>
              <w:top w:val="single" w:color="auto" w:sz="4" w:space="0"/>
              <w:left w:val="single" w:color="auto" w:sz="4" w:space="0"/>
              <w:bottom w:val="single" w:color="auto" w:sz="4" w:space="0"/>
              <w:right w:val="nil"/>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28" w:type="dxa"/>
            <w:tcBorders>
              <w:top w:val="single" w:color="auto" w:sz="4" w:space="0"/>
              <w:left w:val="nil"/>
              <w:bottom w:val="single" w:color="auto" w:sz="4" w:space="0"/>
              <w:right w:val="single" w:color="auto" w:sz="4" w:space="0"/>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评价经费</w:t>
            </w:r>
          </w:p>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(万元)</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w:t>
            </w:r>
          </w:p>
        </w:tc>
        <w:tc>
          <w:tcPr>
            <w:tcW w:w="33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预期投产日期</w:t>
            </w:r>
          </w:p>
        </w:tc>
        <w:tc>
          <w:tcPr>
            <w:tcW w:w="2967" w:type="dxa"/>
            <w:gridSpan w:val="5"/>
            <w:tcBorders>
              <w:top w:val="single" w:color="auto" w:sz="4" w:space="0"/>
              <w:left w:val="single" w:color="auto" w:sz="4" w:space="0"/>
              <w:bottom w:val="single" w:color="auto" w:sz="4" w:space="0"/>
              <w:right w:val="nil"/>
            </w:tcBorders>
            <w:vAlign w:val="center"/>
          </w:tcPr>
          <w:p>
            <w:pPr>
              <w:adjustRightInd w:val="0"/>
              <w:snapToGrid w:val="0"/>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2019年12月</w:t>
            </w:r>
          </w:p>
        </w:tc>
      </w:tr>
    </w:tbl>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 、本项目的由来</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1、项目由来</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广东唯美斯巧克力食品有限公司</w:t>
      </w:r>
      <w:r>
        <w:rPr>
          <w:rFonts w:hint="eastAsia" w:hAnsi="宋体"/>
          <w:color w:val="000000" w:themeColor="text1"/>
          <w:sz w:val="24"/>
          <w:highlight w:val="none"/>
          <w14:textFill>
            <w14:solidFill>
              <w14:schemeClr w14:val="tx1"/>
            </w14:solidFill>
          </w14:textFill>
        </w:rPr>
        <w:t>（以下简称“项目”）位于</w:t>
      </w:r>
      <w:r>
        <w:rPr>
          <w:rFonts w:hint="eastAsia"/>
          <w:color w:val="000000" w:themeColor="text1"/>
          <w:sz w:val="24"/>
          <w:highlight w:val="none"/>
          <w14:textFill>
            <w14:solidFill>
              <w14:schemeClr w14:val="tx1"/>
            </w14:solidFill>
          </w14:textFill>
        </w:rPr>
        <w:t>广东省江门市开平市塘口镇永丰街3号</w:t>
      </w:r>
      <w:r>
        <w:rPr>
          <w:rFonts w:hint="eastAsia" w:hAnsi="宋体"/>
          <w:color w:val="000000" w:themeColor="text1"/>
          <w:sz w:val="24"/>
          <w:highlight w:val="none"/>
          <w14:textFill>
            <w14:solidFill>
              <w14:schemeClr w14:val="tx1"/>
            </w14:solidFill>
          </w14:textFill>
        </w:rPr>
        <w:t>，项目主要从事巧克力制造，主要产品为巧克力，产量共计为280吨，同时项目包装巧克力的塑料包装盒由建设单位制造，不外购。项目总投资1000万元，项目总占地面积5800㎡，建筑面积3000㎡，主要由2栋厂房用于生产，1栋宿舍楼，1栋办公楼和1栋仓库组成。员工人数38人，年工作250天，一班制度，每班工作8小时。</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2、环评分类</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根据</w:t>
      </w:r>
      <w:r>
        <w:rPr>
          <w:rFonts w:hAnsi="宋体"/>
          <w:color w:val="000000" w:themeColor="text1"/>
          <w:sz w:val="24"/>
          <w:highlight w:val="none"/>
          <w14:textFill>
            <w14:solidFill>
              <w14:schemeClr w14:val="tx1"/>
            </w14:solidFill>
          </w14:textFill>
        </w:rPr>
        <w:t>《建设项目环境影响评价分类管理名录》</w:t>
      </w:r>
      <w:r>
        <w:rPr>
          <w:rFonts w:hint="eastAsia" w:hAnsi="宋体"/>
          <w:color w:val="000000" w:themeColor="text1"/>
          <w:sz w:val="24"/>
          <w:highlight w:val="none"/>
          <w14:textFill>
            <w14:solidFill>
              <w14:schemeClr w14:val="tx1"/>
            </w14:solidFill>
          </w14:textFill>
        </w:rPr>
        <w:t>的要求，根据此行业的要求其中“十八、橡胶和塑料制品业的</w:t>
      </w:r>
      <w:r>
        <w:rPr>
          <w:rFonts w:hAnsi="宋体"/>
          <w:color w:val="000000" w:themeColor="text1"/>
          <w:sz w:val="24"/>
          <w:highlight w:val="none"/>
          <w14:textFill>
            <w14:solidFill>
              <w14:schemeClr w14:val="tx1"/>
            </w14:solidFill>
          </w14:textFill>
        </w:rPr>
        <w:t>47</w:t>
      </w:r>
      <w:r>
        <w:rPr>
          <w:rFonts w:hint="eastAsia" w:hAnsi="宋体"/>
          <w:color w:val="000000" w:themeColor="text1"/>
          <w:sz w:val="24"/>
          <w:highlight w:val="none"/>
          <w14:textFill>
            <w14:solidFill>
              <w14:schemeClr w14:val="tx1"/>
            </w14:solidFill>
          </w14:textFill>
        </w:rPr>
        <w:t>塑料制品制造”类别”和“二、</w:t>
      </w:r>
      <w:r>
        <w:rPr>
          <w:rFonts w:hAnsi="宋体"/>
          <w:color w:val="000000" w:themeColor="text1"/>
          <w:sz w:val="24"/>
          <w:highlight w:val="none"/>
          <w14:textFill>
            <w14:solidFill>
              <w14:schemeClr w14:val="tx1"/>
            </w14:solidFill>
          </w14:textFill>
        </w:rPr>
        <w:t>农副食品加工业</w:t>
      </w: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制糖、糖制品加工</w:t>
      </w:r>
      <w:r>
        <w:rPr>
          <w:rFonts w:hint="eastAsia" w:hAnsi="宋体"/>
          <w:color w:val="000000" w:themeColor="text1"/>
          <w:sz w:val="24"/>
          <w:highlight w:val="none"/>
          <w14:textFill>
            <w14:solidFill>
              <w14:schemeClr w14:val="tx1"/>
            </w14:solidFill>
          </w14:textFill>
        </w:rPr>
        <w:t>”，因此需要编制报告表。</w:t>
      </w:r>
    </w:p>
    <w:p>
      <w:pPr>
        <w:spacing w:line="360" w:lineRule="auto"/>
        <w:ind w:firstLine="480" w:firstLineChars="200"/>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根据《中华人民共和国环境保护法》、《中华人民共和国环境影响评价法》、《建设项目环境保护管理条例》以及《建设项目环境影响评价分类管理名录》的要求，本项目需编制环境影响报告表，</w:t>
      </w:r>
      <w:r>
        <w:rPr>
          <w:rFonts w:hint="eastAsia" w:hAnsi="宋体"/>
          <w:color w:val="000000" w:themeColor="text1"/>
          <w:sz w:val="24"/>
          <w:highlight w:val="none"/>
          <w14:textFill>
            <w14:solidFill>
              <w14:schemeClr w14:val="tx1"/>
            </w14:solidFill>
          </w14:textFill>
        </w:rPr>
        <w:t>为此建设单位</w:t>
      </w:r>
      <w:r>
        <w:rPr>
          <w:rFonts w:hAnsi="宋体"/>
          <w:color w:val="000000" w:themeColor="text1"/>
          <w:sz w:val="24"/>
          <w:highlight w:val="none"/>
          <w14:textFill>
            <w14:solidFill>
              <w14:schemeClr w14:val="tx1"/>
            </w14:solidFill>
          </w14:textFill>
        </w:rPr>
        <w:t>委托</w:t>
      </w:r>
      <w:r>
        <w:rPr>
          <w:rFonts w:hint="eastAsia" w:hAnsi="宋体"/>
          <w:color w:val="000000" w:themeColor="text1"/>
          <w:sz w:val="24"/>
          <w:highlight w:val="none"/>
          <w14:textFill>
            <w14:solidFill>
              <w14:schemeClr w14:val="tx1"/>
            </w14:solidFill>
          </w14:textFill>
        </w:rPr>
        <w:t>宁夏中蓝正华环境技术有限公司</w:t>
      </w:r>
      <w:r>
        <w:rPr>
          <w:rFonts w:hAnsi="宋体"/>
          <w:color w:val="000000" w:themeColor="text1"/>
          <w:sz w:val="24"/>
          <w:highlight w:val="none"/>
          <w14:textFill>
            <w14:solidFill>
              <w14:schemeClr w14:val="tx1"/>
            </w14:solidFill>
          </w14:textFill>
        </w:rPr>
        <w:t>进行环境影响评价工作。</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w:t>
      </w:r>
      <w:r>
        <w:rPr>
          <w:rFonts w:hAnsi="宋体"/>
          <w:color w:val="000000" w:themeColor="text1"/>
          <w:sz w:val="24"/>
          <w:highlight w:val="none"/>
          <w14:textFill>
            <w14:solidFill>
              <w14:schemeClr w14:val="tx1"/>
            </w14:solidFill>
          </w14:textFill>
        </w:rPr>
        <w:t>接受委托后，本评价单位对项目现场及周围进行了实地踏勘和环境状况初步调查，在收集现有资料的基础上，依据项目特性编制完成本环境影响评价报告表，送环保行政主管部门审查。</w:t>
      </w:r>
    </w:p>
    <w:p>
      <w:pPr>
        <w:tabs>
          <w:tab w:val="left" w:pos="4755"/>
        </w:tabs>
        <w:spacing w:line="360" w:lineRule="auto"/>
        <w:rPr>
          <w:rFonts w:ascii="宋体" w:hAnsi="宋体" w:cs="宋体"/>
          <w:b/>
          <w:color w:val="000000" w:themeColor="text1"/>
          <w:kern w:val="44"/>
          <w:sz w:val="24"/>
          <w:highlight w:val="none"/>
          <w14:textFill>
            <w14:solidFill>
              <w14:schemeClr w14:val="tx1"/>
            </w14:solidFill>
          </w14:textFill>
        </w:rPr>
      </w:pPr>
      <w:r>
        <w:rPr>
          <w:rFonts w:hint="eastAsia" w:ascii="宋体" w:hAnsi="宋体" w:cs="宋体"/>
          <w:b/>
          <w:color w:val="000000" w:themeColor="text1"/>
          <w:kern w:val="44"/>
          <w:sz w:val="24"/>
          <w:highlight w:val="none"/>
          <w14:textFill>
            <w14:solidFill>
              <w14:schemeClr w14:val="tx1"/>
            </w14:solidFill>
          </w14:textFill>
        </w:rPr>
        <w:t>二、建设内容</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1、项目建设规模：项目总占地面积5800㎡，建筑面积3000㎡，主要由2栋厂房用于生产，1栋宿舍楼，1栋办公楼和1栋仓库组成。厂房具体功能见表1-1。</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w:t>
      </w:r>
      <w:r>
        <w:rPr>
          <w:rFonts w:hAnsi="宋体"/>
          <w:color w:val="000000" w:themeColor="text1"/>
          <w:sz w:val="24"/>
          <w:highlight w:val="none"/>
          <w14:textFill>
            <w14:solidFill>
              <w14:schemeClr w14:val="tx1"/>
            </w14:solidFill>
          </w14:textFill>
        </w:rPr>
        <w:t>项目投资：项目总投资</w:t>
      </w:r>
      <w:r>
        <w:rPr>
          <w:rFonts w:hint="eastAsia" w:hAnsi="宋体"/>
          <w:color w:val="000000" w:themeColor="text1"/>
          <w:sz w:val="24"/>
          <w:highlight w:val="none"/>
          <w14:textFill>
            <w14:solidFill>
              <w14:schemeClr w14:val="tx1"/>
            </w14:solidFill>
          </w14:textFill>
        </w:rPr>
        <w:t>1000</w:t>
      </w:r>
      <w:r>
        <w:rPr>
          <w:rFonts w:hAnsi="宋体"/>
          <w:color w:val="000000" w:themeColor="text1"/>
          <w:sz w:val="24"/>
          <w:highlight w:val="none"/>
          <w14:textFill>
            <w14:solidFill>
              <w14:schemeClr w14:val="tx1"/>
            </w14:solidFill>
          </w14:textFill>
        </w:rPr>
        <w:t>万元，其中环保投资</w:t>
      </w:r>
      <w:r>
        <w:rPr>
          <w:rFonts w:hint="eastAsia" w:hAnsi="宋体"/>
          <w:color w:val="000000" w:themeColor="text1"/>
          <w:sz w:val="24"/>
          <w:highlight w:val="none"/>
          <w14:textFill>
            <w14:solidFill>
              <w14:schemeClr w14:val="tx1"/>
            </w14:solidFill>
          </w14:textFill>
        </w:rPr>
        <w:t>20</w:t>
      </w:r>
      <w:r>
        <w:rPr>
          <w:rFonts w:hAnsi="宋体"/>
          <w:color w:val="000000" w:themeColor="text1"/>
          <w:sz w:val="24"/>
          <w:highlight w:val="none"/>
          <w14:textFill>
            <w14:solidFill>
              <w14:schemeClr w14:val="tx1"/>
            </w14:solidFill>
          </w14:textFill>
        </w:rPr>
        <w:t>万元，占项目总投资的</w:t>
      </w:r>
      <w:r>
        <w:rPr>
          <w:rFonts w:hint="eastAsia" w:hAnsi="宋体"/>
          <w:color w:val="000000" w:themeColor="text1"/>
          <w:sz w:val="24"/>
          <w:highlight w:val="none"/>
          <w14:textFill>
            <w14:solidFill>
              <w14:schemeClr w14:val="tx1"/>
            </w14:solidFill>
          </w14:textFill>
        </w:rPr>
        <w:t>2</w:t>
      </w:r>
      <w:r>
        <w:rPr>
          <w:rFonts w:hAnsi="宋体"/>
          <w:color w:val="000000" w:themeColor="text1"/>
          <w:sz w:val="24"/>
          <w:highlight w:val="none"/>
          <w14:textFill>
            <w14:solidFill>
              <w14:schemeClr w14:val="tx1"/>
            </w14:solidFill>
          </w14:textFill>
        </w:rPr>
        <w:t>%。</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、项目位于</w:t>
      </w:r>
      <w:r>
        <w:rPr>
          <w:rFonts w:hint="eastAsia"/>
          <w:color w:val="000000" w:themeColor="text1"/>
          <w:sz w:val="24"/>
          <w:highlight w:val="none"/>
          <w14:textFill>
            <w14:solidFill>
              <w14:schemeClr w14:val="tx1"/>
            </w14:solidFill>
          </w14:textFill>
        </w:rPr>
        <w:t>广东省江门市开平市塘口镇永丰街3号，其中心点位置坐标为东经</w:t>
      </w:r>
      <w:r>
        <w:rPr>
          <w:color w:val="000000" w:themeColor="text1"/>
          <w:sz w:val="24"/>
          <w:highlight w:val="none"/>
          <w14:textFill>
            <w14:solidFill>
              <w14:schemeClr w14:val="tx1"/>
            </w14:solidFill>
          </w14:textFill>
        </w:rPr>
        <w:t>112.61311144,</w:t>
      </w:r>
      <w:r>
        <w:rPr>
          <w:rFonts w:hint="eastAsia"/>
          <w:color w:val="000000" w:themeColor="text1"/>
          <w:sz w:val="24"/>
          <w:highlight w:val="none"/>
          <w14:textFill>
            <w14:solidFill>
              <w14:schemeClr w14:val="tx1"/>
            </w14:solidFill>
          </w14:textFill>
        </w:rPr>
        <w:t>北纬</w:t>
      </w:r>
      <w:r>
        <w:rPr>
          <w:color w:val="000000" w:themeColor="text1"/>
          <w:sz w:val="24"/>
          <w:highlight w:val="none"/>
          <w14:textFill>
            <w14:solidFill>
              <w14:schemeClr w14:val="tx1"/>
            </w14:solidFill>
          </w14:textFill>
        </w:rPr>
        <w:t xml:space="preserve"> 22.37196475</w:t>
      </w:r>
      <w:r>
        <w:rPr>
          <w:rFonts w:hint="eastAsia"/>
          <w:color w:val="000000" w:themeColor="text1"/>
          <w:sz w:val="24"/>
          <w:highlight w:val="none"/>
          <w14:textFill>
            <w14:solidFill>
              <w14:schemeClr w14:val="tx1"/>
            </w14:solidFill>
          </w14:textFill>
        </w:rPr>
        <w:t>。</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4、项目建设内容</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项目主要经济技术指标与建设内容见表1-1、表1-2。</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表1</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1 主要建筑技术经济指标表</w:t>
      </w:r>
    </w:p>
    <w:tbl>
      <w:tblPr>
        <w:tblStyle w:val="3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392"/>
        <w:gridCol w:w="3027"/>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shd w:val="clear" w:color="auto" w:fill="auto"/>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2392"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w:t>
            </w:r>
          </w:p>
        </w:tc>
        <w:tc>
          <w:tcPr>
            <w:tcW w:w="302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占地面积(㎡)</w:t>
            </w:r>
          </w:p>
        </w:tc>
        <w:tc>
          <w:tcPr>
            <w:tcW w:w="266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2392"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总占地面积</w:t>
            </w:r>
          </w:p>
        </w:tc>
        <w:tc>
          <w:tcPr>
            <w:tcW w:w="302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5800</w:t>
            </w:r>
          </w:p>
        </w:tc>
        <w:tc>
          <w:tcPr>
            <w:tcW w:w="266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2392"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厂房1</w:t>
            </w:r>
          </w:p>
        </w:tc>
        <w:tc>
          <w:tcPr>
            <w:tcW w:w="302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1200</w:t>
            </w:r>
          </w:p>
        </w:tc>
        <w:tc>
          <w:tcPr>
            <w:tcW w:w="266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c>
          <w:tcPr>
            <w:tcW w:w="2392"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厂房2</w:t>
            </w:r>
          </w:p>
        </w:tc>
        <w:tc>
          <w:tcPr>
            <w:tcW w:w="302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1000</w:t>
            </w:r>
          </w:p>
        </w:tc>
        <w:tc>
          <w:tcPr>
            <w:tcW w:w="266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p>
        </w:tc>
        <w:tc>
          <w:tcPr>
            <w:tcW w:w="2392"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宿舍楼</w:t>
            </w:r>
          </w:p>
        </w:tc>
        <w:tc>
          <w:tcPr>
            <w:tcW w:w="302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w:t>
            </w:r>
          </w:p>
        </w:tc>
        <w:tc>
          <w:tcPr>
            <w:tcW w:w="266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2392"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仓库</w:t>
            </w:r>
          </w:p>
        </w:tc>
        <w:tc>
          <w:tcPr>
            <w:tcW w:w="302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w:t>
            </w:r>
          </w:p>
        </w:tc>
        <w:tc>
          <w:tcPr>
            <w:tcW w:w="266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2392"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绿化</w:t>
            </w:r>
          </w:p>
        </w:tc>
        <w:tc>
          <w:tcPr>
            <w:tcW w:w="302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2800</w:t>
            </w:r>
          </w:p>
        </w:tc>
        <w:tc>
          <w:tcPr>
            <w:tcW w:w="2667"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r>
    </w:tbl>
    <w:p>
      <w:pPr>
        <w:spacing w:beforeLines="50"/>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本工程由主体工程、辅助设备、公用工程及环保工程等组成，详</w:t>
      </w:r>
      <w:r>
        <w:rPr>
          <w:rFonts w:ascii="宋体" w:hAnsi="宋体" w:cs="宋体"/>
          <w:color w:val="000000" w:themeColor="text1"/>
          <w:kern w:val="0"/>
          <w:sz w:val="24"/>
          <w:highlight w:val="none"/>
          <w:lang w:val="zh-CN"/>
          <w14:textFill>
            <w14:solidFill>
              <w14:schemeClr w14:val="tx1"/>
            </w14:solidFill>
          </w14:textFill>
        </w:rPr>
        <w:t>见</w:t>
      </w:r>
      <w:r>
        <w:rPr>
          <w:rFonts w:hint="eastAsia" w:ascii="宋体" w:hAnsi="宋体" w:cs="宋体"/>
          <w:color w:val="000000" w:themeColor="text1"/>
          <w:kern w:val="0"/>
          <w:sz w:val="24"/>
          <w:highlight w:val="none"/>
          <w:lang w:val="zh-CN"/>
          <w14:textFill>
            <w14:solidFill>
              <w14:schemeClr w14:val="tx1"/>
            </w14:solidFill>
          </w14:textFill>
        </w:rPr>
        <w:t>下表。</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表1-2  项目建设内容</w:t>
      </w:r>
    </w:p>
    <w:tbl>
      <w:tblPr>
        <w:tblStyle w:val="35"/>
        <w:tblW w:w="92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91"/>
        <w:gridCol w:w="1088"/>
        <w:gridCol w:w="6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718"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091"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类别</w:t>
            </w:r>
          </w:p>
        </w:tc>
        <w:tc>
          <w:tcPr>
            <w:tcW w:w="1088"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89"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7" w:hRule="atLeast"/>
        </w:trPr>
        <w:tc>
          <w:tcPr>
            <w:tcW w:w="718" w:type="dxa"/>
            <w:tcBorders>
              <w:bottom w:val="single" w:color="auto" w:sz="4" w:space="0"/>
            </w:tcBorders>
            <w:vAlign w:val="center"/>
          </w:tcPr>
          <w:p>
            <w:pPr>
              <w:pStyle w:val="7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091" w:type="dxa"/>
            <w:tcBorders>
              <w:bottom w:val="single" w:color="auto" w:sz="4" w:space="0"/>
            </w:tcBorders>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主体工程</w:t>
            </w:r>
          </w:p>
        </w:tc>
        <w:tc>
          <w:tcPr>
            <w:tcW w:w="1088" w:type="dxa"/>
            <w:tcBorders>
              <w:bottom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生产车间</w:t>
            </w:r>
          </w:p>
        </w:tc>
        <w:tc>
          <w:tcPr>
            <w:tcW w:w="6389" w:type="dxa"/>
            <w:tcBorders>
              <w:bottom w:val="single" w:color="auto" w:sz="4" w:space="0"/>
            </w:tcBorders>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共计2栋，主要用于</w:t>
            </w:r>
            <w:r>
              <w:rPr>
                <w:rStyle w:val="34"/>
                <w:rFonts w:hint="eastAsia"/>
                <w:color w:val="000000" w:themeColor="text1"/>
                <w:highlight w:val="none"/>
                <w14:textFill>
                  <w14:solidFill>
                    <w14:schemeClr w14:val="tx1"/>
                  </w14:solidFill>
                </w14:textFill>
              </w:rPr>
              <w:t>包装盒塑胶制品的生产和巧克力的制造。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trPr>
        <w:tc>
          <w:tcPr>
            <w:tcW w:w="718" w:type="dxa"/>
            <w:vAlign w:val="center"/>
          </w:tcPr>
          <w:p>
            <w:pPr>
              <w:pStyle w:val="7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1091"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辅助工程</w:t>
            </w:r>
          </w:p>
        </w:tc>
        <w:tc>
          <w:tcPr>
            <w:tcW w:w="1088" w:type="dxa"/>
            <w:tcBorders>
              <w:bottom w:val="single" w:color="auto" w:sz="4" w:space="0"/>
            </w:tcBorders>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宿舍楼</w:t>
            </w:r>
          </w:p>
        </w:tc>
        <w:tc>
          <w:tcPr>
            <w:tcW w:w="6389" w:type="dxa"/>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用于日常办公、食堂和住宿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718" w:type="dxa"/>
            <w:vMerge w:val="restart"/>
            <w:vAlign w:val="center"/>
          </w:tcPr>
          <w:p>
            <w:pPr>
              <w:pStyle w:val="7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1091" w:type="dxa"/>
            <w:vMerge w:val="restart"/>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公用工程</w:t>
            </w:r>
          </w:p>
        </w:tc>
        <w:tc>
          <w:tcPr>
            <w:tcW w:w="1088"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给水系统</w:t>
            </w:r>
          </w:p>
        </w:tc>
        <w:tc>
          <w:tcPr>
            <w:tcW w:w="6389" w:type="dxa"/>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由市政供应；项目总的用水量</w:t>
            </w:r>
            <w:r>
              <w:rPr>
                <w:rFonts w:hAnsi="宋体"/>
                <w:color w:val="000000" w:themeColor="text1"/>
                <w:szCs w:val="21"/>
                <w:highlight w:val="none"/>
                <w14:textFill>
                  <w14:solidFill>
                    <w14:schemeClr w14:val="tx1"/>
                  </w14:solidFill>
                </w14:textFill>
              </w:rPr>
              <w:t>1480m</w:t>
            </w:r>
            <w:r>
              <w:rPr>
                <w:rFonts w:hint="eastAsia" w:hAnsi="宋体"/>
                <w:color w:val="000000" w:themeColor="text1"/>
                <w:szCs w:val="21"/>
                <w:highlight w:val="none"/>
                <w14:textFill>
                  <w14:solidFill>
                    <w14:schemeClr w14:val="tx1"/>
                  </w14:solidFill>
                </w14:textFill>
              </w:rPr>
              <w:t>³</w:t>
            </w:r>
            <w:r>
              <w:rPr>
                <w:rFonts w:hAnsi="宋体"/>
                <w:color w:val="000000" w:themeColor="text1"/>
                <w:szCs w:val="21"/>
                <w:highlight w:val="none"/>
                <w14:textFill>
                  <w14:solidFill>
                    <w14:schemeClr w14:val="tx1"/>
                  </w14:solidFill>
                </w14:textFill>
              </w:rPr>
              <w:t>/a</w:t>
            </w:r>
            <w:r>
              <w:rPr>
                <w:rFonts w:hint="eastAsia" w:hAnsi="宋体"/>
                <w:color w:val="000000" w:themeColor="text1"/>
                <w:szCs w:val="21"/>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718" w:type="dxa"/>
            <w:vMerge w:val="continue"/>
            <w:vAlign w:val="center"/>
          </w:tcPr>
          <w:p>
            <w:pPr>
              <w:pStyle w:val="72"/>
              <w:rPr>
                <w:rFonts w:ascii="宋体" w:hAnsi="宋体"/>
                <w:color w:val="000000" w:themeColor="text1"/>
                <w:szCs w:val="21"/>
                <w:highlight w:val="none"/>
                <w14:textFill>
                  <w14:solidFill>
                    <w14:schemeClr w14:val="tx1"/>
                  </w14:solidFill>
                </w14:textFill>
              </w:rPr>
            </w:pPr>
          </w:p>
        </w:tc>
        <w:tc>
          <w:tcPr>
            <w:tcW w:w="1091" w:type="dxa"/>
            <w:vMerge w:val="continue"/>
            <w:vAlign w:val="center"/>
          </w:tcPr>
          <w:p>
            <w:pPr>
              <w:pStyle w:val="72"/>
              <w:rPr>
                <w:rFonts w:ascii="宋体" w:hAnsi="宋体"/>
                <w:color w:val="000000" w:themeColor="text1"/>
                <w:szCs w:val="21"/>
                <w:highlight w:val="none"/>
                <w14:textFill>
                  <w14:solidFill>
                    <w14:schemeClr w14:val="tx1"/>
                  </w14:solidFill>
                </w14:textFill>
              </w:rPr>
            </w:pPr>
          </w:p>
        </w:tc>
        <w:tc>
          <w:tcPr>
            <w:tcW w:w="1088"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供电系统</w:t>
            </w:r>
          </w:p>
        </w:tc>
        <w:tc>
          <w:tcPr>
            <w:tcW w:w="6389" w:type="dxa"/>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市政电网提供，项目总用电量为</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万千瓦时</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718" w:type="dxa"/>
            <w:vMerge w:val="restart"/>
            <w:vAlign w:val="center"/>
          </w:tcPr>
          <w:p>
            <w:pPr>
              <w:pStyle w:val="7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1091" w:type="dxa"/>
            <w:vMerge w:val="restart"/>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环保工程</w:t>
            </w:r>
          </w:p>
        </w:tc>
        <w:tc>
          <w:tcPr>
            <w:tcW w:w="1088"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废水处理系统</w:t>
            </w:r>
          </w:p>
        </w:tc>
        <w:tc>
          <w:tcPr>
            <w:tcW w:w="6389"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生活污水经三级化粪池处理后经自建的地埋式一体化小型生活污水 </w:t>
            </w:r>
          </w:p>
          <w:p>
            <w:p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处理装置处理后，最终排入受纳水体镇海水。</w:t>
            </w:r>
          </w:p>
          <w:p>
            <w:pPr>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冷却水循环使用，不外排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718" w:type="dxa"/>
            <w:vMerge w:val="continue"/>
            <w:vAlign w:val="center"/>
          </w:tcPr>
          <w:p>
            <w:pPr>
              <w:pStyle w:val="72"/>
              <w:rPr>
                <w:rFonts w:ascii="宋体" w:hAnsi="宋体"/>
                <w:color w:val="000000" w:themeColor="text1"/>
                <w:szCs w:val="21"/>
                <w:highlight w:val="none"/>
                <w14:textFill>
                  <w14:solidFill>
                    <w14:schemeClr w14:val="tx1"/>
                  </w14:solidFill>
                </w14:textFill>
              </w:rPr>
            </w:pPr>
          </w:p>
        </w:tc>
        <w:tc>
          <w:tcPr>
            <w:tcW w:w="1091" w:type="dxa"/>
            <w:vMerge w:val="continue"/>
            <w:vAlign w:val="center"/>
          </w:tcPr>
          <w:p>
            <w:pPr>
              <w:pStyle w:val="72"/>
              <w:rPr>
                <w:rFonts w:ascii="宋体" w:hAnsi="宋体"/>
                <w:color w:val="000000" w:themeColor="text1"/>
                <w:szCs w:val="21"/>
                <w:highlight w:val="none"/>
                <w14:textFill>
                  <w14:solidFill>
                    <w14:schemeClr w14:val="tx1"/>
                  </w14:solidFill>
                </w14:textFill>
              </w:rPr>
            </w:pPr>
          </w:p>
        </w:tc>
        <w:tc>
          <w:tcPr>
            <w:tcW w:w="1088"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废气处理系统</w:t>
            </w:r>
          </w:p>
        </w:tc>
        <w:tc>
          <w:tcPr>
            <w:tcW w:w="6389" w:type="dxa"/>
            <w:vAlign w:val="center"/>
          </w:tcPr>
          <w:p>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非甲烷总烃经过收集后经过UV光解系统+活性炭处理后不低于15m高的排气筒高空排放（P1）</w:t>
            </w:r>
          </w:p>
          <w:p>
            <w:pPr>
              <w:widowControl/>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食堂油烟经过油烟净化器处理后排放（P2）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718" w:type="dxa"/>
            <w:vMerge w:val="continue"/>
            <w:vAlign w:val="center"/>
          </w:tcPr>
          <w:p>
            <w:pPr>
              <w:pStyle w:val="72"/>
              <w:rPr>
                <w:rFonts w:ascii="宋体" w:hAnsi="宋体"/>
                <w:color w:val="000000" w:themeColor="text1"/>
                <w:szCs w:val="21"/>
                <w:highlight w:val="none"/>
                <w14:textFill>
                  <w14:solidFill>
                    <w14:schemeClr w14:val="tx1"/>
                  </w14:solidFill>
                </w14:textFill>
              </w:rPr>
            </w:pPr>
          </w:p>
        </w:tc>
        <w:tc>
          <w:tcPr>
            <w:tcW w:w="1091" w:type="dxa"/>
            <w:vMerge w:val="continue"/>
            <w:vAlign w:val="center"/>
          </w:tcPr>
          <w:p>
            <w:pPr>
              <w:pStyle w:val="72"/>
              <w:rPr>
                <w:rFonts w:ascii="宋体" w:hAnsi="宋体"/>
                <w:color w:val="000000" w:themeColor="text1"/>
                <w:szCs w:val="21"/>
                <w:highlight w:val="none"/>
                <w14:textFill>
                  <w14:solidFill>
                    <w14:schemeClr w14:val="tx1"/>
                  </w14:solidFill>
                </w14:textFill>
              </w:rPr>
            </w:pPr>
          </w:p>
        </w:tc>
        <w:tc>
          <w:tcPr>
            <w:tcW w:w="1088"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噪声处理</w:t>
            </w:r>
          </w:p>
        </w:tc>
        <w:tc>
          <w:tcPr>
            <w:tcW w:w="6389"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隔声房、减振、隔声、消声措施，远离民居点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718" w:type="dxa"/>
            <w:vMerge w:val="continue"/>
            <w:tcBorders>
              <w:bottom w:val="single" w:color="auto" w:sz="4" w:space="0"/>
            </w:tcBorders>
            <w:vAlign w:val="center"/>
          </w:tcPr>
          <w:p>
            <w:pPr>
              <w:pStyle w:val="72"/>
              <w:rPr>
                <w:rFonts w:ascii="宋体" w:hAnsi="宋体"/>
                <w:color w:val="000000" w:themeColor="text1"/>
                <w:szCs w:val="21"/>
                <w:highlight w:val="none"/>
                <w14:textFill>
                  <w14:solidFill>
                    <w14:schemeClr w14:val="tx1"/>
                  </w14:solidFill>
                </w14:textFill>
              </w:rPr>
            </w:pPr>
          </w:p>
        </w:tc>
        <w:tc>
          <w:tcPr>
            <w:tcW w:w="1091" w:type="dxa"/>
            <w:vMerge w:val="continue"/>
            <w:tcBorders>
              <w:bottom w:val="single" w:color="auto" w:sz="4" w:space="0"/>
            </w:tcBorders>
            <w:vAlign w:val="center"/>
          </w:tcPr>
          <w:p>
            <w:pPr>
              <w:pStyle w:val="72"/>
              <w:rPr>
                <w:rFonts w:ascii="宋体" w:hAnsi="宋体"/>
                <w:color w:val="000000" w:themeColor="text1"/>
                <w:szCs w:val="21"/>
                <w:highlight w:val="none"/>
                <w14:textFill>
                  <w14:solidFill>
                    <w14:schemeClr w14:val="tx1"/>
                  </w14:solidFill>
                </w14:textFill>
              </w:rPr>
            </w:pPr>
          </w:p>
        </w:tc>
        <w:tc>
          <w:tcPr>
            <w:tcW w:w="1088" w:type="dxa"/>
            <w:tcBorders>
              <w:bottom w:val="single" w:color="auto" w:sz="4" w:space="0"/>
            </w:tcBorders>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固废处理</w:t>
            </w:r>
          </w:p>
        </w:tc>
        <w:tc>
          <w:tcPr>
            <w:tcW w:w="6389" w:type="dxa"/>
            <w:tcBorders>
              <w:bottom w:val="single" w:color="auto" w:sz="4" w:space="0"/>
            </w:tcBorders>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环卫、回收利用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7" w:hRule="atLeast"/>
        </w:trPr>
        <w:tc>
          <w:tcPr>
            <w:tcW w:w="718"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091" w:type="dxa"/>
            <w:vAlign w:val="center"/>
          </w:tcPr>
          <w:p>
            <w:pPr>
              <w:pStyle w:val="7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储运工程</w:t>
            </w:r>
          </w:p>
        </w:tc>
        <w:tc>
          <w:tcPr>
            <w:tcW w:w="1088" w:type="dxa"/>
            <w:tcBorders>
              <w:bottom w:val="single" w:color="auto" w:sz="4" w:space="0"/>
            </w:tcBorders>
            <w:vAlign w:val="center"/>
          </w:tcPr>
          <w:p>
            <w:pPr>
              <w:pStyle w:val="72"/>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仓库</w:t>
            </w:r>
          </w:p>
        </w:tc>
        <w:tc>
          <w:tcPr>
            <w:tcW w:w="6389" w:type="dxa"/>
            <w:tcBorders>
              <w:bottom w:val="single" w:color="auto" w:sz="4" w:space="0"/>
            </w:tcBorders>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用于存放原材料</w:t>
            </w:r>
          </w:p>
        </w:tc>
      </w:tr>
    </w:tbl>
    <w:p>
      <w:pPr>
        <w:tabs>
          <w:tab w:val="left" w:pos="4755"/>
        </w:tabs>
        <w:spacing w:line="360" w:lineRule="auto"/>
        <w:ind w:firstLine="482" w:firstLineChars="20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三、主要原辅材料消耗情况</w:t>
      </w:r>
    </w:p>
    <w:p>
      <w:pPr>
        <w:tabs>
          <w:tab w:val="left" w:pos="4755"/>
        </w:tabs>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项目涉及的原辅材料详见下表：</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表1-3 项目原辅材料统计表</w:t>
      </w:r>
    </w:p>
    <w:tbl>
      <w:tblPr>
        <w:tblStyle w:val="3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931"/>
        <w:gridCol w:w="1164"/>
        <w:gridCol w:w="1549"/>
        <w:gridCol w:w="1163"/>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9"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工序</w:t>
            </w:r>
          </w:p>
        </w:tc>
        <w:tc>
          <w:tcPr>
            <w:tcW w:w="1931"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p>
        </w:tc>
        <w:tc>
          <w:tcPr>
            <w:tcW w:w="1164"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1549"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年耗量</w:t>
            </w:r>
          </w:p>
        </w:tc>
        <w:tc>
          <w:tcPr>
            <w:tcW w:w="1163"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来源</w:t>
            </w:r>
          </w:p>
        </w:tc>
        <w:tc>
          <w:tcPr>
            <w:tcW w:w="1930"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运送方式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49" w:type="dxa"/>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巧克力</w:t>
            </w:r>
          </w:p>
        </w:tc>
        <w:tc>
          <w:tcPr>
            <w:tcW w:w="1931"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白砂糖</w:t>
            </w:r>
          </w:p>
        </w:tc>
        <w:tc>
          <w:tcPr>
            <w:tcW w:w="11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t/a</w:t>
            </w:r>
          </w:p>
        </w:tc>
        <w:tc>
          <w:tcPr>
            <w:tcW w:w="154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130</w:t>
            </w:r>
          </w:p>
        </w:tc>
        <w:tc>
          <w:tcPr>
            <w:tcW w:w="1163"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购买</w:t>
            </w:r>
          </w:p>
        </w:tc>
        <w:tc>
          <w:tcPr>
            <w:tcW w:w="1930"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49" w:type="dxa"/>
            <w:vMerge w:val="continue"/>
            <w:shd w:val="clear" w:color="auto" w:fill="auto"/>
            <w:vAlign w:val="center"/>
          </w:tcPr>
          <w:p>
            <w:pPr>
              <w:jc w:val="center"/>
              <w:rPr>
                <w:color w:val="000000" w:themeColor="text1"/>
                <w:highlight w:val="none"/>
                <w14:textFill>
                  <w14:solidFill>
                    <w14:schemeClr w14:val="tx1"/>
                  </w14:solidFill>
                </w14:textFill>
              </w:rPr>
            </w:pPr>
          </w:p>
        </w:tc>
        <w:tc>
          <w:tcPr>
            <w:tcW w:w="1931"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可可粉</w:t>
            </w:r>
          </w:p>
        </w:tc>
        <w:tc>
          <w:tcPr>
            <w:tcW w:w="11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t/a</w:t>
            </w:r>
          </w:p>
        </w:tc>
        <w:tc>
          <w:tcPr>
            <w:tcW w:w="154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w:t>
            </w:r>
          </w:p>
        </w:tc>
        <w:tc>
          <w:tcPr>
            <w:tcW w:w="1163"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购买</w:t>
            </w:r>
          </w:p>
        </w:tc>
        <w:tc>
          <w:tcPr>
            <w:tcW w:w="1930"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49" w:type="dxa"/>
            <w:vMerge w:val="continue"/>
            <w:shd w:val="clear" w:color="auto" w:fill="auto"/>
            <w:vAlign w:val="center"/>
          </w:tcPr>
          <w:p>
            <w:pPr>
              <w:jc w:val="center"/>
              <w:rPr>
                <w:color w:val="000000" w:themeColor="text1"/>
                <w:highlight w:val="none"/>
                <w14:textFill>
                  <w14:solidFill>
                    <w14:schemeClr w14:val="tx1"/>
                  </w14:solidFill>
                </w14:textFill>
              </w:rPr>
            </w:pPr>
          </w:p>
        </w:tc>
        <w:tc>
          <w:tcPr>
            <w:tcW w:w="1931"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代可可脂</w:t>
            </w:r>
          </w:p>
        </w:tc>
        <w:tc>
          <w:tcPr>
            <w:tcW w:w="11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t/a</w:t>
            </w:r>
          </w:p>
        </w:tc>
        <w:tc>
          <w:tcPr>
            <w:tcW w:w="154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w:t>
            </w:r>
          </w:p>
        </w:tc>
        <w:tc>
          <w:tcPr>
            <w:tcW w:w="1163"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购买</w:t>
            </w:r>
          </w:p>
        </w:tc>
        <w:tc>
          <w:tcPr>
            <w:tcW w:w="1930"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49" w:type="dxa"/>
            <w:vMerge w:val="continue"/>
            <w:shd w:val="clear" w:color="auto" w:fill="auto"/>
            <w:vAlign w:val="center"/>
          </w:tcPr>
          <w:p>
            <w:pPr>
              <w:jc w:val="center"/>
              <w:rPr>
                <w:color w:val="000000" w:themeColor="text1"/>
                <w:highlight w:val="none"/>
                <w14:textFill>
                  <w14:solidFill>
                    <w14:schemeClr w14:val="tx1"/>
                  </w14:solidFill>
                </w14:textFill>
              </w:rPr>
            </w:pPr>
          </w:p>
        </w:tc>
        <w:tc>
          <w:tcPr>
            <w:tcW w:w="1931"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面粉</w:t>
            </w:r>
          </w:p>
        </w:tc>
        <w:tc>
          <w:tcPr>
            <w:tcW w:w="11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t/a</w:t>
            </w:r>
          </w:p>
        </w:tc>
        <w:tc>
          <w:tcPr>
            <w:tcW w:w="154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w:t>
            </w:r>
          </w:p>
        </w:tc>
        <w:tc>
          <w:tcPr>
            <w:tcW w:w="1163"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购买</w:t>
            </w:r>
          </w:p>
        </w:tc>
        <w:tc>
          <w:tcPr>
            <w:tcW w:w="1930"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49" w:type="dxa"/>
            <w:vMerge w:val="continue"/>
            <w:shd w:val="clear" w:color="auto" w:fill="auto"/>
            <w:vAlign w:val="center"/>
          </w:tcPr>
          <w:p>
            <w:pPr>
              <w:jc w:val="center"/>
              <w:rPr>
                <w:color w:val="000000" w:themeColor="text1"/>
                <w:highlight w:val="none"/>
                <w14:textFill>
                  <w14:solidFill>
                    <w14:schemeClr w14:val="tx1"/>
                  </w14:solidFill>
                </w14:textFill>
              </w:rPr>
            </w:pPr>
          </w:p>
        </w:tc>
        <w:tc>
          <w:tcPr>
            <w:tcW w:w="1931"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花生碎</w:t>
            </w:r>
          </w:p>
        </w:tc>
        <w:tc>
          <w:tcPr>
            <w:tcW w:w="11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t/a</w:t>
            </w:r>
          </w:p>
        </w:tc>
        <w:tc>
          <w:tcPr>
            <w:tcW w:w="154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w:t>
            </w:r>
          </w:p>
        </w:tc>
        <w:tc>
          <w:tcPr>
            <w:tcW w:w="1163"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购买</w:t>
            </w:r>
          </w:p>
        </w:tc>
        <w:tc>
          <w:tcPr>
            <w:tcW w:w="1930"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49" w:type="dxa"/>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包装盒</w:t>
            </w:r>
          </w:p>
        </w:tc>
        <w:tc>
          <w:tcPr>
            <w:tcW w:w="1931"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PS</w:t>
            </w:r>
          </w:p>
        </w:tc>
        <w:tc>
          <w:tcPr>
            <w:tcW w:w="11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t/a</w:t>
            </w:r>
          </w:p>
        </w:tc>
        <w:tc>
          <w:tcPr>
            <w:tcW w:w="154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w:t>
            </w:r>
          </w:p>
        </w:tc>
        <w:tc>
          <w:tcPr>
            <w:tcW w:w="1163"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购买</w:t>
            </w:r>
          </w:p>
        </w:tc>
        <w:tc>
          <w:tcPr>
            <w:tcW w:w="1930"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549" w:type="dxa"/>
            <w:vMerge w:val="continue"/>
            <w:shd w:val="clear" w:color="auto" w:fill="auto"/>
            <w:vAlign w:val="center"/>
          </w:tcPr>
          <w:p>
            <w:pPr>
              <w:jc w:val="center"/>
              <w:rPr>
                <w:color w:val="000000" w:themeColor="text1"/>
                <w:highlight w:val="none"/>
                <w14:textFill>
                  <w14:solidFill>
                    <w14:schemeClr w14:val="tx1"/>
                  </w14:solidFill>
                </w14:textFill>
              </w:rPr>
            </w:pPr>
          </w:p>
        </w:tc>
        <w:tc>
          <w:tcPr>
            <w:tcW w:w="1931"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色粉</w:t>
            </w:r>
          </w:p>
        </w:tc>
        <w:tc>
          <w:tcPr>
            <w:tcW w:w="11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t/a</w:t>
            </w:r>
          </w:p>
        </w:tc>
        <w:tc>
          <w:tcPr>
            <w:tcW w:w="154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0.05</w:t>
            </w:r>
          </w:p>
        </w:tc>
        <w:tc>
          <w:tcPr>
            <w:tcW w:w="1163"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购买</w:t>
            </w:r>
          </w:p>
        </w:tc>
        <w:tc>
          <w:tcPr>
            <w:tcW w:w="1930" w:type="dxa"/>
            <w:shd w:val="clear" w:color="auto" w:fill="auto"/>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汽车</w:t>
            </w:r>
          </w:p>
        </w:tc>
      </w:tr>
    </w:tbl>
    <w:p>
      <w:pPr>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通用级聚苯乙烯是一种热塑性树脂,为有光泽的、透明的珠状或粒状的固体。密度1.04~1.09,透明度88%~92%,折射率1.59~1.60。在应力作用下,产生双折射,即所谓应力-光学效应。产品的熔融温度150~180</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,热分解温度300</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,热变形</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"https://baike.so.com/doc/3584124-3768852.html" \t "_blank" </w:instrText>
      </w:r>
      <w:r>
        <w:rPr>
          <w:color w:val="000000" w:themeColor="text1"/>
          <w:highlight w:val="none"/>
          <w14:textFill>
            <w14:solidFill>
              <w14:schemeClr w14:val="tx1"/>
            </w14:solidFill>
          </w14:textFill>
        </w:rPr>
        <w:fldChar w:fldCharType="separate"/>
      </w:r>
      <w:r>
        <w:rPr>
          <w:rFonts w:hAnsi="宋体"/>
          <w:color w:val="000000" w:themeColor="text1"/>
          <w:sz w:val="24"/>
          <w:highlight w:val="none"/>
          <w14:textFill>
            <w14:solidFill>
              <w14:schemeClr w14:val="tx1"/>
            </w14:solidFill>
          </w14:textFill>
        </w:rPr>
        <w:t>温度</w:t>
      </w:r>
      <w:r>
        <w:rPr>
          <w:rFonts w:hAnsi="宋体"/>
          <w:color w:val="000000" w:themeColor="text1"/>
          <w:sz w:val="24"/>
          <w:highlight w:val="none"/>
          <w14:textFill>
            <w14:solidFill>
              <w14:schemeClr w14:val="tx1"/>
            </w14:solidFill>
          </w14:textFill>
        </w:rPr>
        <w:fldChar w:fldCharType="end"/>
      </w:r>
      <w:r>
        <w:rPr>
          <w:rFonts w:hAnsi="宋体"/>
          <w:color w:val="000000" w:themeColor="text1"/>
          <w:sz w:val="24"/>
          <w:highlight w:val="none"/>
          <w14:textFill>
            <w14:solidFill>
              <w14:schemeClr w14:val="tx1"/>
            </w14:solidFill>
          </w14:textFill>
        </w:rPr>
        <w:t>70~100</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,长期使用温度为60~80</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w:t>
      </w:r>
    </w:p>
    <w:p>
      <w:pPr>
        <w:tabs>
          <w:tab w:val="left" w:pos="4755"/>
        </w:tabs>
        <w:spacing w:line="360" w:lineRule="auto"/>
        <w:ind w:firstLine="482" w:firstLineChars="20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四、主要生产设备</w:t>
      </w:r>
    </w:p>
    <w:p>
      <w:pPr>
        <w:tabs>
          <w:tab w:val="left" w:pos="4755"/>
        </w:tabs>
        <w:spacing w:line="360" w:lineRule="auto"/>
        <w:ind w:firstLine="600" w:firstLineChars="2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项目生产过程中使用的设备见下表：</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表1-4 主要设备清单（单位：台）</w:t>
      </w:r>
    </w:p>
    <w:tbl>
      <w:tblPr>
        <w:tblStyle w:val="3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652"/>
        <w:gridCol w:w="3973"/>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工序</w:t>
            </w: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名称</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设备型号</w:t>
            </w:r>
          </w:p>
        </w:tc>
        <w:tc>
          <w:tcPr>
            <w:tcW w:w="114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9" w:type="dxa"/>
            <w:vMerge w:val="restar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巧克力</w:t>
            </w: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溶油缸</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519" w:type="dxa"/>
            <w:vMerge w:val="continue"/>
            <w:vAlign w:val="center"/>
          </w:tcPr>
          <w:p>
            <w:pPr>
              <w:jc w:val="center"/>
              <w:rPr>
                <w:color w:val="000000" w:themeColor="text1"/>
                <w:szCs w:val="21"/>
                <w:highlight w:val="none"/>
                <w14:textFill>
                  <w14:solidFill>
                    <w14:schemeClr w14:val="tx1"/>
                  </w14:solidFill>
                </w14:textFill>
              </w:rPr>
            </w:pP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精磨机</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YXL500×4;Y160L-4×2</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519" w:type="dxa"/>
            <w:vMerge w:val="continue"/>
            <w:vAlign w:val="center"/>
          </w:tcPr>
          <w:p>
            <w:pPr>
              <w:jc w:val="center"/>
              <w:rPr>
                <w:color w:val="000000" w:themeColor="text1"/>
                <w:szCs w:val="21"/>
                <w:highlight w:val="none"/>
                <w14:textFill>
                  <w14:solidFill>
                    <w14:schemeClr w14:val="tx1"/>
                  </w14:solidFill>
                </w14:textFill>
              </w:rPr>
            </w:pP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保温缸</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100kg</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519" w:type="dxa"/>
            <w:vMerge w:val="continue"/>
            <w:vAlign w:val="center"/>
          </w:tcPr>
          <w:p>
            <w:pPr>
              <w:jc w:val="center"/>
              <w:rPr>
                <w:color w:val="000000" w:themeColor="text1"/>
                <w:szCs w:val="21"/>
                <w:highlight w:val="none"/>
                <w14:textFill>
                  <w14:solidFill>
                    <w14:schemeClr w14:val="tx1"/>
                  </w14:solidFill>
                </w14:textFill>
              </w:rPr>
            </w:pP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威化机</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SR36</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519" w:type="dxa"/>
            <w:vMerge w:val="continue"/>
            <w:vAlign w:val="center"/>
          </w:tcPr>
          <w:p>
            <w:pPr>
              <w:jc w:val="center"/>
              <w:rPr>
                <w:color w:val="000000" w:themeColor="text1"/>
                <w:szCs w:val="21"/>
                <w:highlight w:val="none"/>
                <w14:textFill>
                  <w14:solidFill>
                    <w14:schemeClr w14:val="tx1"/>
                  </w14:solidFill>
                </w14:textFill>
              </w:rPr>
            </w:pP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巧克力成型机</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519" w:type="dxa"/>
            <w:vMerge w:val="continue"/>
            <w:vAlign w:val="center"/>
          </w:tcPr>
          <w:p>
            <w:pPr>
              <w:jc w:val="center"/>
              <w:rPr>
                <w:color w:val="000000" w:themeColor="text1"/>
                <w:szCs w:val="21"/>
                <w:highlight w:val="none"/>
                <w14:textFill>
                  <w14:solidFill>
                    <w14:schemeClr w14:val="tx1"/>
                  </w14:solidFill>
                </w14:textFill>
              </w:rPr>
            </w:pP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包装机</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ZP100</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519" w:type="dxa"/>
            <w:vMerge w:val="continue"/>
            <w:vAlign w:val="center"/>
          </w:tcPr>
          <w:p>
            <w:pPr>
              <w:jc w:val="center"/>
              <w:rPr>
                <w:color w:val="000000" w:themeColor="text1"/>
                <w:szCs w:val="21"/>
                <w:highlight w:val="none"/>
                <w14:textFill>
                  <w14:solidFill>
                    <w14:schemeClr w14:val="tx1"/>
                  </w14:solidFill>
                </w14:textFill>
              </w:rPr>
            </w:pP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封口机</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ZWF-2011</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519" w:type="dxa"/>
            <w:vMerge w:val="restar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包装盒</w:t>
            </w: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注塑机</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华美达218；震德150</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519" w:type="dxa"/>
            <w:vMerge w:val="continue"/>
            <w:vAlign w:val="center"/>
          </w:tcPr>
          <w:p>
            <w:pPr>
              <w:jc w:val="center"/>
              <w:rPr>
                <w:color w:val="000000" w:themeColor="text1"/>
                <w:szCs w:val="21"/>
                <w:highlight w:val="none"/>
                <w14:textFill>
                  <w14:solidFill>
                    <w14:schemeClr w14:val="tx1"/>
                  </w14:solidFill>
                </w14:textFill>
              </w:rPr>
            </w:pP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拌料机</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519" w:type="dxa"/>
            <w:vMerge w:val="continue"/>
            <w:vAlign w:val="center"/>
          </w:tcPr>
          <w:p>
            <w:pPr>
              <w:jc w:val="center"/>
              <w:rPr>
                <w:color w:val="000000" w:themeColor="text1"/>
                <w:szCs w:val="21"/>
                <w:highlight w:val="none"/>
                <w14:textFill>
                  <w14:solidFill>
                    <w14:schemeClr w14:val="tx1"/>
                  </w14:solidFill>
                </w14:textFill>
              </w:rPr>
            </w:pPr>
          </w:p>
        </w:tc>
        <w:tc>
          <w:tcPr>
            <w:tcW w:w="265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破碎机</w:t>
            </w:r>
          </w:p>
        </w:tc>
        <w:tc>
          <w:tcPr>
            <w:tcW w:w="3973"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142"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r>
    </w:tbl>
    <w:p>
      <w:pPr>
        <w:tabs>
          <w:tab w:val="left" w:pos="4755"/>
        </w:tabs>
        <w:spacing w:line="360" w:lineRule="auto"/>
        <w:ind w:firstLine="602" w:firstLineChars="25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五、产品方案</w:t>
      </w:r>
    </w:p>
    <w:p>
      <w:pPr>
        <w:tabs>
          <w:tab w:val="left" w:pos="4755"/>
        </w:tabs>
        <w:spacing w:line="360" w:lineRule="auto"/>
        <w:ind w:firstLine="600" w:firstLineChars="2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项目主要的产品见下表：</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表1-5 项目产品规格表</w:t>
      </w:r>
    </w:p>
    <w:tbl>
      <w:tblPr>
        <w:tblStyle w:val="3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522"/>
        <w:gridCol w:w="3313"/>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29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2522"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产品名称</w:t>
            </w:r>
          </w:p>
        </w:tc>
        <w:tc>
          <w:tcPr>
            <w:tcW w:w="3313"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设计能力（年产量）</w:t>
            </w:r>
          </w:p>
        </w:tc>
        <w:tc>
          <w:tcPr>
            <w:tcW w:w="2152"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2522" w:type="dxa"/>
            <w:shd w:val="clear" w:color="auto" w:fill="auto"/>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巧克力</w:t>
            </w:r>
          </w:p>
        </w:tc>
        <w:tc>
          <w:tcPr>
            <w:tcW w:w="3313" w:type="dxa"/>
            <w:shd w:val="clear" w:color="auto" w:fill="auto"/>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280吨</w:t>
            </w:r>
          </w:p>
        </w:tc>
        <w:tc>
          <w:tcPr>
            <w:tcW w:w="2152"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2522" w:type="dxa"/>
            <w:shd w:val="clear" w:color="auto" w:fill="auto"/>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包装盒</w:t>
            </w:r>
          </w:p>
        </w:tc>
        <w:tc>
          <w:tcPr>
            <w:tcW w:w="3313" w:type="dxa"/>
            <w:shd w:val="clear" w:color="auto" w:fill="auto"/>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50吨</w:t>
            </w:r>
          </w:p>
        </w:tc>
        <w:tc>
          <w:tcPr>
            <w:tcW w:w="2152"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汽车运输</w:t>
            </w:r>
          </w:p>
        </w:tc>
      </w:tr>
    </w:tbl>
    <w:p>
      <w:pPr>
        <w:adjustRightInd w:val="0"/>
        <w:snapToGrid w:val="0"/>
        <w:spacing w:line="460" w:lineRule="exact"/>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六、公用工程</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（1）给水系统</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项目生活用水均由当地市政管网供应。</w:t>
      </w:r>
      <w:r>
        <w:rPr>
          <w:rFonts w:hint="eastAsia" w:hAnsi="宋体"/>
          <w:color w:val="000000" w:themeColor="text1"/>
          <w:sz w:val="24"/>
          <w:highlight w:val="none"/>
          <w14:textFill>
            <w14:solidFill>
              <w14:schemeClr w14:val="tx1"/>
            </w14:solidFill>
          </w14:textFill>
        </w:rPr>
        <w:t>项目年用水量为1480m³，其中1330m³/a为生活用水，冷却塔补水量为150m³/a。</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（2）排水系统</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项目产污水量为1197吨，均为生活污水，建设单位拟建设自建的地埋式一体化小型生活污水处理装置 处理，生活污水经三级化粪池处理后经自建的地埋式一体化小型生活污水处理装置处理达广东省地方标准《水污染物排放限值》（DB44/26-2001）第二时段一级标准后排至镇海水Ⅲ类水体，不会对周边水体环境质量造成明显影响。</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（3）供电系统</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项目接入现有工程的电网，项目用电为1万千瓦时。本项目不设有备用发电机，</w:t>
      </w:r>
    </w:p>
    <w:p>
      <w:pPr>
        <w:tabs>
          <w:tab w:val="left" w:pos="4755"/>
        </w:tabs>
        <w:spacing w:line="360" w:lineRule="auto"/>
        <w:ind w:firstLine="602" w:firstLineChars="25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七、劳动定员</w:t>
      </w:r>
    </w:p>
    <w:p>
      <w:pPr>
        <w:tabs>
          <w:tab w:val="left" w:pos="4755"/>
        </w:tabs>
        <w:spacing w:line="360" w:lineRule="auto"/>
        <w:ind w:firstLine="600" w:firstLineChars="250"/>
        <w:rPr>
          <w:rFonts w:ascii="宋体" w:hAnsi="宋体" w:cs="宋体"/>
          <w:color w:val="000000" w:themeColor="text1"/>
          <w:kern w:val="0"/>
          <w:sz w:val="24"/>
          <w:highlight w:val="none"/>
          <w:lang w:val="zh-CN"/>
          <w14:textFill>
            <w14:solidFill>
              <w14:schemeClr w14:val="tx1"/>
            </w14:solidFill>
          </w14:textFill>
        </w:rPr>
      </w:pPr>
      <w:r>
        <w:rPr>
          <w:rFonts w:hint="eastAsia" w:hAnsi="宋体"/>
          <w:color w:val="000000" w:themeColor="text1"/>
          <w:sz w:val="24"/>
          <w:highlight w:val="none"/>
          <w14:textFill>
            <w14:solidFill>
              <w14:schemeClr w14:val="tx1"/>
            </w14:solidFill>
          </w14:textFill>
        </w:rPr>
        <w:t>项目拟设有38名工作人员，厂区内年工作250天，采取一班制，在厂区内食宿</w:t>
      </w:r>
      <w:r>
        <w:rPr>
          <w:rFonts w:hint="eastAsia" w:ascii="宋体" w:hAnsi="宋体" w:cs="宋体"/>
          <w:color w:val="000000" w:themeColor="text1"/>
          <w:kern w:val="0"/>
          <w:sz w:val="24"/>
          <w:highlight w:val="none"/>
          <w:lang w:val="zh-CN"/>
          <w14:textFill>
            <w14:solidFill>
              <w14:schemeClr w14:val="tx1"/>
            </w14:solidFill>
          </w14:textFill>
        </w:rPr>
        <w:t>。</w:t>
      </w:r>
    </w:p>
    <w:p>
      <w:pPr>
        <w:tabs>
          <w:tab w:val="left" w:pos="4755"/>
        </w:tabs>
        <w:spacing w:line="360" w:lineRule="auto"/>
        <w:ind w:firstLine="602" w:firstLineChars="25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八、项目四至环境</w:t>
      </w:r>
    </w:p>
    <w:p>
      <w:pPr>
        <w:tabs>
          <w:tab w:val="left" w:pos="4755"/>
        </w:tabs>
        <w:spacing w:line="360" w:lineRule="auto"/>
        <w:ind w:firstLine="600" w:firstLineChars="25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本项目北面为无名厂，主要为手工加工厂，南面为池塘，西面为村道，东面为无名厂，主要为电子组装厂，详见附图2。</w:t>
      </w:r>
    </w:p>
    <w:p>
      <w:pPr>
        <w:spacing w:beforeLines="50" w:line="360" w:lineRule="auto"/>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36736" behindDoc="0" locked="0" layoutInCell="1" allowOverlap="1">
                <wp:simplePos x="0" y="0"/>
                <wp:positionH relativeFrom="column">
                  <wp:posOffset>-109855</wp:posOffset>
                </wp:positionH>
                <wp:positionV relativeFrom="paragraph">
                  <wp:posOffset>55245</wp:posOffset>
                </wp:positionV>
                <wp:extent cx="6010275" cy="0"/>
                <wp:effectExtent l="0" t="0" r="0" b="0"/>
                <wp:wrapNone/>
                <wp:docPr id="34" name="自选图形 2558"/>
                <wp:cNvGraphicFramePr/>
                <a:graphic xmlns:a="http://schemas.openxmlformats.org/drawingml/2006/main">
                  <a:graphicData uri="http://schemas.microsoft.com/office/word/2010/wordprocessingShape">
                    <wps:wsp>
                      <wps:cNvCnPr/>
                      <wps:spPr>
                        <a:xfrm>
                          <a:off x="0" y="0"/>
                          <a:ext cx="60102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58" o:spid="_x0000_s1026" o:spt="32" type="#_x0000_t32" style="position:absolute;left:0pt;margin-left:-8.65pt;margin-top:4.35pt;height:0pt;width:473.25pt;z-index:251636736;mso-width-relative:page;mso-height-relative:page;" filled="f" stroked="t" coordsize="21600,21600" o:gfxdata="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6TKTv1QAAAAcBAAAPAAAAAAAA&#10;AAEAIAAAACIAAABkcnMvZG93bnJldi54bWxQSwECFAAUAAAACACHTuJA/N8anNwBAACZAwAADgAA&#10;AAAAAAABACAAAAAkAQAAZHJzL2Uyb0RvYy54bWxQSwUGAAAAAAYABgBZAQAAcgUAAAAA&#10;">
                <v:fill on="f" focussize="0,0"/>
                <v:stroke color="#000000" joinstyle="round"/>
                <v:imagedata o:title=""/>
                <o:lock v:ext="edit" aspectratio="f"/>
              </v:shape>
            </w:pict>
          </mc:Fallback>
        </mc:AlternateContent>
      </w:r>
      <w:r>
        <w:rPr>
          <w:rFonts w:hint="eastAsia" w:ascii="宋体" w:hAnsi="宋体" w:cs="宋体"/>
          <w:b/>
          <w:bCs/>
          <w:color w:val="000000" w:themeColor="text1"/>
          <w:sz w:val="24"/>
          <w:highlight w:val="none"/>
          <w14:textFill>
            <w14:solidFill>
              <w14:schemeClr w14:val="tx1"/>
            </w14:solidFill>
          </w14:textFill>
        </w:rPr>
        <w:t>本项目有关的原有污染情况及主要环境问题：</w:t>
      </w:r>
    </w:p>
    <w:p>
      <w:pPr>
        <w:pStyle w:val="43"/>
        <w:rPr>
          <w:rFonts w:ascii="宋体" w:hAnsi="宋体"/>
          <w:color w:val="000000" w:themeColor="text1"/>
          <w:szCs w:val="28"/>
          <w:highlight w:val="none"/>
          <w14:textFill>
            <w14:solidFill>
              <w14:schemeClr w14:val="tx1"/>
            </w14:solidFill>
          </w14:textFill>
        </w:rPr>
      </w:pPr>
      <w:r>
        <w:rPr>
          <w:rFonts w:hint="eastAsia" w:ascii="宋体" w:hAnsi="宋体" w:cs="Times New Roman"/>
          <w:color w:val="000000" w:themeColor="text1"/>
          <w:kern w:val="0"/>
          <w:highlight w:val="none"/>
          <w14:textFill>
            <w14:solidFill>
              <w14:schemeClr w14:val="tx1"/>
            </w14:solidFill>
          </w14:textFill>
        </w:rPr>
        <w:t>本项目为新建项目，不存在原有的环境污染问题。项目现有的主要污染源来自周边厂房的废气、废水和噪声。</w:t>
      </w:r>
    </w:p>
    <w:p>
      <w:pPr>
        <w:ind w:firstLine="480" w:firstLineChars="200"/>
        <w:rPr>
          <w:rFonts w:ascii="宋体" w:hAnsi="宋体" w:cs="宋体"/>
          <w:color w:val="000000" w:themeColor="text1"/>
          <w:sz w:val="24"/>
          <w:highlight w:val="none"/>
          <w14:textFill>
            <w14:solidFill>
              <w14:schemeClr w14:val="tx1"/>
            </w14:solidFill>
          </w14:textFill>
        </w:rPr>
        <w:sectPr>
          <w:footerReference r:id="rId6" w:type="default"/>
          <w:footerReference r:id="rId7" w:type="even"/>
          <w:pgSz w:w="11906" w:h="16838"/>
          <w:pgMar w:top="1418" w:right="1418" w:bottom="1559" w:left="1418" w:header="907" w:footer="907" w:gutter="0"/>
          <w:pgBorders w:display="notFirstPage">
            <w:top w:val="single" w:color="auto" w:sz="4" w:space="4"/>
            <w:left w:val="single" w:color="auto" w:sz="4" w:space="10"/>
            <w:bottom w:val="single" w:color="auto" w:sz="4" w:space="4"/>
            <w:right w:val="single" w:color="auto" w:sz="4" w:space="10"/>
          </w:pgBorders>
          <w:pgNumType w:start="1"/>
          <w:cols w:space="720" w:num="1"/>
          <w:docGrid w:type="lines" w:linePitch="312" w:charSpace="0"/>
        </w:sectPr>
      </w:pPr>
    </w:p>
    <w:p>
      <w:pPr>
        <w:pStyle w:val="3"/>
        <w:adjustRightInd w:val="0"/>
        <w:snapToGrid w:val="0"/>
        <w:spacing w:before="0" w:after="0" w:line="360" w:lineRule="auto"/>
        <w:rPr>
          <w:rFonts w:ascii="宋体" w:hAnsi="宋体" w:cs="宋体"/>
          <w:color w:val="000000" w:themeColor="text1"/>
          <w:sz w:val="28"/>
          <w:szCs w:val="28"/>
          <w:highlight w:val="none"/>
          <w14:textFill>
            <w14:solidFill>
              <w14:schemeClr w14:val="tx1"/>
            </w14:solidFill>
          </w14:textFill>
        </w:rPr>
      </w:pPr>
      <w:bookmarkStart w:id="2" w:name="_Toc119763442"/>
      <w:r>
        <w:rPr>
          <w:rFonts w:ascii="宋体" w:hAnsi="宋体" w:cs="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25472" behindDoc="0" locked="0" layoutInCell="1" allowOverlap="1">
                <wp:simplePos x="0" y="0"/>
                <wp:positionH relativeFrom="column">
                  <wp:posOffset>-134620</wp:posOffset>
                </wp:positionH>
                <wp:positionV relativeFrom="paragraph">
                  <wp:posOffset>247015</wp:posOffset>
                </wp:positionV>
                <wp:extent cx="6042660" cy="8623935"/>
                <wp:effectExtent l="5080" t="5080" r="10160" b="19685"/>
                <wp:wrapNone/>
                <wp:docPr id="5" name="Rectangle 16"/>
                <wp:cNvGraphicFramePr/>
                <a:graphic xmlns:a="http://schemas.openxmlformats.org/drawingml/2006/main">
                  <a:graphicData uri="http://schemas.microsoft.com/office/word/2010/wordprocessingShape">
                    <wps:wsp>
                      <wps:cNvSpPr/>
                      <wps:spPr>
                        <a:xfrm>
                          <a:off x="0" y="0"/>
                          <a:ext cx="6042660" cy="862393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10.6pt;margin-top:19.45pt;height:679.05pt;width:475.8pt;z-index:251625472;mso-width-relative:page;mso-height-relative:page;" filled="f" stroked="t" coordsize="21600,21600" o:gfxdata="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bx5IdoAAAALAQAADwAAAAAAAAAB&#10;ACAAAAAiAAAAZHJzL2Rvd25yZXYueG1sUEsBAhQAFAAAAAgAh07iQP0TbCrVAQAArAMAAA4AAAAA&#10;AAAAAQAgAAAAKQEAAGRycy9lMm9Eb2MueG1sUEsFBgAAAAAGAAYAWQEAAHAFAAAAAA==&#10;">
                <v:fill on="f" focussize="0,0"/>
                <v:stroke color="#000000" joinstyle="miter"/>
                <v:imagedata o:title=""/>
                <o:lock v:ext="edit" aspectratio="f"/>
              </v:rect>
            </w:pict>
          </mc:Fallback>
        </mc:AlternateContent>
      </w:r>
      <w:bookmarkEnd w:id="2"/>
      <w:r>
        <w:rPr>
          <w:rFonts w:hint="eastAsia" w:ascii="宋体" w:hAnsi="宋体" w:cs="宋体"/>
          <w:color w:val="000000" w:themeColor="text1"/>
          <w:sz w:val="28"/>
          <w:szCs w:val="28"/>
          <w:highlight w:val="none"/>
          <w14:textFill>
            <w14:solidFill>
              <w14:schemeClr w14:val="tx1"/>
            </w14:solidFill>
          </w14:textFill>
        </w:rPr>
        <w:t>建设项目所在地自然环境社会环境简况</w:t>
      </w:r>
    </w:p>
    <w:p>
      <w:pPr>
        <w:adjustRightInd w:val="0"/>
        <w:snapToGrid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自然环境简况（地形、地貌、地质、气候、气象、水文、植被、生物多样性等）</w:t>
      </w:r>
    </w:p>
    <w:p>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w:t>
      </w:r>
      <w:r>
        <w:rPr>
          <w:rFonts w:hAnsi="宋体"/>
          <w:b/>
          <w:color w:val="000000" w:themeColor="text1"/>
          <w:sz w:val="24"/>
          <w:highlight w:val="none"/>
          <w14:textFill>
            <w14:solidFill>
              <w14:schemeClr w14:val="tx1"/>
            </w14:solidFill>
          </w14:textFill>
        </w:rPr>
        <w:t>地理位置</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塘口镇广东省开平市中部，距市区 9 公里，北接马岗、沙塘镇，西与恩平市沙湖镇接壤，面积 73.5 平方公里。塘口镇地理位置优越，交通运输便利，毗邻325国道，境内的赤九公路南接赤坎镇，北连马冈镇，西通恩平沙湖镇，交四公路贯穿全境，开阳高速公路横跨全镇 5 个村委会，并在升平村有出口，往广州不到 70 分钟车程。东距国家一级口岸三埠港 12 公里。</w:t>
      </w:r>
    </w:p>
    <w:p>
      <w:pPr>
        <w:tabs>
          <w:tab w:val="left" w:pos="2730"/>
        </w:tabs>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w:t>
      </w:r>
      <w:r>
        <w:rPr>
          <w:rFonts w:hint="eastAsia"/>
          <w:b/>
          <w:color w:val="000000" w:themeColor="text1"/>
          <w:sz w:val="24"/>
          <w:highlight w:val="none"/>
          <w14:textFill>
            <w14:solidFill>
              <w14:schemeClr w14:val="tx1"/>
            </w14:solidFill>
          </w14:textFill>
        </w:rPr>
        <w:t>、</w:t>
      </w:r>
      <w:r>
        <w:rPr>
          <w:rFonts w:hAnsi="宋体"/>
          <w:b/>
          <w:color w:val="000000" w:themeColor="text1"/>
          <w:sz w:val="24"/>
          <w:highlight w:val="none"/>
          <w14:textFill>
            <w14:solidFill>
              <w14:schemeClr w14:val="tx1"/>
            </w14:solidFill>
          </w14:textFill>
        </w:rPr>
        <w:t>地</w:t>
      </w:r>
      <w:r>
        <w:rPr>
          <w:rFonts w:hint="eastAsia" w:hAnsi="宋体"/>
          <w:b/>
          <w:color w:val="000000" w:themeColor="text1"/>
          <w:sz w:val="24"/>
          <w:highlight w:val="none"/>
          <w14:textFill>
            <w14:solidFill>
              <w14:schemeClr w14:val="tx1"/>
            </w14:solidFill>
          </w14:textFill>
        </w:rPr>
        <w:t>形</w:t>
      </w:r>
      <w:r>
        <w:rPr>
          <w:rFonts w:hAnsi="宋体"/>
          <w:b/>
          <w:color w:val="000000" w:themeColor="text1"/>
          <w:sz w:val="24"/>
          <w:highlight w:val="none"/>
          <w14:textFill>
            <w14:solidFill>
              <w14:schemeClr w14:val="tx1"/>
            </w14:solidFill>
          </w14:textFill>
        </w:rPr>
        <w:t>地貌</w:t>
      </w:r>
      <w:r>
        <w:rPr>
          <w:rFonts w:hAnsi="宋体"/>
          <w:b/>
          <w:color w:val="000000" w:themeColor="text1"/>
          <w:sz w:val="24"/>
          <w:highlight w:val="none"/>
          <w14:textFill>
            <w14:solidFill>
              <w14:schemeClr w14:val="tx1"/>
            </w14:solidFill>
          </w14:textFill>
        </w:rPr>
        <w:tab/>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开平市地势自南、北两面向潭江河谷倾斜，东、中部地势低。南部、北部多低山丘陵，西北部的天露山海拔 1250 米，是江门五邑最高峰；东部、中部多丘陵平原，大部分在海 拔50米以下，海拔较的有梁金山（456 米）、百立山（394 米）。主要山脉有天露山、梁金山、百立山、罗汉山等。主要矿藏有煤、铁、钨、铜、石英石等。地势自南北两面向潭江河各地带倾斜，海拔 50 米以下的平原面积占全市面积的 69%，丘陵面积占 29%，山地面积占2%。开平市的地质大部分为花岗岩和沙页岩结构。有两条断裂带横贯域内。一条是海陵断裂带，南起阳江市南部沿海，经恩平市大槐、恩城、沙湖进入域内马冈、苍城、大罗村，再过鹤山、花县、河源、和平至江西龙南县；另一条是金鸡至鹤城断裂带（属活性断裂带），南起台山市挪扶，经域内金鸡墟、瓦片坑、蚬冈、赤坎、交流渡、梁金山、月山至鹤城。两条断裂带把市域划分为南、北、中三块。</w:t>
      </w:r>
    </w:p>
    <w:p>
      <w:pPr>
        <w:spacing w:line="360" w:lineRule="auto"/>
        <w:ind w:firstLine="482" w:firstLineChars="200"/>
        <w:rPr>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3</w:t>
      </w:r>
      <w:r>
        <w:rPr>
          <w:rFonts w:hAnsi="宋体"/>
          <w:b/>
          <w:color w:val="000000" w:themeColor="text1"/>
          <w:sz w:val="24"/>
          <w:highlight w:val="none"/>
          <w14:textFill>
            <w14:solidFill>
              <w14:schemeClr w14:val="tx1"/>
            </w14:solidFill>
          </w14:textFill>
        </w:rPr>
        <w:t>、气候气象</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开平市地处北回归线以南，属南亚热带海洋性季风气候，濒临南海，有海洋风调节， 常年气候温和湿润，日照充分，雨量充沛。全年主导风向为东北风，其中 6～8 月份以偏南风为主。全年 80%以上的降水出现在 4～9 月，7～9 月是台风活动的频发期。根据开平市气象部门 1997~2016 年的气象观测资料统计，全年主导风向为东北风。</w:t>
      </w:r>
    </w:p>
    <w:p>
      <w:pPr>
        <w:spacing w:line="360" w:lineRule="auto"/>
        <w:ind w:firstLine="482" w:firstLineChars="200"/>
        <w:rPr>
          <w:rFonts w:hAnsi="宋体"/>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w:t>
      </w:r>
      <w:r>
        <w:rPr>
          <w:rFonts w:hAnsi="宋体"/>
          <w:b/>
          <w:color w:val="000000" w:themeColor="text1"/>
          <w:sz w:val="24"/>
          <w:highlight w:val="none"/>
          <w14:textFill>
            <w14:solidFill>
              <w14:schemeClr w14:val="tx1"/>
            </w14:solidFill>
          </w14:textFill>
        </w:rPr>
        <w:t>河流水文</w:t>
      </w:r>
      <w:r>
        <w:rPr>
          <w:rFonts w:hint="eastAsia" w:hAnsi="宋体"/>
          <w:b/>
          <w:color w:val="000000" w:themeColor="text1"/>
          <w:sz w:val="24"/>
          <w:highlight w:val="none"/>
          <w14:textFill>
            <w14:solidFill>
              <w14:schemeClr w14:val="tx1"/>
            </w14:solidFill>
          </w14:textFill>
        </w:rPr>
        <w:t>情况</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开平市内主要水系为潭江。潭江是珠三角水系的Ⅰ级支流，主流发源于阳江市阳东县牛围岭，与莲塘水汇合入境，经百合、三埠、水口入新会市境，直泻珠江三角河口区，向崖门奔注南海。潭江全长 248km，流域面积 5068km2；在开平境内河长 56km，流域面积1580km2，全河平均坡降为 0.45％。上游多高山峻岭，坡急流，山林较茂密，植被较好；中下游地势较为平坦开阔，坡度平缓，河道较为弯曲，低水时河沿沙洲毕露，从赤坎到三埠，比较大的江心洲有河南洲、羊咩洲、滘堤洲、祥龙洲、海心洲、长沙洲、沙皇洲等。潭江常年受潮汐影响，属弱径流强潮流的河道。据长沙、石咀、三江口、黄冲四水位站资 料统计分析，潭江潮汐作用较强，而径流影响亦不可忽略。四站历年平均潮差依次为，涨潮：2.96m、3.09m、2.94m、2.59m，落潮：2.76m、2.88m、2.85m、2.75m，上游大于下游。 </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潭江地处暴雨区，汛期洪水峰高量大；枯水期则因径流量不大，河床逐年淤积，通航能力较差。三埠镇以下可通航 600 吨的机动船，可直通广州、江门、香港和澳门。潭江干流水位变幅一般在 2 米到 9 米之间。据潢步水文站 1956 年到 1959 年实测资料统计，多年平均 年径流量为 21.29 亿 m3，最大洪峰流量 2870m3/s（1968 年 5 月）。最小枯水流量为 0.003m3/s （1960 年 3 月），多年平均含沙量 0.108kg/m3，多年平均悬移质输沙量 23 万吨，多年平 均枯水量 4.37m3/s，最高水位 9.88m，最低水量 0.95m。</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镇海水：镇海水（苍江）为潭江最大的一级支流，发源于鹤山水推车山，流经开平龙胜、苍城、沙塘、长沙，在楼冈交流处汇入潭江。镇海水流域面积 1203km2，主流 101km，其中在开平市境内集雨面积 674km2，主流长 38km，河床上游较陡，下游平缓，平均坡降为 0.81‰。苍城镇的下游为感潮河段。镇海水下游两岸是冲积平原，地势低洼，耕地平均海拔高程约为 3m 左右，土地肥沃，人口稠密，经济发达，流域面积大，人类活动频繁等特点。</w:t>
      </w:r>
    </w:p>
    <w:p>
      <w:pPr>
        <w:spacing w:line="360" w:lineRule="auto"/>
        <w:ind w:firstLine="482" w:firstLineChars="200"/>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5、</w:t>
      </w:r>
      <w:r>
        <w:rPr>
          <w:rFonts w:hint="eastAsia" w:hAnsi="宋体"/>
          <w:b/>
          <w:color w:val="000000" w:themeColor="text1"/>
          <w:kern w:val="0"/>
          <w:sz w:val="24"/>
          <w:highlight w:val="none"/>
          <w14:textFill>
            <w14:solidFill>
              <w14:schemeClr w14:val="tx1"/>
            </w14:solidFill>
          </w14:textFill>
        </w:rPr>
        <w:t>植被、生物多样性</w:t>
      </w:r>
    </w:p>
    <w:p>
      <w:pPr>
        <w:adjustRightInd w:val="0"/>
        <w:snapToGrid w:val="0"/>
        <w:spacing w:line="46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据现场调查，项目所在地厂房已建成，地表植被为人工种植风景树。地表植被项目周 围区域树种多为人工种植风景树为主。区域未发现重点保护的野生植物种类和古树名木。项目所在地的评价区域内目前无珍稀动植物和古、大、珍、奇树种。</w:t>
      </w:r>
    </w:p>
    <w:p>
      <w:pPr>
        <w:spacing w:line="360" w:lineRule="auto"/>
        <w:ind w:firstLine="470" w:firstLineChars="196"/>
        <w:rPr>
          <w:rFonts w:hAnsi="宋体"/>
          <w:color w:val="000000" w:themeColor="text1"/>
          <w:sz w:val="24"/>
          <w:highlight w:val="none"/>
          <w14:textFill>
            <w14:solidFill>
              <w14:schemeClr w14:val="tx1"/>
            </w14:solidFill>
          </w14:textFill>
        </w:rPr>
        <w:sectPr>
          <w:pgSz w:w="11906" w:h="16838"/>
          <w:pgMar w:top="1418" w:right="1418" w:bottom="1559" w:left="1418" w:header="907" w:footer="907" w:gutter="0"/>
          <w:pgBorders w:display="notFirstPage">
            <w:top w:val="single" w:color="auto" w:sz="4" w:space="4"/>
            <w:left w:val="single" w:color="auto" w:sz="4" w:space="10"/>
            <w:bottom w:val="single" w:color="auto" w:sz="4" w:space="4"/>
            <w:right w:val="single" w:color="auto" w:sz="4" w:space="10"/>
          </w:pgBorders>
          <w:cols w:space="720" w:num="1"/>
          <w:docGrid w:type="lines" w:linePitch="312" w:charSpace="0"/>
        </w:sectPr>
      </w:pPr>
    </w:p>
    <w:p>
      <w:pPr>
        <w:pStyle w:val="3"/>
        <w:adjustRightInd w:val="0"/>
        <w:snapToGrid w:val="0"/>
        <w:spacing w:before="0" w:after="0" w:line="24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环境质量状况</w:t>
      </w:r>
    </w:p>
    <w:p>
      <w:pPr>
        <w:pStyle w:val="10"/>
        <w:spacing w:before="120" w:line="400" w:lineRule="exact"/>
        <w:ind w:right="102"/>
        <w:rPr>
          <w:rFonts w:ascii="宋体" w:hAnsi="宋体" w:cs="宋体"/>
          <w:b/>
          <w:bCs/>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26496" behindDoc="0" locked="0" layoutInCell="1" allowOverlap="1">
                <wp:simplePos x="0" y="0"/>
                <wp:positionH relativeFrom="column">
                  <wp:posOffset>-133350</wp:posOffset>
                </wp:positionH>
                <wp:positionV relativeFrom="paragraph">
                  <wp:posOffset>25400</wp:posOffset>
                </wp:positionV>
                <wp:extent cx="6042660" cy="8623935"/>
                <wp:effectExtent l="5080" t="5080" r="10160" b="19685"/>
                <wp:wrapNone/>
                <wp:docPr id="23" name="Rectangle 18"/>
                <wp:cNvGraphicFramePr/>
                <a:graphic xmlns:a="http://schemas.openxmlformats.org/drawingml/2006/main">
                  <a:graphicData uri="http://schemas.microsoft.com/office/word/2010/wordprocessingShape">
                    <wps:wsp>
                      <wps:cNvSpPr/>
                      <wps:spPr>
                        <a:xfrm>
                          <a:off x="0" y="0"/>
                          <a:ext cx="6042660" cy="862393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8" o:spid="_x0000_s1026" o:spt="1" style="position:absolute;left:0pt;margin-left:-10.5pt;margin-top:2pt;height:679.05pt;width:475.8pt;z-index:251626496;mso-width-relative:page;mso-height-relative:page;" filled="f" stroked="t" coordsize="21600,21600" o:gfxdata="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659AZ2AAAAAoBAAAPAAAAAAAAAAEA&#10;IAAAACIAAABkcnMvZG93bnJldi54bWxQSwECFAAUAAAACACHTuJAZ+X749YBAACtAwAADgAAAAAA&#10;AAABACAAAAAnAQAAZHJzL2Uyb0RvYy54bWxQSwUGAAAAAAYABgBZAQAAbwUAAAAA&#10;">
                <v:fill on="f" focussize="0,0"/>
                <v:stroke color="#000000"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建设项目所在地区域环境质量现状及主要环境问题（环境空气、地面水、地下水、声环境、生态环境等）</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1、本项目所在区域环境功能属性见下表：</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表3-1  建设项目环境功能属性</w:t>
      </w:r>
    </w:p>
    <w:tbl>
      <w:tblPr>
        <w:tblStyle w:val="35"/>
        <w:tblW w:w="928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3180"/>
        <w:gridCol w:w="52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编号</w:t>
            </w:r>
          </w:p>
        </w:tc>
        <w:tc>
          <w:tcPr>
            <w:tcW w:w="3180"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项</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目</w:t>
            </w:r>
          </w:p>
        </w:tc>
        <w:tc>
          <w:tcPr>
            <w:tcW w:w="5217"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类</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3180"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环境空气质量功能区</w:t>
            </w:r>
          </w:p>
        </w:tc>
        <w:tc>
          <w:tcPr>
            <w:tcW w:w="5217" w:type="dxa"/>
            <w:vAlign w:val="center"/>
          </w:tcPr>
          <w:p>
            <w:pP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二类区域；执行国家</w:t>
            </w:r>
            <w:r>
              <w:rPr>
                <w:rFonts w:hint="eastAsia" w:hAnsi="宋体"/>
                <w:color w:val="000000" w:themeColor="text1"/>
                <w:szCs w:val="21"/>
                <w:highlight w:val="none"/>
                <w14:textFill>
                  <w14:solidFill>
                    <w14:schemeClr w14:val="tx1"/>
                  </w14:solidFill>
                </w14:textFill>
              </w:rPr>
              <w:t>《环境空气质量标准》（GB3095-2012）及修改清单中的二级标准。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3180"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水环境功能区</w:t>
            </w:r>
          </w:p>
        </w:tc>
        <w:tc>
          <w:tcPr>
            <w:tcW w:w="5217" w:type="dxa"/>
            <w:vAlign w:val="center"/>
          </w:tcPr>
          <w:p>
            <w:pP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镇海水</w:t>
            </w:r>
            <w:r>
              <w:rPr>
                <w:rFonts w:hAnsi="宋体"/>
                <w:color w:val="000000" w:themeColor="text1"/>
                <w:szCs w:val="21"/>
                <w:highlight w:val="none"/>
                <w14:textFill>
                  <w14:solidFill>
                    <w14:schemeClr w14:val="tx1"/>
                  </w14:solidFill>
                </w14:textFill>
              </w:rPr>
              <w:t>执行国家《地表水环境质量标准》（</w:t>
            </w:r>
            <w:r>
              <w:rPr>
                <w:color w:val="000000" w:themeColor="text1"/>
                <w:szCs w:val="21"/>
                <w:highlight w:val="none"/>
                <w14:textFill>
                  <w14:solidFill>
                    <w14:schemeClr w14:val="tx1"/>
                  </w14:solidFill>
                </w14:textFill>
              </w:rPr>
              <w:t>GB3838</w:t>
            </w:r>
            <w:r>
              <w:rPr>
                <w:rFonts w:hint="eastAsia"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2002</w:t>
            </w:r>
            <w:r>
              <w:rPr>
                <w:rFonts w:hAnsi="宋体"/>
                <w:color w:val="000000" w:themeColor="text1"/>
                <w:szCs w:val="21"/>
                <w:highlight w:val="none"/>
                <w14:textFill>
                  <w14:solidFill>
                    <w14:schemeClr w14:val="tx1"/>
                  </w14:solidFill>
                </w14:textFill>
              </w:rPr>
              <w:t>）中的</w:t>
            </w:r>
            <w:r>
              <w:rPr>
                <w:rFonts w:hint="eastAsia" w:ascii="宋体" w:hAnsi="宋体"/>
                <w:color w:val="000000" w:themeColor="text1"/>
                <w:kern w:val="0"/>
                <w:szCs w:val="21"/>
                <w:highlight w:val="none"/>
                <w14:textFill>
                  <w14:solidFill>
                    <w14:schemeClr w14:val="tx1"/>
                  </w14:solidFill>
                </w14:textFill>
              </w:rPr>
              <w:t>Ⅲ</w:t>
            </w:r>
            <w:r>
              <w:rPr>
                <w:rFonts w:hAnsi="宋体"/>
                <w:color w:val="000000" w:themeColor="text1"/>
                <w:szCs w:val="21"/>
                <w:highlight w:val="none"/>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3180"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声环境功能区</w:t>
            </w:r>
          </w:p>
        </w:tc>
        <w:tc>
          <w:tcPr>
            <w:tcW w:w="5217" w:type="dxa"/>
            <w:vAlign w:val="center"/>
          </w:tcPr>
          <w:p>
            <w:pP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属于</w:t>
            </w:r>
            <w:r>
              <w:rPr>
                <w:rFonts w:hint="eastAsia"/>
                <w:color w:val="000000" w:themeColor="text1"/>
                <w:szCs w:val="21"/>
                <w:highlight w:val="none"/>
                <w14:textFill>
                  <w14:solidFill>
                    <w14:schemeClr w14:val="tx1"/>
                  </w14:solidFill>
                </w14:textFill>
              </w:rPr>
              <w:t>2</w:t>
            </w:r>
            <w:r>
              <w:rPr>
                <w:rFonts w:hAnsi="宋体"/>
                <w:color w:val="000000" w:themeColor="text1"/>
                <w:szCs w:val="21"/>
                <w:highlight w:val="none"/>
                <w14:textFill>
                  <w14:solidFill>
                    <w14:schemeClr w14:val="tx1"/>
                  </w14:solidFill>
                </w14:textFill>
              </w:rPr>
              <w:t>类区域；执行《声环境质量标准》（</w:t>
            </w:r>
            <w:r>
              <w:rPr>
                <w:color w:val="000000" w:themeColor="text1"/>
                <w:szCs w:val="21"/>
                <w:highlight w:val="none"/>
                <w14:textFill>
                  <w14:solidFill>
                    <w14:schemeClr w14:val="tx1"/>
                  </w14:solidFill>
                </w14:textFill>
              </w:rPr>
              <w:t>GB3096</w:t>
            </w:r>
            <w:r>
              <w:rPr>
                <w:rFonts w:hint="eastAsia"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2008</w:t>
            </w:r>
            <w:r>
              <w:rPr>
                <w:rFonts w:hAnsi="宋体"/>
                <w:color w:val="000000" w:themeColor="text1"/>
                <w:szCs w:val="21"/>
                <w:highlight w:val="none"/>
                <w14:textFill>
                  <w14:solidFill>
                    <w14:schemeClr w14:val="tx1"/>
                  </w14:solidFill>
                </w14:textFill>
              </w:rPr>
              <w:t>）中</w:t>
            </w:r>
            <w:r>
              <w:rPr>
                <w:rFonts w:hint="eastAsia"/>
                <w:color w:val="000000" w:themeColor="text1"/>
                <w:szCs w:val="21"/>
                <w:highlight w:val="none"/>
                <w14:textFill>
                  <w14:solidFill>
                    <w14:schemeClr w14:val="tx1"/>
                  </w14:solidFill>
                </w14:textFill>
              </w:rPr>
              <w:t>2</w:t>
            </w:r>
            <w:r>
              <w:rPr>
                <w:rFonts w:hAnsi="宋体"/>
                <w:color w:val="000000" w:themeColor="text1"/>
                <w:szCs w:val="21"/>
                <w:highlight w:val="none"/>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3180"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是否基本农田保护区</w:t>
            </w:r>
          </w:p>
        </w:tc>
        <w:tc>
          <w:tcPr>
            <w:tcW w:w="5217"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3180"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是否风景保护区</w:t>
            </w:r>
          </w:p>
        </w:tc>
        <w:tc>
          <w:tcPr>
            <w:tcW w:w="5217"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p>
        </w:tc>
        <w:tc>
          <w:tcPr>
            <w:tcW w:w="3180"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是否水库库区</w:t>
            </w:r>
          </w:p>
        </w:tc>
        <w:tc>
          <w:tcPr>
            <w:tcW w:w="5217" w:type="dxa"/>
            <w:vAlign w:val="center"/>
          </w:tcPr>
          <w:p>
            <w:pPr>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p>
        </w:tc>
        <w:tc>
          <w:tcPr>
            <w:tcW w:w="3180"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是否属于污水处理厂范围</w:t>
            </w:r>
          </w:p>
        </w:tc>
        <w:tc>
          <w:tcPr>
            <w:tcW w:w="5217"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c>
          <w:tcPr>
            <w:tcW w:w="3180"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是否属于环境敏感区</w:t>
            </w:r>
          </w:p>
        </w:tc>
        <w:tc>
          <w:tcPr>
            <w:tcW w:w="5217"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p>
        </w:tc>
        <w:tc>
          <w:tcPr>
            <w:tcW w:w="3180"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是否属于饮用水源保护区</w:t>
            </w:r>
          </w:p>
        </w:tc>
        <w:tc>
          <w:tcPr>
            <w:tcW w:w="5217"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8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c>
          <w:tcPr>
            <w:tcW w:w="3180" w:type="dxa"/>
            <w:vAlign w:val="center"/>
          </w:tcPr>
          <w:p>
            <w:pPr>
              <w:jc w:val="center"/>
              <w:rPr>
                <w:rFonts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是否三湖、三河、两控区</w:t>
            </w:r>
          </w:p>
        </w:tc>
        <w:tc>
          <w:tcPr>
            <w:tcW w:w="5217" w:type="dxa"/>
            <w:vAlign w:val="center"/>
          </w:tcPr>
          <w:p>
            <w:pPr>
              <w:jc w:val="center"/>
              <w:rPr>
                <w:rFonts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是，酸雨控制区</w:t>
            </w:r>
          </w:p>
        </w:tc>
      </w:tr>
    </w:tbl>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2、环境质量现状</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大气环境质量现状</w:t>
      </w:r>
    </w:p>
    <w:p>
      <w:pPr>
        <w:spacing w:line="360" w:lineRule="auto"/>
        <w:ind w:firstLine="500" w:firstLineChars="200"/>
        <w:jc w:val="left"/>
        <w:rPr>
          <w:rFonts w:hAnsi="宋体" w:cs="宋体"/>
          <w:color w:val="000000" w:themeColor="text1"/>
          <w:spacing w:val="5"/>
          <w:kern w:val="0"/>
          <w:sz w:val="24"/>
          <w:highlight w:val="none"/>
          <w:lang w:val="zh-CN"/>
          <w14:textFill>
            <w14:solidFill>
              <w14:schemeClr w14:val="tx1"/>
            </w14:solidFill>
          </w14:textFill>
        </w:rPr>
      </w:pPr>
      <w:r>
        <w:rPr>
          <w:rFonts w:hint="eastAsia" w:hAnsi="宋体" w:cs="宋体"/>
          <w:color w:val="000000" w:themeColor="text1"/>
          <w:spacing w:val="5"/>
          <w:kern w:val="0"/>
          <w:sz w:val="24"/>
          <w:highlight w:val="none"/>
          <w:lang w:val="zh-CN"/>
          <w14:textFill>
            <w14:solidFill>
              <w14:schemeClr w14:val="tx1"/>
            </w14:solidFill>
          </w14:textFill>
        </w:rPr>
        <w:t>根据江门市环境保护局公布的《2018年度江门市城市空气质量情况排名公报》，2018年开平市环境空气质量如下表，项目所在地空气质量良好，PM</w:t>
      </w:r>
      <w:r>
        <w:rPr>
          <w:rFonts w:hint="eastAsia" w:hAnsi="宋体" w:cs="宋体"/>
          <w:color w:val="000000" w:themeColor="text1"/>
          <w:spacing w:val="5"/>
          <w:kern w:val="0"/>
          <w:sz w:val="24"/>
          <w:highlight w:val="none"/>
          <w:vertAlign w:val="subscript"/>
          <w:lang w:val="zh-CN"/>
          <w14:textFill>
            <w14:solidFill>
              <w14:schemeClr w14:val="tx1"/>
            </w14:solidFill>
          </w14:textFill>
        </w:rPr>
        <w:t>10</w:t>
      </w:r>
      <w:r>
        <w:rPr>
          <w:rFonts w:hint="eastAsia" w:hAnsi="宋体" w:cs="宋体"/>
          <w:color w:val="000000" w:themeColor="text1"/>
          <w:spacing w:val="5"/>
          <w:kern w:val="0"/>
          <w:sz w:val="24"/>
          <w:highlight w:val="none"/>
          <w:lang w:val="zh-CN"/>
          <w14:textFill>
            <w14:solidFill>
              <w14:schemeClr w14:val="tx1"/>
            </w14:solidFill>
          </w14:textFill>
        </w:rPr>
        <w:t>、NO</w:t>
      </w:r>
      <w:r>
        <w:rPr>
          <w:rFonts w:hint="eastAsia" w:hAnsi="宋体" w:cs="宋体"/>
          <w:color w:val="000000" w:themeColor="text1"/>
          <w:spacing w:val="5"/>
          <w:kern w:val="0"/>
          <w:sz w:val="24"/>
          <w:highlight w:val="none"/>
          <w:vertAlign w:val="subscript"/>
          <w:lang w:val="zh-CN"/>
          <w14:textFill>
            <w14:solidFill>
              <w14:schemeClr w14:val="tx1"/>
            </w14:solidFill>
          </w14:textFill>
        </w:rPr>
        <w:t>2</w:t>
      </w:r>
      <w:r>
        <w:rPr>
          <w:rFonts w:hint="eastAsia" w:hAnsi="宋体" w:cs="宋体"/>
          <w:color w:val="000000" w:themeColor="text1"/>
          <w:spacing w:val="5"/>
          <w:kern w:val="0"/>
          <w:sz w:val="24"/>
          <w:highlight w:val="none"/>
          <w:lang w:val="zh-CN"/>
          <w14:textFill>
            <w14:solidFill>
              <w14:schemeClr w14:val="tx1"/>
            </w14:solidFill>
          </w14:textFill>
        </w:rPr>
        <w:t>、SO</w:t>
      </w:r>
      <w:r>
        <w:rPr>
          <w:rFonts w:hint="eastAsia" w:hAnsi="宋体" w:cs="宋体"/>
          <w:color w:val="000000" w:themeColor="text1"/>
          <w:spacing w:val="5"/>
          <w:kern w:val="0"/>
          <w:sz w:val="24"/>
          <w:highlight w:val="none"/>
          <w:vertAlign w:val="subscript"/>
          <w:lang w:val="zh-CN"/>
          <w14:textFill>
            <w14:solidFill>
              <w14:schemeClr w14:val="tx1"/>
            </w14:solidFill>
          </w14:textFill>
        </w:rPr>
        <w:t>2</w:t>
      </w:r>
      <w:r>
        <w:rPr>
          <w:rFonts w:hint="eastAsia" w:hAnsi="宋体" w:cs="宋体"/>
          <w:color w:val="000000" w:themeColor="text1"/>
          <w:spacing w:val="5"/>
          <w:kern w:val="0"/>
          <w:sz w:val="24"/>
          <w:highlight w:val="none"/>
          <w:lang w:val="zh-CN"/>
          <w14:textFill>
            <w14:solidFill>
              <w14:schemeClr w14:val="tx1"/>
            </w14:solidFill>
          </w14:textFill>
        </w:rPr>
        <w:t>等指标的日平均浓度值可满足《环境空气质量标准》（GB3095-2012）及修改清单中二级标准的要求，现状监测结果详见下表。</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表3-2环境空气质量现状监测结果统计表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restart"/>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项目</w:t>
            </w:r>
          </w:p>
        </w:tc>
        <w:tc>
          <w:tcPr>
            <w:tcW w:w="6965" w:type="dxa"/>
            <w:gridSpan w:val="3"/>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日均值（单位：mg/m³）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continue"/>
            <w:vAlign w:val="center"/>
          </w:tcPr>
          <w:p>
            <w:pPr>
              <w:jc w:val="center"/>
              <w:rPr>
                <w:rFonts w:hAnsi="宋体"/>
                <w:color w:val="000000" w:themeColor="text1"/>
                <w:szCs w:val="21"/>
                <w:highlight w:val="none"/>
                <w14:textFill>
                  <w14:solidFill>
                    <w14:schemeClr w14:val="tx1"/>
                  </w14:solidFill>
                </w14:textFill>
              </w:rPr>
            </w:pPr>
          </w:p>
        </w:tc>
        <w:tc>
          <w:tcPr>
            <w:tcW w:w="2321"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s="宋体"/>
                <w:color w:val="000000" w:themeColor="text1"/>
                <w:spacing w:val="5"/>
                <w:kern w:val="0"/>
                <w:szCs w:val="21"/>
                <w:highlight w:val="none"/>
                <w:lang w:val="zh-CN"/>
                <w14:textFill>
                  <w14:solidFill>
                    <w14:schemeClr w14:val="tx1"/>
                  </w14:solidFill>
                </w14:textFill>
              </w:rPr>
              <w:t>SO</w:t>
            </w:r>
            <w:r>
              <w:rPr>
                <w:rFonts w:hint="eastAsia" w:hAnsi="宋体" w:cs="宋体"/>
                <w:color w:val="000000" w:themeColor="text1"/>
                <w:spacing w:val="5"/>
                <w:kern w:val="0"/>
                <w:szCs w:val="21"/>
                <w:highlight w:val="none"/>
                <w:vertAlign w:val="subscript"/>
                <w:lang w:val="zh-CN"/>
                <w14:textFill>
                  <w14:solidFill>
                    <w14:schemeClr w14:val="tx1"/>
                  </w14:solidFill>
                </w14:textFill>
              </w:rPr>
              <w:t>2</w:t>
            </w:r>
          </w:p>
        </w:tc>
        <w:tc>
          <w:tcPr>
            <w:tcW w:w="2322"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s="宋体"/>
                <w:color w:val="000000" w:themeColor="text1"/>
                <w:spacing w:val="5"/>
                <w:kern w:val="0"/>
                <w:szCs w:val="21"/>
                <w:highlight w:val="none"/>
                <w:lang w:val="zh-CN"/>
                <w14:textFill>
                  <w14:solidFill>
                    <w14:schemeClr w14:val="tx1"/>
                  </w14:solidFill>
                </w14:textFill>
              </w:rPr>
              <w:t>NO</w:t>
            </w:r>
            <w:r>
              <w:rPr>
                <w:rFonts w:hint="eastAsia" w:hAnsi="宋体" w:cs="宋体"/>
                <w:color w:val="000000" w:themeColor="text1"/>
                <w:spacing w:val="5"/>
                <w:kern w:val="0"/>
                <w:szCs w:val="21"/>
                <w:highlight w:val="none"/>
                <w:vertAlign w:val="subscript"/>
                <w:lang w:val="zh-CN"/>
                <w14:textFill>
                  <w14:solidFill>
                    <w14:schemeClr w14:val="tx1"/>
                  </w14:solidFill>
                </w14:textFill>
              </w:rPr>
              <w:t>2</w:t>
            </w:r>
          </w:p>
        </w:tc>
        <w:tc>
          <w:tcPr>
            <w:tcW w:w="2322"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s="宋体"/>
                <w:color w:val="000000" w:themeColor="text1"/>
                <w:spacing w:val="5"/>
                <w:kern w:val="0"/>
                <w:szCs w:val="21"/>
                <w:highlight w:val="none"/>
                <w:lang w:val="zh-CN"/>
                <w14:textFill>
                  <w14:solidFill>
                    <w14:schemeClr w14:val="tx1"/>
                  </w14:solidFill>
                </w14:textFill>
              </w:rPr>
              <w:t>PM</w:t>
            </w:r>
            <w:r>
              <w:rPr>
                <w:rFonts w:hint="eastAsia" w:hAnsi="宋体" w:cs="宋体"/>
                <w:color w:val="000000" w:themeColor="text1"/>
                <w:spacing w:val="5"/>
                <w:kern w:val="0"/>
                <w:szCs w:val="21"/>
                <w:highlight w:val="none"/>
                <w:vertAlign w:val="subscript"/>
                <w:lang w:val="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浓度</w:t>
            </w:r>
          </w:p>
        </w:tc>
        <w:tc>
          <w:tcPr>
            <w:tcW w:w="2321"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0.009</w:t>
            </w:r>
          </w:p>
        </w:tc>
        <w:tc>
          <w:tcPr>
            <w:tcW w:w="2322"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0.026</w:t>
            </w:r>
          </w:p>
        </w:tc>
        <w:tc>
          <w:tcPr>
            <w:tcW w:w="2322"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二级标准</w:t>
            </w:r>
          </w:p>
        </w:tc>
        <w:tc>
          <w:tcPr>
            <w:tcW w:w="2321"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0.15</w:t>
            </w:r>
          </w:p>
        </w:tc>
        <w:tc>
          <w:tcPr>
            <w:tcW w:w="2322"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0.08</w:t>
            </w:r>
          </w:p>
        </w:tc>
        <w:tc>
          <w:tcPr>
            <w:tcW w:w="2322" w:type="dxa"/>
            <w:vAlign w:val="center"/>
          </w:tcPr>
          <w:p>
            <w:pPr>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0.15</w:t>
            </w:r>
          </w:p>
        </w:tc>
      </w:tr>
    </w:tbl>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ascii="宋体" w:hAnsi="宋体" w:cs="宋体"/>
          <w:b/>
          <w:bCs/>
          <w:color w:val="000000" w:themeColor="text1"/>
          <w:sz w:val="24"/>
          <w:highlight w:val="none"/>
          <w14:textFill>
            <w14:solidFill>
              <w14:schemeClr w14:val="tx1"/>
            </w14:solidFill>
          </w14:textFill>
        </w:rPr>
        <w:t>地表水环境质量现状</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目所在地纳污水体为镇海水。根据《广东省地表水功能区划》（粤府函[2011]14号），镇海水属Ⅲ类水体，执行《地表水环境质量标准》（GB3838－2002）Ⅲ类标准。本项目引用《开平市东南纸箱有限公司建设项目建设项目环境影响报告</w:t>
      </w:r>
      <w:r>
        <w:rPr>
          <w:rFonts w:hint="eastAsia" w:hAnsi="宋体"/>
          <w:color w:val="000000" w:themeColor="text1"/>
          <w:sz w:val="24"/>
          <w:highlight w:val="none"/>
          <w:lang w:eastAsia="zh-CN"/>
          <w14:textFill>
            <w14:solidFill>
              <w14:schemeClr w14:val="tx1"/>
            </w14:solidFill>
          </w14:textFill>
        </w:rPr>
        <w:t>表</w:t>
      </w:r>
      <w:r>
        <w:rPr>
          <w:rFonts w:hint="eastAsia" w:hAnsi="宋体"/>
          <w:color w:val="000000" w:themeColor="text1"/>
          <w:sz w:val="24"/>
          <w:highlight w:val="none"/>
          <w14:textFill>
            <w14:solidFill>
              <w14:schemeClr w14:val="tx1"/>
            </w14:solidFill>
          </w14:textFill>
        </w:rPr>
        <w:t>》中委托广广东恒畅环保节能检测科技有限公司于201</w:t>
      </w:r>
      <w:r>
        <w:rPr>
          <w:rFonts w:hint="eastAsia" w:hAnsi="宋体"/>
          <w:color w:val="000000" w:themeColor="text1"/>
          <w:sz w:val="24"/>
          <w:highlight w:val="none"/>
          <w:lang w:val="en-US" w:eastAsia="zh-CN"/>
          <w14:textFill>
            <w14:solidFill>
              <w14:schemeClr w14:val="tx1"/>
            </w14:solidFill>
          </w14:textFill>
        </w:rPr>
        <w:t>9</w:t>
      </w:r>
      <w:r>
        <w:rPr>
          <w:rFonts w:hint="eastAsia" w:hAnsi="宋体"/>
          <w:color w:val="000000" w:themeColor="text1"/>
          <w:sz w:val="24"/>
          <w:highlight w:val="none"/>
          <w14:textFill>
            <w14:solidFill>
              <w14:schemeClr w14:val="tx1"/>
            </w14:solidFill>
          </w14:textFill>
        </w:rPr>
        <w:t xml:space="preserve"> 年</w:t>
      </w:r>
      <w:r>
        <w:rPr>
          <w:rFonts w:hint="eastAsia" w:hAnsi="宋体"/>
          <w:color w:val="000000" w:themeColor="text1"/>
          <w:sz w:val="24"/>
          <w:highlight w:val="none"/>
          <w:lang w:val="en-US" w:eastAsia="zh-CN"/>
          <w14:textFill>
            <w14:solidFill>
              <w14:schemeClr w14:val="tx1"/>
            </w14:solidFill>
          </w14:textFill>
        </w:rPr>
        <w:t>06</w:t>
      </w:r>
      <w:r>
        <w:rPr>
          <w:rFonts w:hint="eastAsia" w:hAnsi="宋体"/>
          <w:color w:val="000000" w:themeColor="text1"/>
          <w:sz w:val="24"/>
          <w:highlight w:val="none"/>
          <w14:textFill>
            <w14:solidFill>
              <w14:schemeClr w14:val="tx1"/>
            </w14:solidFill>
          </w14:textFill>
        </w:rPr>
        <w:t>月</w:t>
      </w:r>
      <w:r>
        <w:rPr>
          <w:rFonts w:hint="eastAsia" w:hAnsi="宋体"/>
          <w:color w:val="000000" w:themeColor="text1"/>
          <w:sz w:val="24"/>
          <w:highlight w:val="none"/>
          <w:lang w:val="en-US" w:eastAsia="zh-CN"/>
          <w14:textFill>
            <w14:solidFill>
              <w14:schemeClr w14:val="tx1"/>
            </w14:solidFill>
          </w14:textFill>
        </w:rPr>
        <w:t>5</w:t>
      </w:r>
      <w:r>
        <w:rPr>
          <w:rFonts w:hint="eastAsia" w:hAnsi="宋体"/>
          <w:color w:val="000000" w:themeColor="text1"/>
          <w:sz w:val="24"/>
          <w:highlight w:val="none"/>
          <w14:textFill>
            <w14:solidFill>
              <w14:schemeClr w14:val="tx1"/>
            </w14:solidFill>
          </w14:textFill>
        </w:rPr>
        <w:t>日对镇海水的水质监测结果，设置监测断面为： W1 园区污水厂在镇海水排污口上游</w:t>
      </w:r>
      <w:r>
        <w:rPr>
          <w:rFonts w:hint="eastAsia" w:hAnsi="宋体"/>
          <w:color w:val="000000" w:themeColor="text1"/>
          <w:sz w:val="24"/>
          <w:highlight w:val="none"/>
          <w:lang w:val="en-US" w:eastAsia="zh-CN"/>
          <w14:textFill>
            <w14:solidFill>
              <w14:schemeClr w14:val="tx1"/>
            </w14:solidFill>
          </w14:textFill>
        </w:rPr>
        <w:t>5</w:t>
      </w:r>
      <w:r>
        <w:rPr>
          <w:rFonts w:hint="eastAsia" w:hAnsi="宋体"/>
          <w:color w:val="000000" w:themeColor="text1"/>
          <w:sz w:val="24"/>
          <w:highlight w:val="none"/>
          <w14:textFill>
            <w14:solidFill>
              <w14:schemeClr w14:val="tx1"/>
            </w14:solidFill>
          </w14:textFill>
        </w:rPr>
        <w:t>00m、W</w:t>
      </w:r>
      <w:r>
        <w:rPr>
          <w:rFonts w:hint="eastAsia" w:hAnsi="宋体"/>
          <w:color w:val="000000" w:themeColor="text1"/>
          <w:sz w:val="24"/>
          <w:highlight w:val="none"/>
          <w:lang w:val="en-US" w:eastAsia="zh-CN"/>
          <w14:textFill>
            <w14:solidFill>
              <w14:schemeClr w14:val="tx1"/>
            </w14:solidFill>
          </w14:textFill>
        </w:rPr>
        <w:t>2</w:t>
      </w:r>
      <w:r>
        <w:rPr>
          <w:rFonts w:hint="eastAsia" w:hAnsi="宋体"/>
          <w:color w:val="000000" w:themeColor="text1"/>
          <w:sz w:val="24"/>
          <w:highlight w:val="none"/>
          <w14:textFill>
            <w14:solidFill>
              <w14:schemeClr w14:val="tx1"/>
            </w14:solidFill>
          </w14:textFill>
        </w:rPr>
        <w:t>园区污水厂在镇海水排污口下游</w:t>
      </w:r>
      <w:r>
        <w:rPr>
          <w:rFonts w:hint="eastAsia" w:hAnsi="宋体"/>
          <w:color w:val="000000" w:themeColor="text1"/>
          <w:sz w:val="24"/>
          <w:highlight w:val="none"/>
          <w:lang w:val="en-US" w:eastAsia="zh-CN"/>
          <w14:textFill>
            <w14:solidFill>
              <w14:schemeClr w14:val="tx1"/>
            </w14:solidFill>
          </w14:textFill>
        </w:rPr>
        <w:t>1</w:t>
      </w:r>
      <w:r>
        <w:rPr>
          <w:rFonts w:hint="eastAsia" w:hAnsi="宋体"/>
          <w:color w:val="000000" w:themeColor="text1"/>
          <w:sz w:val="24"/>
          <w:highlight w:val="none"/>
          <w14:textFill>
            <w14:solidFill>
              <w14:schemeClr w14:val="tx1"/>
            </w14:solidFill>
          </w14:textFill>
        </w:rPr>
        <w:t>500m，其水污染物监测统计结果见下表：</w:t>
      </w:r>
    </w:p>
    <w:p>
      <w:pPr>
        <w:spacing w:line="360" w:lineRule="auto"/>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表3-3 地表水环境监测结果表  （单位：mg/L，pH除外）</w:t>
      </w:r>
    </w:p>
    <w:tbl>
      <w:tblPr>
        <w:tblStyle w:val="3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553"/>
        <w:gridCol w:w="909"/>
        <w:gridCol w:w="812"/>
        <w:gridCol w:w="822"/>
        <w:gridCol w:w="809"/>
        <w:gridCol w:w="952"/>
        <w:gridCol w:w="104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5" w:type="dxa"/>
            <w:noWrap w:val="0"/>
            <w:vAlign w:val="center"/>
          </w:tcPr>
          <w:p>
            <w:pPr>
              <w:overflowPunct w:val="0"/>
              <w:adjustRightInd w:val="0"/>
              <w:snapToGrid w:val="0"/>
              <w:spacing w:line="360" w:lineRule="auto"/>
              <w:jc w:val="center"/>
              <w:rPr>
                <w:rFonts w:hint="eastAsia"/>
                <w:b/>
                <w:color w:val="000000" w:themeColor="text1"/>
                <w:spacing w:val="-20"/>
                <w:kern w:val="0"/>
                <w:szCs w:val="21"/>
                <w:highlight w:val="none"/>
                <w14:textFill>
                  <w14:solidFill>
                    <w14:schemeClr w14:val="tx1"/>
                  </w14:solidFill>
                </w14:textFill>
              </w:rPr>
            </w:pPr>
            <w:r>
              <w:rPr>
                <w:rFonts w:hint="eastAsia"/>
                <w:b/>
                <w:color w:val="000000" w:themeColor="text1"/>
                <w:spacing w:val="-20"/>
                <w:kern w:val="0"/>
                <w:szCs w:val="21"/>
                <w:highlight w:val="none"/>
                <w14:textFill>
                  <w14:solidFill>
                    <w14:schemeClr w14:val="tx1"/>
                  </w14:solidFill>
                </w14:textFill>
              </w:rPr>
              <w:t>监测日期</w:t>
            </w:r>
          </w:p>
        </w:tc>
        <w:tc>
          <w:tcPr>
            <w:tcW w:w="1553" w:type="dxa"/>
            <w:noWrap w:val="0"/>
            <w:vAlign w:val="center"/>
          </w:tcPr>
          <w:p>
            <w:pPr>
              <w:overflowPunct w:val="0"/>
              <w:adjustRightInd w:val="0"/>
              <w:snapToGrid w:val="0"/>
              <w:spacing w:line="360" w:lineRule="auto"/>
              <w:jc w:val="center"/>
              <w:rPr>
                <w:rFonts w:hint="eastAsia"/>
                <w:b/>
                <w:color w:val="000000" w:themeColor="text1"/>
                <w:spacing w:val="-20"/>
                <w:kern w:val="0"/>
                <w:szCs w:val="21"/>
                <w:highlight w:val="none"/>
                <w14:textFill>
                  <w14:solidFill>
                    <w14:schemeClr w14:val="tx1"/>
                  </w14:solidFill>
                </w14:textFill>
              </w:rPr>
            </w:pPr>
            <w:r>
              <w:rPr>
                <w:rFonts w:hint="eastAsia"/>
                <w:b/>
                <w:color w:val="000000" w:themeColor="text1"/>
                <w:spacing w:val="-20"/>
                <w:kern w:val="0"/>
                <w:szCs w:val="21"/>
                <w:highlight w:val="none"/>
                <w14:textFill>
                  <w14:solidFill>
                    <w14:schemeClr w14:val="tx1"/>
                  </w14:solidFill>
                </w14:textFill>
              </w:rPr>
              <w:t>采样断面</w:t>
            </w:r>
          </w:p>
        </w:tc>
        <w:tc>
          <w:tcPr>
            <w:tcW w:w="909" w:type="dxa"/>
            <w:noWrap w:val="0"/>
            <w:vAlign w:val="center"/>
          </w:tcPr>
          <w:p>
            <w:pPr>
              <w:overflowPunct w:val="0"/>
              <w:adjustRightInd w:val="0"/>
              <w:snapToGrid w:val="0"/>
              <w:spacing w:line="360" w:lineRule="auto"/>
              <w:jc w:val="center"/>
              <w:rPr>
                <w:b/>
                <w:color w:val="000000" w:themeColor="text1"/>
                <w:spacing w:val="-20"/>
                <w:kern w:val="0"/>
                <w:szCs w:val="21"/>
                <w:highlight w:val="none"/>
                <w14:textFill>
                  <w14:solidFill>
                    <w14:schemeClr w14:val="tx1"/>
                  </w14:solidFill>
                </w14:textFill>
              </w:rPr>
            </w:pPr>
            <w:r>
              <w:rPr>
                <w:rFonts w:hint="eastAsia"/>
                <w:b/>
                <w:color w:val="000000" w:themeColor="text1"/>
                <w:spacing w:val="-20"/>
                <w:kern w:val="0"/>
                <w:szCs w:val="21"/>
                <w:highlight w:val="none"/>
                <w14:textFill>
                  <w14:solidFill>
                    <w14:schemeClr w14:val="tx1"/>
                  </w14:solidFill>
                </w14:textFill>
              </w:rPr>
              <w:t>pH</w:t>
            </w:r>
          </w:p>
        </w:tc>
        <w:tc>
          <w:tcPr>
            <w:tcW w:w="812" w:type="dxa"/>
            <w:noWrap w:val="0"/>
            <w:vAlign w:val="center"/>
          </w:tcPr>
          <w:p>
            <w:pPr>
              <w:overflowPunct w:val="0"/>
              <w:adjustRightInd w:val="0"/>
              <w:snapToGrid w:val="0"/>
              <w:spacing w:line="360" w:lineRule="auto"/>
              <w:jc w:val="center"/>
              <w:rPr>
                <w:b/>
                <w:color w:val="000000" w:themeColor="text1"/>
                <w:spacing w:val="-20"/>
                <w:kern w:val="0"/>
                <w:szCs w:val="21"/>
                <w:highlight w:val="none"/>
                <w14:textFill>
                  <w14:solidFill>
                    <w14:schemeClr w14:val="tx1"/>
                  </w14:solidFill>
                </w14:textFill>
              </w:rPr>
            </w:pPr>
            <w:r>
              <w:rPr>
                <w:rFonts w:hint="eastAsia"/>
                <w:b/>
                <w:color w:val="000000" w:themeColor="text1"/>
                <w:spacing w:val="-20"/>
                <w:kern w:val="0"/>
                <w:szCs w:val="21"/>
                <w:highlight w:val="none"/>
                <w14:textFill>
                  <w14:solidFill>
                    <w14:schemeClr w14:val="tx1"/>
                  </w14:solidFill>
                </w14:textFill>
              </w:rPr>
              <w:t>DO</w:t>
            </w:r>
          </w:p>
        </w:tc>
        <w:tc>
          <w:tcPr>
            <w:tcW w:w="822" w:type="dxa"/>
            <w:noWrap w:val="0"/>
            <w:vAlign w:val="center"/>
          </w:tcPr>
          <w:p>
            <w:pPr>
              <w:overflowPunct w:val="0"/>
              <w:adjustRightInd w:val="0"/>
              <w:snapToGrid w:val="0"/>
              <w:spacing w:line="360" w:lineRule="auto"/>
              <w:jc w:val="center"/>
              <w:rPr>
                <w:b/>
                <w:color w:val="000000" w:themeColor="text1"/>
                <w:spacing w:val="-20"/>
                <w:kern w:val="0"/>
                <w:szCs w:val="21"/>
                <w:highlight w:val="none"/>
                <w14:textFill>
                  <w14:solidFill>
                    <w14:schemeClr w14:val="tx1"/>
                  </w14:solidFill>
                </w14:textFill>
              </w:rPr>
            </w:pPr>
            <w:r>
              <w:rPr>
                <w:rFonts w:hint="eastAsia"/>
                <w:b/>
                <w:color w:val="000000" w:themeColor="text1"/>
                <w:spacing w:val="-20"/>
                <w:kern w:val="0"/>
                <w:szCs w:val="21"/>
                <w:highlight w:val="none"/>
                <w14:textFill>
                  <w14:solidFill>
                    <w14:schemeClr w14:val="tx1"/>
                  </w14:solidFill>
                </w14:textFill>
              </w:rPr>
              <w:t>CODcr</w:t>
            </w:r>
          </w:p>
        </w:tc>
        <w:tc>
          <w:tcPr>
            <w:tcW w:w="809" w:type="dxa"/>
            <w:noWrap w:val="0"/>
            <w:vAlign w:val="center"/>
          </w:tcPr>
          <w:p>
            <w:pPr>
              <w:overflowPunct w:val="0"/>
              <w:adjustRightInd w:val="0"/>
              <w:snapToGrid w:val="0"/>
              <w:spacing w:line="360" w:lineRule="auto"/>
              <w:jc w:val="center"/>
              <w:rPr>
                <w:b/>
                <w:color w:val="000000" w:themeColor="text1"/>
                <w:spacing w:val="-20"/>
                <w:kern w:val="0"/>
                <w:szCs w:val="21"/>
                <w:highlight w:val="none"/>
                <w14:textFill>
                  <w14:solidFill>
                    <w14:schemeClr w14:val="tx1"/>
                  </w14:solidFill>
                </w14:textFill>
              </w:rPr>
            </w:pPr>
            <w:r>
              <w:rPr>
                <w:rFonts w:hint="eastAsia"/>
                <w:b/>
                <w:color w:val="000000" w:themeColor="text1"/>
                <w:spacing w:val="-20"/>
                <w:kern w:val="0"/>
                <w:szCs w:val="21"/>
                <w:highlight w:val="none"/>
                <w14:textFill>
                  <w14:solidFill>
                    <w14:schemeClr w14:val="tx1"/>
                  </w14:solidFill>
                </w14:textFill>
              </w:rPr>
              <w:t>BOD</w:t>
            </w:r>
            <w:r>
              <w:rPr>
                <w:rFonts w:hint="eastAsia"/>
                <w:b/>
                <w:color w:val="000000" w:themeColor="text1"/>
                <w:spacing w:val="-20"/>
                <w:kern w:val="0"/>
                <w:szCs w:val="21"/>
                <w:highlight w:val="none"/>
                <w:vertAlign w:val="subscript"/>
                <w14:textFill>
                  <w14:solidFill>
                    <w14:schemeClr w14:val="tx1"/>
                  </w14:solidFill>
                </w14:textFill>
              </w:rPr>
              <w:t>5</w:t>
            </w:r>
          </w:p>
        </w:tc>
        <w:tc>
          <w:tcPr>
            <w:tcW w:w="952" w:type="dxa"/>
            <w:noWrap w:val="0"/>
            <w:vAlign w:val="center"/>
          </w:tcPr>
          <w:p>
            <w:pPr>
              <w:overflowPunct w:val="0"/>
              <w:adjustRightInd w:val="0"/>
              <w:snapToGrid w:val="0"/>
              <w:spacing w:line="360" w:lineRule="auto"/>
              <w:jc w:val="center"/>
              <w:rPr>
                <w:b/>
                <w:color w:val="000000" w:themeColor="text1"/>
                <w:spacing w:val="-20"/>
                <w:kern w:val="0"/>
                <w:szCs w:val="21"/>
                <w:highlight w:val="none"/>
                <w14:textFill>
                  <w14:solidFill>
                    <w14:schemeClr w14:val="tx1"/>
                  </w14:solidFill>
                </w14:textFill>
              </w:rPr>
            </w:pPr>
            <w:r>
              <w:rPr>
                <w:rFonts w:hint="eastAsia"/>
                <w:b/>
                <w:color w:val="000000" w:themeColor="text1"/>
                <w:spacing w:val="-20"/>
                <w:kern w:val="0"/>
                <w:szCs w:val="21"/>
                <w:highlight w:val="none"/>
                <w14:textFill>
                  <w14:solidFill>
                    <w14:schemeClr w14:val="tx1"/>
                  </w14:solidFill>
                </w14:textFill>
              </w:rPr>
              <w:t>氨氮</w:t>
            </w:r>
          </w:p>
        </w:tc>
        <w:tc>
          <w:tcPr>
            <w:tcW w:w="1044" w:type="dxa"/>
            <w:noWrap w:val="0"/>
            <w:vAlign w:val="center"/>
          </w:tcPr>
          <w:p>
            <w:pPr>
              <w:overflowPunct w:val="0"/>
              <w:adjustRightInd w:val="0"/>
              <w:snapToGrid w:val="0"/>
              <w:spacing w:line="360" w:lineRule="auto"/>
              <w:jc w:val="center"/>
              <w:rPr>
                <w:b/>
                <w:color w:val="000000" w:themeColor="text1"/>
                <w:spacing w:val="-20"/>
                <w:kern w:val="0"/>
                <w:szCs w:val="21"/>
                <w:highlight w:val="none"/>
                <w14:textFill>
                  <w14:solidFill>
                    <w14:schemeClr w14:val="tx1"/>
                  </w14:solidFill>
                </w14:textFill>
              </w:rPr>
            </w:pPr>
            <w:r>
              <w:rPr>
                <w:rFonts w:hint="eastAsia"/>
                <w:b/>
                <w:color w:val="000000" w:themeColor="text1"/>
                <w:spacing w:val="-20"/>
                <w:kern w:val="0"/>
                <w:szCs w:val="21"/>
                <w:highlight w:val="none"/>
                <w14:textFill>
                  <w14:solidFill>
                    <w14:schemeClr w14:val="tx1"/>
                  </w14:solidFill>
                </w14:textFill>
              </w:rPr>
              <w:t>总磷</w:t>
            </w:r>
          </w:p>
        </w:tc>
        <w:tc>
          <w:tcPr>
            <w:tcW w:w="1064" w:type="dxa"/>
            <w:noWrap w:val="0"/>
            <w:vAlign w:val="center"/>
          </w:tcPr>
          <w:p>
            <w:pPr>
              <w:overflowPunct w:val="0"/>
              <w:adjustRightInd w:val="0"/>
              <w:snapToGrid w:val="0"/>
              <w:spacing w:line="360" w:lineRule="auto"/>
              <w:jc w:val="center"/>
              <w:rPr>
                <w:b/>
                <w:color w:val="000000" w:themeColor="text1"/>
                <w:spacing w:val="-20"/>
                <w:kern w:val="0"/>
                <w:szCs w:val="21"/>
                <w:highlight w:val="none"/>
                <w14:textFill>
                  <w14:solidFill>
                    <w14:schemeClr w14:val="tx1"/>
                  </w14:solidFill>
                </w14:textFill>
              </w:rPr>
            </w:pPr>
            <w:r>
              <w:rPr>
                <w:rFonts w:hint="eastAsia"/>
                <w:b/>
                <w:color w:val="000000" w:themeColor="text1"/>
                <w:spacing w:val="-20"/>
                <w:kern w:val="0"/>
                <w:szCs w:val="21"/>
                <w:highlight w:val="none"/>
                <w14:textFill>
                  <w14:solidFill>
                    <w14:schemeClr w14:val="tx1"/>
                  </w14:solidFill>
                </w14:textFill>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5" w:type="dxa"/>
            <w:vMerge w:val="restart"/>
            <w:noWrap w:val="0"/>
            <w:vAlign w:val="center"/>
          </w:tcPr>
          <w:p>
            <w:pPr>
              <w:overflowPunct w:val="0"/>
              <w:adjustRightInd w:val="0"/>
              <w:snapToGrid w:val="0"/>
              <w:spacing w:line="360" w:lineRule="auto"/>
              <w:jc w:val="center"/>
              <w:rPr>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14:textFill>
                  <w14:solidFill>
                    <w14:schemeClr w14:val="tx1"/>
                  </w14:solidFill>
                </w14:textFill>
              </w:rPr>
              <w:t>2019年6月5日</w:t>
            </w:r>
          </w:p>
        </w:tc>
        <w:tc>
          <w:tcPr>
            <w:tcW w:w="1553" w:type="dxa"/>
            <w:noWrap w:val="0"/>
            <w:vAlign w:val="center"/>
          </w:tcPr>
          <w:p>
            <w:pPr>
              <w:overflowPunct w:val="0"/>
              <w:adjustRightInd w:val="0"/>
              <w:snapToGrid w:val="0"/>
              <w:spacing w:line="360" w:lineRule="auto"/>
              <w:jc w:val="center"/>
              <w:rPr>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lang w:eastAsia="zh-CN"/>
                <w14:textFill>
                  <w14:solidFill>
                    <w14:schemeClr w14:val="tx1"/>
                  </w14:solidFill>
                </w14:textFill>
              </w:rPr>
              <w:t>排污口上游</w:t>
            </w:r>
            <w:r>
              <w:rPr>
                <w:rFonts w:hint="eastAsia"/>
                <w:bCs/>
                <w:color w:val="000000" w:themeColor="text1"/>
                <w:spacing w:val="-20"/>
                <w:kern w:val="0"/>
                <w:szCs w:val="21"/>
                <w:highlight w:val="none"/>
                <w:lang w:val="en-US" w:eastAsia="zh-CN"/>
                <w14:textFill>
                  <w14:solidFill>
                    <w14:schemeClr w14:val="tx1"/>
                  </w14:solidFill>
                </w14:textFill>
              </w:rPr>
              <w:t>500m</w:t>
            </w:r>
            <w:r>
              <w:rPr>
                <w:rFonts w:hint="eastAsia"/>
                <w:bCs/>
                <w:color w:val="000000" w:themeColor="text1"/>
                <w:spacing w:val="-20"/>
                <w:kern w:val="0"/>
                <w:szCs w:val="21"/>
                <w:highlight w:val="none"/>
                <w14:textFill>
                  <w14:solidFill>
                    <w14:schemeClr w14:val="tx1"/>
                  </w14:solidFill>
                </w14:textFill>
              </w:rPr>
              <w:t>W1</w:t>
            </w:r>
          </w:p>
        </w:tc>
        <w:tc>
          <w:tcPr>
            <w:tcW w:w="909"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6.57</w:t>
            </w:r>
          </w:p>
        </w:tc>
        <w:tc>
          <w:tcPr>
            <w:tcW w:w="812"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6.0</w:t>
            </w:r>
          </w:p>
        </w:tc>
        <w:tc>
          <w:tcPr>
            <w:tcW w:w="822"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12</w:t>
            </w:r>
          </w:p>
        </w:tc>
        <w:tc>
          <w:tcPr>
            <w:tcW w:w="809"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3.2</w:t>
            </w:r>
          </w:p>
        </w:tc>
        <w:tc>
          <w:tcPr>
            <w:tcW w:w="952"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0.202</w:t>
            </w:r>
          </w:p>
        </w:tc>
        <w:tc>
          <w:tcPr>
            <w:tcW w:w="1044"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0.008</w:t>
            </w:r>
          </w:p>
        </w:tc>
        <w:tc>
          <w:tcPr>
            <w:tcW w:w="1064"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5" w:type="dxa"/>
            <w:vMerge w:val="continue"/>
            <w:noWrap w:val="0"/>
            <w:vAlign w:val="center"/>
          </w:tcPr>
          <w:p>
            <w:pPr>
              <w:overflowPunct w:val="0"/>
              <w:adjustRightInd w:val="0"/>
              <w:snapToGrid w:val="0"/>
              <w:spacing w:line="360" w:lineRule="auto"/>
              <w:jc w:val="center"/>
              <w:rPr>
                <w:bCs/>
                <w:color w:val="000000" w:themeColor="text1"/>
                <w:spacing w:val="-20"/>
                <w:kern w:val="0"/>
                <w:szCs w:val="21"/>
                <w:highlight w:val="none"/>
                <w14:textFill>
                  <w14:solidFill>
                    <w14:schemeClr w14:val="tx1"/>
                  </w14:solidFill>
                </w14:textFill>
              </w:rPr>
            </w:pPr>
          </w:p>
        </w:tc>
        <w:tc>
          <w:tcPr>
            <w:tcW w:w="1553" w:type="dxa"/>
            <w:noWrap w:val="0"/>
            <w:vAlign w:val="center"/>
          </w:tcPr>
          <w:p>
            <w:pPr>
              <w:overflowPunct w:val="0"/>
              <w:adjustRightInd w:val="0"/>
              <w:snapToGrid w:val="0"/>
              <w:spacing w:line="360" w:lineRule="auto"/>
              <w:jc w:val="center"/>
              <w:rPr>
                <w:rFonts w:hint="eastAsia"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排污口下游1500m</w:t>
            </w:r>
            <w:r>
              <w:rPr>
                <w:rFonts w:hint="eastAsia"/>
                <w:bCs/>
                <w:color w:val="000000" w:themeColor="text1"/>
                <w:spacing w:val="-20"/>
                <w:kern w:val="0"/>
                <w:szCs w:val="21"/>
                <w:highlight w:val="none"/>
                <w14:textFill>
                  <w14:solidFill>
                    <w14:schemeClr w14:val="tx1"/>
                  </w14:solidFill>
                </w14:textFill>
              </w:rPr>
              <w:t>W</w:t>
            </w:r>
            <w:r>
              <w:rPr>
                <w:rFonts w:hint="eastAsia"/>
                <w:bCs/>
                <w:color w:val="000000" w:themeColor="text1"/>
                <w:spacing w:val="-20"/>
                <w:kern w:val="0"/>
                <w:szCs w:val="21"/>
                <w:highlight w:val="none"/>
                <w:lang w:val="en-US" w:eastAsia="zh-CN"/>
                <w14:textFill>
                  <w14:solidFill>
                    <w14:schemeClr w14:val="tx1"/>
                  </w14:solidFill>
                </w14:textFill>
              </w:rPr>
              <w:t>2</w:t>
            </w:r>
          </w:p>
        </w:tc>
        <w:tc>
          <w:tcPr>
            <w:tcW w:w="909"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6.84</w:t>
            </w:r>
          </w:p>
        </w:tc>
        <w:tc>
          <w:tcPr>
            <w:tcW w:w="812"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5.7</w:t>
            </w:r>
          </w:p>
        </w:tc>
        <w:tc>
          <w:tcPr>
            <w:tcW w:w="822"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17</w:t>
            </w:r>
          </w:p>
        </w:tc>
        <w:tc>
          <w:tcPr>
            <w:tcW w:w="809"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3.5</w:t>
            </w:r>
          </w:p>
        </w:tc>
        <w:tc>
          <w:tcPr>
            <w:tcW w:w="952"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0.688</w:t>
            </w:r>
          </w:p>
        </w:tc>
        <w:tc>
          <w:tcPr>
            <w:tcW w:w="1044"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0.14</w:t>
            </w:r>
          </w:p>
        </w:tc>
        <w:tc>
          <w:tcPr>
            <w:tcW w:w="1064" w:type="dxa"/>
            <w:noWrap w:val="0"/>
            <w:vAlign w:val="center"/>
          </w:tcPr>
          <w:p>
            <w:pPr>
              <w:overflowPunct w:val="0"/>
              <w:adjustRightInd w:val="0"/>
              <w:snapToGrid w:val="0"/>
              <w:spacing w:line="360" w:lineRule="auto"/>
              <w:jc w:val="center"/>
              <w:rPr>
                <w:rFonts w:hint="default" w:eastAsia="宋体"/>
                <w:bCs/>
                <w:color w:val="000000" w:themeColor="text1"/>
                <w:spacing w:val="-20"/>
                <w:kern w:val="0"/>
                <w:szCs w:val="21"/>
                <w:highlight w:val="none"/>
                <w:lang w:val="en-US" w:eastAsia="zh-CN"/>
                <w14:textFill>
                  <w14:solidFill>
                    <w14:schemeClr w14:val="tx1"/>
                  </w14:solidFill>
                </w14:textFill>
              </w:rPr>
            </w:pPr>
            <w:r>
              <w:rPr>
                <w:rFonts w:hint="eastAsia"/>
                <w:bCs/>
                <w:color w:val="000000" w:themeColor="text1"/>
                <w:spacing w:val="-20"/>
                <w:kern w:val="0"/>
                <w:szCs w:val="2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88" w:type="dxa"/>
            <w:gridSpan w:val="2"/>
            <w:noWrap w:val="0"/>
            <w:vAlign w:val="center"/>
          </w:tcPr>
          <w:p>
            <w:pPr>
              <w:overflowPunct w:val="0"/>
              <w:adjustRightInd w:val="0"/>
              <w:snapToGrid w:val="0"/>
              <w:spacing w:line="360" w:lineRule="auto"/>
              <w:jc w:val="center"/>
              <w:rPr>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14:textFill>
                  <w14:solidFill>
                    <w14:schemeClr w14:val="tx1"/>
                  </w14:solidFill>
                </w14:textFill>
              </w:rPr>
              <w:t>Ⅲ类标准</w:t>
            </w:r>
          </w:p>
        </w:tc>
        <w:tc>
          <w:tcPr>
            <w:tcW w:w="909" w:type="dxa"/>
            <w:noWrap w:val="0"/>
            <w:vAlign w:val="center"/>
          </w:tcPr>
          <w:p>
            <w:pPr>
              <w:overflowPunct w:val="0"/>
              <w:adjustRightInd w:val="0"/>
              <w:snapToGrid w:val="0"/>
              <w:spacing w:line="360" w:lineRule="auto"/>
              <w:jc w:val="center"/>
              <w:rPr>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14:textFill>
                  <w14:solidFill>
                    <w14:schemeClr w14:val="tx1"/>
                  </w14:solidFill>
                </w14:textFill>
              </w:rPr>
              <w:t>6-9</w:t>
            </w:r>
          </w:p>
        </w:tc>
        <w:tc>
          <w:tcPr>
            <w:tcW w:w="812" w:type="dxa"/>
            <w:noWrap w:val="0"/>
            <w:vAlign w:val="center"/>
          </w:tcPr>
          <w:p>
            <w:pPr>
              <w:overflowPunct w:val="0"/>
              <w:adjustRightInd w:val="0"/>
              <w:snapToGrid w:val="0"/>
              <w:spacing w:line="360" w:lineRule="auto"/>
              <w:jc w:val="center"/>
              <w:rPr>
                <w:rFonts w:hint="eastAsia"/>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14:textFill>
                  <w14:solidFill>
                    <w14:schemeClr w14:val="tx1"/>
                  </w14:solidFill>
                </w14:textFill>
              </w:rPr>
              <w:t>≥5</w:t>
            </w:r>
          </w:p>
        </w:tc>
        <w:tc>
          <w:tcPr>
            <w:tcW w:w="822" w:type="dxa"/>
            <w:noWrap w:val="0"/>
            <w:vAlign w:val="center"/>
          </w:tcPr>
          <w:p>
            <w:pPr>
              <w:overflowPunct w:val="0"/>
              <w:adjustRightInd w:val="0"/>
              <w:snapToGrid w:val="0"/>
              <w:spacing w:line="360" w:lineRule="auto"/>
              <w:jc w:val="center"/>
              <w:rPr>
                <w:rFonts w:hint="eastAsia"/>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14:textFill>
                  <w14:solidFill>
                    <w14:schemeClr w14:val="tx1"/>
                  </w14:solidFill>
                </w14:textFill>
              </w:rPr>
              <w:t>≤20</w:t>
            </w:r>
          </w:p>
        </w:tc>
        <w:tc>
          <w:tcPr>
            <w:tcW w:w="809" w:type="dxa"/>
            <w:noWrap w:val="0"/>
            <w:vAlign w:val="center"/>
          </w:tcPr>
          <w:p>
            <w:pPr>
              <w:overflowPunct w:val="0"/>
              <w:adjustRightInd w:val="0"/>
              <w:snapToGrid w:val="0"/>
              <w:spacing w:line="360" w:lineRule="auto"/>
              <w:jc w:val="center"/>
              <w:rPr>
                <w:rFonts w:hint="eastAsia"/>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14:textFill>
                  <w14:solidFill>
                    <w14:schemeClr w14:val="tx1"/>
                  </w14:solidFill>
                </w14:textFill>
              </w:rPr>
              <w:t>≤4</w:t>
            </w:r>
          </w:p>
        </w:tc>
        <w:tc>
          <w:tcPr>
            <w:tcW w:w="952" w:type="dxa"/>
            <w:noWrap w:val="0"/>
            <w:vAlign w:val="center"/>
          </w:tcPr>
          <w:p>
            <w:pPr>
              <w:overflowPunct w:val="0"/>
              <w:adjustRightInd w:val="0"/>
              <w:snapToGrid w:val="0"/>
              <w:spacing w:line="360" w:lineRule="auto"/>
              <w:jc w:val="center"/>
              <w:rPr>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14:textFill>
                  <w14:solidFill>
                    <w14:schemeClr w14:val="tx1"/>
                  </w14:solidFill>
                </w14:textFill>
              </w:rPr>
              <w:t>≤1.0</w:t>
            </w:r>
          </w:p>
        </w:tc>
        <w:tc>
          <w:tcPr>
            <w:tcW w:w="1044" w:type="dxa"/>
            <w:noWrap w:val="0"/>
            <w:vAlign w:val="center"/>
          </w:tcPr>
          <w:p>
            <w:pPr>
              <w:overflowPunct w:val="0"/>
              <w:adjustRightInd w:val="0"/>
              <w:snapToGrid w:val="0"/>
              <w:spacing w:line="360" w:lineRule="auto"/>
              <w:jc w:val="center"/>
              <w:rPr>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14:textFill>
                  <w14:solidFill>
                    <w14:schemeClr w14:val="tx1"/>
                  </w14:solidFill>
                </w14:textFill>
              </w:rPr>
              <w:t>≤0.2</w:t>
            </w:r>
          </w:p>
        </w:tc>
        <w:tc>
          <w:tcPr>
            <w:tcW w:w="1064" w:type="dxa"/>
            <w:noWrap w:val="0"/>
            <w:vAlign w:val="center"/>
          </w:tcPr>
          <w:p>
            <w:pPr>
              <w:overflowPunct w:val="0"/>
              <w:adjustRightInd w:val="0"/>
              <w:snapToGrid w:val="0"/>
              <w:spacing w:line="360" w:lineRule="auto"/>
              <w:jc w:val="center"/>
              <w:rPr>
                <w:bCs/>
                <w:color w:val="000000" w:themeColor="text1"/>
                <w:spacing w:val="-20"/>
                <w:kern w:val="0"/>
                <w:szCs w:val="21"/>
                <w:highlight w:val="none"/>
                <w14:textFill>
                  <w14:solidFill>
                    <w14:schemeClr w14:val="tx1"/>
                  </w14:solidFill>
                </w14:textFill>
              </w:rPr>
            </w:pPr>
            <w:r>
              <w:rPr>
                <w:rFonts w:hint="eastAsia"/>
                <w:bCs/>
                <w:color w:val="000000" w:themeColor="text1"/>
                <w:spacing w:val="-20"/>
                <w:kern w:val="0"/>
                <w:szCs w:val="21"/>
                <w:highlight w:val="none"/>
                <w14:textFill>
                  <w14:solidFill>
                    <w14:schemeClr w14:val="tx1"/>
                  </w14:solidFill>
                </w14:textFill>
              </w:rPr>
              <w:t>--</w:t>
            </w:r>
          </w:p>
        </w:tc>
      </w:tr>
    </w:tbl>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从检测数据统计结果显示，镇海水测断面无超标情况出现，该河段的水质能达到Ⅲ类水的水质要求，表明项目水质水质现状良好。</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（3）声环境质量现状</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为了解本项目周边声环境质量现状，环评小组于2019年5月24日严格按照《声环境质量标准》（GB3096-2008）要求对项目所在厂房东、南、西、北各边界进行了噪声监测，监测结果见下表。</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表3-</w:t>
      </w:r>
      <w:r>
        <w:rPr>
          <w:rFonts w:hint="eastAsia" w:hAnsi="宋体"/>
          <w:b/>
          <w:color w:val="000000" w:themeColor="text1"/>
          <w:sz w:val="24"/>
          <w:highlight w:val="none"/>
          <w:lang w:val="en-US" w:eastAsia="zh-CN"/>
          <w14:textFill>
            <w14:solidFill>
              <w14:schemeClr w14:val="tx1"/>
            </w14:solidFill>
          </w14:textFill>
        </w:rPr>
        <w:t>4</w:t>
      </w:r>
      <w:r>
        <w:rPr>
          <w:rFonts w:hint="eastAsia" w:hAnsi="宋体"/>
          <w:b/>
          <w:color w:val="000000" w:themeColor="text1"/>
          <w:sz w:val="24"/>
          <w:highlight w:val="none"/>
          <w14:textFill>
            <w14:solidFill>
              <w14:schemeClr w14:val="tx1"/>
            </w14:solidFill>
          </w14:textFill>
        </w:rPr>
        <w:t>环境噪声质量监测及评价结果一览表</w:t>
      </w:r>
    </w:p>
    <w:tbl>
      <w:tblPr>
        <w:tblStyle w:val="3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2455"/>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76" w:type="dxa"/>
            <w:vMerge w:val="restart"/>
            <w:vAlign w:val="center"/>
          </w:tcPr>
          <w:p>
            <w:pPr>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监测点位</w:t>
            </w:r>
          </w:p>
        </w:tc>
        <w:tc>
          <w:tcPr>
            <w:tcW w:w="4910" w:type="dxa"/>
            <w:gridSpan w:val="2"/>
            <w:vAlign w:val="center"/>
          </w:tcPr>
          <w:p>
            <w:pPr>
              <w:jc w:val="center"/>
              <w:rPr>
                <w:rFonts w:hint="eastAsia" w:ascii="TimesNewRomanPSMT" w:hAnsi="TimesNewRomanPSMT"/>
                <w:color w:val="000000" w:themeColor="text1"/>
                <w:szCs w:val="21"/>
                <w:highlight w:val="none"/>
                <w14:textFill>
                  <w14:solidFill>
                    <w14:schemeClr w14:val="tx1"/>
                  </w14:solidFill>
                </w14:textFill>
              </w:rPr>
            </w:pPr>
            <w:r>
              <w:rPr>
                <w:rFonts w:ascii="TimesNewRomanPSMT" w:hAnsi="TimesNewRomanPSMT"/>
                <w:color w:val="000000" w:themeColor="text1"/>
                <w:szCs w:val="21"/>
                <w:highlight w:val="none"/>
                <w14:textFill>
                  <w14:solidFill>
                    <w14:schemeClr w14:val="tx1"/>
                  </w14:solidFill>
                </w14:textFill>
              </w:rPr>
              <w:t>监测日期及监测结果：dB（A）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76" w:type="dxa"/>
            <w:vMerge w:val="continue"/>
            <w:vAlign w:val="center"/>
          </w:tcPr>
          <w:p>
            <w:pPr>
              <w:jc w:val="center"/>
              <w:rPr>
                <w:rFonts w:hint="eastAsia" w:ascii="TimesNewRomanPSMT" w:hAnsi="TimesNewRomanPSMT"/>
                <w:color w:val="000000" w:themeColor="text1"/>
                <w:szCs w:val="21"/>
                <w:highlight w:val="none"/>
                <w14:textFill>
                  <w14:solidFill>
                    <w14:schemeClr w14:val="tx1"/>
                  </w14:solidFill>
                </w14:textFill>
              </w:rPr>
            </w:pPr>
          </w:p>
        </w:tc>
        <w:tc>
          <w:tcPr>
            <w:tcW w:w="4910" w:type="dxa"/>
            <w:gridSpan w:val="2"/>
            <w:vAlign w:val="center"/>
          </w:tcPr>
          <w:p>
            <w:pPr>
              <w:jc w:val="center"/>
              <w:rPr>
                <w:rFonts w:hint="eastAsia" w:ascii="TimesNewRomanPSMT" w:hAnsi="TimesNewRomanPSMT"/>
                <w:color w:val="000000" w:themeColor="text1"/>
                <w:szCs w:val="21"/>
                <w:highlight w:val="none"/>
                <w14:textFill>
                  <w14:solidFill>
                    <w14:schemeClr w14:val="tx1"/>
                  </w14:solidFill>
                </w14:textFill>
              </w:rPr>
            </w:pPr>
            <w:r>
              <w:rPr>
                <w:rFonts w:ascii="TimesNewRomanPSMT" w:hAnsi="TimesNewRomanPSMT"/>
                <w:color w:val="000000" w:themeColor="text1"/>
                <w:szCs w:val="21"/>
                <w:highlight w:val="none"/>
                <w14:textFill>
                  <w14:solidFill>
                    <w14:schemeClr w14:val="tx1"/>
                  </w14:solidFill>
                </w14:textFill>
              </w:rPr>
              <w:t>201</w:t>
            </w:r>
            <w:r>
              <w:rPr>
                <w:rFonts w:hint="eastAsia" w:ascii="TimesNewRomanPSMT" w:hAnsi="TimesNewRomanPSMT"/>
                <w:color w:val="000000" w:themeColor="text1"/>
                <w:szCs w:val="21"/>
                <w:highlight w:val="none"/>
                <w14:textFill>
                  <w14:solidFill>
                    <w14:schemeClr w14:val="tx1"/>
                  </w14:solidFill>
                </w14:textFill>
              </w:rPr>
              <w:t>9</w:t>
            </w:r>
            <w:r>
              <w:rPr>
                <w:rFonts w:ascii="TimesNewRomanPSMT" w:hAnsi="TimesNewRomanPSMT"/>
                <w:color w:val="000000" w:themeColor="text1"/>
                <w:szCs w:val="21"/>
                <w:highlight w:val="none"/>
                <w14:textFill>
                  <w14:solidFill>
                    <w14:schemeClr w14:val="tx1"/>
                  </w14:solidFill>
                </w14:textFill>
              </w:rPr>
              <w:t>年</w:t>
            </w:r>
            <w:r>
              <w:rPr>
                <w:rFonts w:hint="eastAsia" w:ascii="TimesNewRomanPSMT" w:hAnsi="TimesNewRomanPSMT"/>
                <w:color w:val="000000" w:themeColor="text1"/>
                <w:szCs w:val="21"/>
                <w:highlight w:val="none"/>
                <w14:textFill>
                  <w14:solidFill>
                    <w14:schemeClr w14:val="tx1"/>
                  </w14:solidFill>
                </w14:textFill>
              </w:rPr>
              <w:t>5</w:t>
            </w:r>
            <w:r>
              <w:rPr>
                <w:rFonts w:ascii="TimesNewRomanPSMT" w:hAnsi="TimesNewRomanPSMT"/>
                <w:color w:val="000000" w:themeColor="text1"/>
                <w:szCs w:val="21"/>
                <w:highlight w:val="none"/>
                <w14:textFill>
                  <w14:solidFill>
                    <w14:schemeClr w14:val="tx1"/>
                  </w14:solidFill>
                </w14:textFill>
              </w:rPr>
              <w:t>月</w:t>
            </w:r>
            <w:r>
              <w:rPr>
                <w:rFonts w:hint="eastAsia" w:ascii="TimesNewRomanPSMT" w:hAnsi="TimesNewRomanPSMT"/>
                <w:color w:val="000000" w:themeColor="text1"/>
                <w:szCs w:val="21"/>
                <w:highlight w:val="none"/>
                <w14:textFill>
                  <w14:solidFill>
                    <w14:schemeClr w14:val="tx1"/>
                  </w14:solidFill>
                </w14:textFill>
              </w:rPr>
              <w:t>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76" w:type="dxa"/>
            <w:vMerge w:val="continue"/>
            <w:vAlign w:val="center"/>
          </w:tcPr>
          <w:p>
            <w:pPr>
              <w:jc w:val="center"/>
              <w:rPr>
                <w:rFonts w:hint="eastAsia" w:ascii="TimesNewRomanPSMT" w:hAnsi="TimesNewRomanPSMT"/>
                <w:color w:val="000000" w:themeColor="text1"/>
                <w:szCs w:val="21"/>
                <w:highlight w:val="none"/>
                <w14:textFill>
                  <w14:solidFill>
                    <w14:schemeClr w14:val="tx1"/>
                  </w14:solidFill>
                </w14:textFill>
              </w:rPr>
            </w:pPr>
          </w:p>
        </w:tc>
        <w:tc>
          <w:tcPr>
            <w:tcW w:w="2455" w:type="dxa"/>
            <w:vAlign w:val="center"/>
          </w:tcPr>
          <w:p>
            <w:pPr>
              <w:jc w:val="center"/>
              <w:rPr>
                <w:rFonts w:hint="eastAsia" w:ascii="TimesNewRomanPSMT" w:hAnsi="TimesNewRomanPSMT"/>
                <w:color w:val="000000" w:themeColor="text1"/>
                <w:szCs w:val="21"/>
                <w:highlight w:val="none"/>
                <w14:textFill>
                  <w14:solidFill>
                    <w14:schemeClr w14:val="tx1"/>
                  </w14:solidFill>
                </w14:textFill>
              </w:rPr>
            </w:pPr>
            <w:r>
              <w:rPr>
                <w:rFonts w:ascii="TimesNewRomanPSMT" w:hAnsi="TimesNewRomanPSMT"/>
                <w:color w:val="000000" w:themeColor="text1"/>
                <w:szCs w:val="21"/>
                <w:highlight w:val="none"/>
                <w14:textFill>
                  <w14:solidFill>
                    <w14:schemeClr w14:val="tx1"/>
                  </w14:solidFill>
                </w14:textFill>
              </w:rPr>
              <w:t>昼间</w:t>
            </w:r>
            <w:r>
              <w:rPr>
                <w:rFonts w:hint="eastAsia" w:ascii="TimesNewRomanPSMT" w:hAnsi="TimesNewRomanPSMT"/>
                <w:color w:val="000000" w:themeColor="text1"/>
                <w:szCs w:val="21"/>
                <w:highlight w:val="none"/>
                <w14:textFill>
                  <w14:solidFill>
                    <w14:schemeClr w14:val="tx1"/>
                  </w14:solidFill>
                </w14:textFill>
              </w:rPr>
              <w:t>Leq（A）</w:t>
            </w:r>
          </w:p>
        </w:tc>
        <w:tc>
          <w:tcPr>
            <w:tcW w:w="2455" w:type="dxa"/>
            <w:vAlign w:val="center"/>
          </w:tcPr>
          <w:p>
            <w:pPr>
              <w:jc w:val="center"/>
              <w:rPr>
                <w:rFonts w:hint="eastAsia" w:ascii="TimesNewRomanPSMT" w:hAnsi="TimesNewRomanPSMT"/>
                <w:color w:val="000000" w:themeColor="text1"/>
                <w:szCs w:val="21"/>
                <w:highlight w:val="none"/>
                <w14:textFill>
                  <w14:solidFill>
                    <w14:schemeClr w14:val="tx1"/>
                  </w14:solidFill>
                </w14:textFill>
              </w:rPr>
            </w:pPr>
            <w:r>
              <w:rPr>
                <w:rFonts w:ascii="TimesNewRomanPSMT" w:hAnsi="TimesNewRomanPSMT"/>
                <w:color w:val="000000" w:themeColor="text1"/>
                <w:szCs w:val="21"/>
                <w:highlight w:val="none"/>
                <w14:textFill>
                  <w14:solidFill>
                    <w14:schemeClr w14:val="tx1"/>
                  </w14:solidFill>
                </w14:textFill>
              </w:rPr>
              <w:t>夜间</w:t>
            </w:r>
            <w:r>
              <w:rPr>
                <w:rFonts w:hint="eastAsia" w:ascii="TimesNewRomanPSMT" w:hAnsi="TimesNewRomanPSMT"/>
                <w:color w:val="000000" w:themeColor="text1"/>
                <w:szCs w:val="21"/>
                <w:highlight w:val="none"/>
                <w14:textFill>
                  <w14:solidFill>
                    <w14:schemeClr w14:val="tx1"/>
                  </w14:solidFill>
                </w14:textFill>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76" w:type="dxa"/>
            <w:vAlign w:val="center"/>
          </w:tcPr>
          <w:p>
            <w:pPr>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N1项目选址东边界外1m</w:t>
            </w:r>
          </w:p>
        </w:tc>
        <w:tc>
          <w:tcPr>
            <w:tcW w:w="2455" w:type="dxa"/>
            <w:vAlign w:val="center"/>
          </w:tcPr>
          <w:p>
            <w:pPr>
              <w:tabs>
                <w:tab w:val="left" w:pos="480"/>
              </w:tabs>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56.5</w:t>
            </w:r>
          </w:p>
        </w:tc>
        <w:tc>
          <w:tcPr>
            <w:tcW w:w="2455" w:type="dxa"/>
            <w:vAlign w:val="center"/>
          </w:tcPr>
          <w:p>
            <w:pPr>
              <w:tabs>
                <w:tab w:val="left" w:pos="480"/>
              </w:tabs>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76" w:type="dxa"/>
            <w:vAlign w:val="center"/>
          </w:tcPr>
          <w:p>
            <w:pPr>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N2项目选址南边界外1m</w:t>
            </w:r>
          </w:p>
        </w:tc>
        <w:tc>
          <w:tcPr>
            <w:tcW w:w="2455" w:type="dxa"/>
            <w:vAlign w:val="center"/>
          </w:tcPr>
          <w:p>
            <w:pPr>
              <w:tabs>
                <w:tab w:val="left" w:pos="480"/>
              </w:tabs>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56.2</w:t>
            </w:r>
          </w:p>
        </w:tc>
        <w:tc>
          <w:tcPr>
            <w:tcW w:w="2455" w:type="dxa"/>
            <w:vAlign w:val="center"/>
          </w:tcPr>
          <w:p>
            <w:pPr>
              <w:tabs>
                <w:tab w:val="left" w:pos="480"/>
              </w:tabs>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76" w:type="dxa"/>
            <w:vAlign w:val="center"/>
          </w:tcPr>
          <w:p>
            <w:pPr>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N3项目选址西边界外1m</w:t>
            </w:r>
          </w:p>
        </w:tc>
        <w:tc>
          <w:tcPr>
            <w:tcW w:w="2455" w:type="dxa"/>
            <w:vAlign w:val="center"/>
          </w:tcPr>
          <w:p>
            <w:pPr>
              <w:tabs>
                <w:tab w:val="left" w:pos="480"/>
              </w:tabs>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56.5</w:t>
            </w:r>
          </w:p>
        </w:tc>
        <w:tc>
          <w:tcPr>
            <w:tcW w:w="2455" w:type="dxa"/>
            <w:vAlign w:val="center"/>
          </w:tcPr>
          <w:p>
            <w:pPr>
              <w:tabs>
                <w:tab w:val="left" w:pos="480"/>
              </w:tabs>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376" w:type="dxa"/>
            <w:vAlign w:val="center"/>
          </w:tcPr>
          <w:p>
            <w:pPr>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N4项目选址北边界外1m</w:t>
            </w:r>
          </w:p>
        </w:tc>
        <w:tc>
          <w:tcPr>
            <w:tcW w:w="2455" w:type="dxa"/>
            <w:vAlign w:val="center"/>
          </w:tcPr>
          <w:p>
            <w:pPr>
              <w:tabs>
                <w:tab w:val="left" w:pos="480"/>
              </w:tabs>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57.1</w:t>
            </w:r>
          </w:p>
        </w:tc>
        <w:tc>
          <w:tcPr>
            <w:tcW w:w="2455" w:type="dxa"/>
            <w:vAlign w:val="center"/>
          </w:tcPr>
          <w:p>
            <w:pPr>
              <w:tabs>
                <w:tab w:val="left" w:pos="480"/>
              </w:tabs>
              <w:jc w:val="center"/>
              <w:rPr>
                <w:rFonts w:hint="eastAsia" w:ascii="TimesNewRomanPSMT" w:hAnsi="TimesNewRomanPSMT"/>
                <w:color w:val="000000" w:themeColor="text1"/>
                <w:szCs w:val="21"/>
                <w:highlight w:val="none"/>
                <w14:textFill>
                  <w14:solidFill>
                    <w14:schemeClr w14:val="tx1"/>
                  </w14:solidFill>
                </w14:textFill>
              </w:rPr>
            </w:pPr>
            <w:r>
              <w:rPr>
                <w:rFonts w:hint="eastAsia" w:ascii="TimesNewRomanPSMT" w:hAnsi="TimesNewRomanPSMT"/>
                <w:color w:val="000000" w:themeColor="text1"/>
                <w:szCs w:val="21"/>
                <w:highlight w:val="none"/>
                <w14:textFill>
                  <w14:solidFill>
                    <w14:schemeClr w14:val="tx1"/>
                  </w14:solidFill>
                </w14:textFill>
              </w:rPr>
              <w:t>47.7</w:t>
            </w:r>
          </w:p>
        </w:tc>
      </w:tr>
    </w:tbl>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从监测结果可以看出，项目</w:t>
      </w:r>
      <w:r>
        <w:rPr>
          <w:rFonts w:hAnsi="宋体"/>
          <w:color w:val="000000" w:themeColor="text1"/>
          <w:sz w:val="24"/>
          <w:highlight w:val="none"/>
          <w14:textFill>
            <w14:solidFill>
              <w14:schemeClr w14:val="tx1"/>
            </w14:solidFill>
          </w14:textFill>
        </w:rPr>
        <w:t>所在</w:t>
      </w:r>
      <w:r>
        <w:rPr>
          <w:rFonts w:hint="eastAsia" w:hAnsi="宋体"/>
          <w:color w:val="000000" w:themeColor="text1"/>
          <w:sz w:val="24"/>
          <w:highlight w:val="none"/>
          <w14:textFill>
            <w14:solidFill>
              <w14:schemeClr w14:val="tx1"/>
            </w14:solidFill>
          </w14:textFill>
        </w:rPr>
        <w:t>场区边界的昼夜间噪声达到《声环境质量标准》(GB3096-2008)2</w:t>
      </w:r>
      <w:r>
        <w:rPr>
          <w:rFonts w:hAnsi="宋体"/>
          <w:color w:val="000000" w:themeColor="text1"/>
          <w:sz w:val="24"/>
          <w:highlight w:val="none"/>
          <w14:textFill>
            <w14:solidFill>
              <w14:schemeClr w14:val="tx1"/>
            </w14:solidFill>
          </w14:textFill>
        </w:rPr>
        <w:t>类</w:t>
      </w:r>
      <w:r>
        <w:rPr>
          <w:rFonts w:hint="eastAsia" w:hAnsi="宋体"/>
          <w:color w:val="000000" w:themeColor="text1"/>
          <w:sz w:val="24"/>
          <w:highlight w:val="none"/>
          <w14:textFill>
            <w14:solidFill>
              <w14:schemeClr w14:val="tx1"/>
            </w14:solidFill>
          </w14:textFill>
        </w:rPr>
        <w:t>标准（即昼间≤60dB（A）、夜间≤50dB（A）），项目所在地声环境质量较好。</w:t>
      </w:r>
    </w:p>
    <w:p>
      <w:pPr>
        <w:pStyle w:val="10"/>
        <w:spacing w:line="400" w:lineRule="exact"/>
        <w:ind w:right="10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主要环境保护目标(列出名单及保护级别)</w:t>
      </w:r>
    </w:p>
    <w:p>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主要保护目标为项目周围范围内水、气、声环境质量在项目营运后符合国家和地方环境质量要求。</w:t>
      </w:r>
    </w:p>
    <w:p>
      <w:pPr>
        <w:pStyle w:val="43"/>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1、大气环境：使大气环境符合《环境空气质量标准》（GB3095-2012）及修改清单中的二级标准。</w:t>
      </w:r>
    </w:p>
    <w:p>
      <w:pPr>
        <w:pStyle w:val="43"/>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2、地表水环境：水体质量符合《地表水环境质量标准》（GB3838-2002）中的Ⅲ类标准。</w:t>
      </w:r>
    </w:p>
    <w:p>
      <w:pPr>
        <w:pStyle w:val="43"/>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3、要求声环境质量符合《声环境质量标准》（GB3096-2008）中的2类标准，控制各种噪声声源；</w:t>
      </w:r>
    </w:p>
    <w:p>
      <w:pPr>
        <w:pStyle w:val="43"/>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4、保护原有的生态环境不被破坏。</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表3-5 本项目主要保护目标</w:t>
      </w:r>
    </w:p>
    <w:tbl>
      <w:tblPr>
        <w:tblStyle w:val="35"/>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4"/>
        <w:gridCol w:w="584"/>
        <w:gridCol w:w="1056"/>
        <w:gridCol w:w="1161"/>
        <w:gridCol w:w="1686"/>
        <w:gridCol w:w="147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vMerge w:val="restart"/>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1168" w:type="dxa"/>
            <w:gridSpan w:val="2"/>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坐标</w:t>
            </w:r>
          </w:p>
        </w:tc>
        <w:tc>
          <w:tcPr>
            <w:tcW w:w="1056" w:type="dxa"/>
            <w:vMerge w:val="restart"/>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保护对象</w:t>
            </w:r>
          </w:p>
        </w:tc>
        <w:tc>
          <w:tcPr>
            <w:tcW w:w="1161" w:type="dxa"/>
            <w:vMerge w:val="restart"/>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保护内容</w:t>
            </w:r>
          </w:p>
        </w:tc>
        <w:tc>
          <w:tcPr>
            <w:tcW w:w="1686" w:type="dxa"/>
            <w:vMerge w:val="restart"/>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环境功能区</w:t>
            </w:r>
          </w:p>
        </w:tc>
        <w:tc>
          <w:tcPr>
            <w:tcW w:w="1476" w:type="dxa"/>
            <w:vMerge w:val="restart"/>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相对厂址方位</w:t>
            </w:r>
          </w:p>
        </w:tc>
        <w:tc>
          <w:tcPr>
            <w:tcW w:w="1698" w:type="dxa"/>
            <w:vMerge w:val="restart"/>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6" w:type="dxa"/>
            <w:vMerge w:val="continue"/>
            <w:vAlign w:val="center"/>
          </w:tcPr>
          <w:p>
            <w:pPr>
              <w:adjustRightInd w:val="0"/>
              <w:snapToGrid w:val="0"/>
              <w:jc w:val="center"/>
              <w:rPr>
                <w:color w:val="000000" w:themeColor="text1"/>
                <w:highlight w:val="none"/>
                <w14:textFill>
                  <w14:solidFill>
                    <w14:schemeClr w14:val="tx1"/>
                  </w14:solidFill>
                </w14:textFill>
              </w:rPr>
            </w:pPr>
          </w:p>
        </w:tc>
        <w:tc>
          <w:tcPr>
            <w:tcW w:w="584"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X</w:t>
            </w:r>
          </w:p>
        </w:tc>
        <w:tc>
          <w:tcPr>
            <w:tcW w:w="584"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Y</w:t>
            </w:r>
          </w:p>
        </w:tc>
        <w:tc>
          <w:tcPr>
            <w:tcW w:w="1056" w:type="dxa"/>
            <w:vMerge w:val="continue"/>
            <w:vAlign w:val="center"/>
          </w:tcPr>
          <w:p>
            <w:pPr>
              <w:adjustRightInd w:val="0"/>
              <w:snapToGrid w:val="0"/>
              <w:jc w:val="center"/>
              <w:rPr>
                <w:color w:val="000000" w:themeColor="text1"/>
                <w:highlight w:val="none"/>
                <w14:textFill>
                  <w14:solidFill>
                    <w14:schemeClr w14:val="tx1"/>
                  </w14:solidFill>
                </w14:textFill>
              </w:rPr>
            </w:pPr>
          </w:p>
        </w:tc>
        <w:tc>
          <w:tcPr>
            <w:tcW w:w="1161" w:type="dxa"/>
            <w:vMerge w:val="continue"/>
            <w:vAlign w:val="center"/>
          </w:tcPr>
          <w:p>
            <w:pPr>
              <w:adjustRightInd w:val="0"/>
              <w:snapToGrid w:val="0"/>
              <w:jc w:val="center"/>
              <w:rPr>
                <w:color w:val="000000" w:themeColor="text1"/>
                <w:highlight w:val="none"/>
                <w14:textFill>
                  <w14:solidFill>
                    <w14:schemeClr w14:val="tx1"/>
                  </w14:solidFill>
                </w14:textFill>
              </w:rPr>
            </w:pPr>
          </w:p>
        </w:tc>
        <w:tc>
          <w:tcPr>
            <w:tcW w:w="1686" w:type="dxa"/>
            <w:vMerge w:val="continue"/>
            <w:vAlign w:val="center"/>
          </w:tcPr>
          <w:p>
            <w:pPr>
              <w:adjustRightInd w:val="0"/>
              <w:snapToGrid w:val="0"/>
              <w:jc w:val="center"/>
              <w:rPr>
                <w:color w:val="000000" w:themeColor="text1"/>
                <w:highlight w:val="none"/>
                <w14:textFill>
                  <w14:solidFill>
                    <w14:schemeClr w14:val="tx1"/>
                  </w14:solidFill>
                </w14:textFill>
              </w:rPr>
            </w:pPr>
          </w:p>
        </w:tc>
        <w:tc>
          <w:tcPr>
            <w:tcW w:w="1476" w:type="dxa"/>
            <w:vMerge w:val="continue"/>
            <w:vAlign w:val="center"/>
          </w:tcPr>
          <w:p>
            <w:pPr>
              <w:adjustRightInd w:val="0"/>
              <w:snapToGrid w:val="0"/>
              <w:jc w:val="center"/>
              <w:rPr>
                <w:color w:val="000000" w:themeColor="text1"/>
                <w:highlight w:val="none"/>
                <w14:textFill>
                  <w14:solidFill>
                    <w14:schemeClr w14:val="tx1"/>
                  </w14:solidFill>
                </w14:textFill>
              </w:rPr>
            </w:pPr>
          </w:p>
        </w:tc>
        <w:tc>
          <w:tcPr>
            <w:tcW w:w="1698" w:type="dxa"/>
            <w:vMerge w:val="continue"/>
            <w:vAlign w:val="center"/>
          </w:tcPr>
          <w:p>
            <w:pPr>
              <w:adjustRightInd w:val="0"/>
              <w:snapToGrid w:val="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46"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塘口村</w:t>
            </w:r>
          </w:p>
        </w:tc>
        <w:tc>
          <w:tcPr>
            <w:tcW w:w="584"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26.7</w:t>
            </w:r>
          </w:p>
        </w:tc>
        <w:tc>
          <w:tcPr>
            <w:tcW w:w="584"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82.4</w:t>
            </w:r>
          </w:p>
        </w:tc>
        <w:tc>
          <w:tcPr>
            <w:tcW w:w="1056"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居民</w:t>
            </w:r>
          </w:p>
        </w:tc>
        <w:tc>
          <w:tcPr>
            <w:tcW w:w="1161" w:type="dxa"/>
            <w:vAlign w:val="center"/>
          </w:tcPr>
          <w:p>
            <w:pPr>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5000人</w:t>
            </w:r>
          </w:p>
        </w:tc>
        <w:tc>
          <w:tcPr>
            <w:tcW w:w="1686" w:type="dxa"/>
            <w:vAlign w:val="center"/>
          </w:tcPr>
          <w:p>
            <w:pPr>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大气环境二类区</w:t>
            </w:r>
          </w:p>
        </w:tc>
        <w:tc>
          <w:tcPr>
            <w:tcW w:w="1476"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西北</w:t>
            </w:r>
          </w:p>
        </w:tc>
        <w:tc>
          <w:tcPr>
            <w:tcW w:w="1698" w:type="dxa"/>
            <w:vAlign w:val="center"/>
          </w:tcPr>
          <w:p>
            <w:pPr>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26.7</w:t>
            </w:r>
            <w:r>
              <w:rPr>
                <w:color w:val="000000" w:themeColor="text1"/>
                <w:highlight w:val="none"/>
                <w14:textFill>
                  <w14:solidFill>
                    <w14:schemeClr w14:val="tx1"/>
                  </w14:solidFill>
                </w14:textFill>
              </w:rPr>
              <w:t>米</w:t>
            </w:r>
          </w:p>
        </w:tc>
      </w:tr>
    </w:tbl>
    <w:p>
      <w:pPr>
        <w:pStyle w:val="70"/>
        <w:spacing w:line="360" w:lineRule="auto"/>
        <w:rPr>
          <w:rFonts w:ascii="宋体" w:hAnsi="宋体" w:eastAsia="宋体" w:cs="宋体"/>
          <w:color w:val="000000" w:themeColor="text1"/>
          <w:highlight w:val="none"/>
          <w14:textFill>
            <w14:solidFill>
              <w14:schemeClr w14:val="tx1"/>
            </w14:solidFill>
          </w14:textFill>
        </w:rPr>
        <w:sectPr>
          <w:pgSz w:w="11906" w:h="16838"/>
          <w:pgMar w:top="1418" w:right="1418" w:bottom="1559" w:left="1418" w:header="907" w:footer="907" w:gutter="0"/>
          <w:pgBorders w:display="notFirstPage">
            <w:top w:val="single" w:color="auto" w:sz="4" w:space="4"/>
            <w:left w:val="single" w:color="auto" w:sz="4" w:space="10"/>
            <w:bottom w:val="single" w:color="auto" w:sz="4" w:space="4"/>
            <w:right w:val="single" w:color="auto" w:sz="4" w:space="10"/>
          </w:pgBorders>
          <w:cols w:space="720" w:num="1"/>
          <w:docGrid w:type="lines" w:linePitch="312" w:charSpace="0"/>
        </w:sectPr>
      </w:pPr>
    </w:p>
    <w:p>
      <w:pPr>
        <w:pStyle w:val="3"/>
        <w:adjustRightInd w:val="0"/>
        <w:snapToGrid w:val="0"/>
        <w:spacing w:before="0" w:after="0" w:line="24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评价适用标准</w:t>
      </w:r>
    </w:p>
    <w:tbl>
      <w:tblPr>
        <w:tblStyle w:val="35"/>
        <w:tblpPr w:leftFromText="180" w:rightFromText="180" w:vertAnchor="text" w:tblpXSpec="right" w:tblpY="1"/>
        <w:tblOverlap w:val="never"/>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6" w:type="dxa"/>
            <w:vAlign w:val="center"/>
          </w:tcPr>
          <w:p>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环境质量标准</w:t>
            </w:r>
          </w:p>
        </w:tc>
        <w:tc>
          <w:tcPr>
            <w:tcW w:w="8700" w:type="dxa"/>
          </w:tcPr>
          <w:p>
            <w:pPr>
              <w:pStyle w:val="43"/>
              <w:rPr>
                <w:rFonts w:hAnsi="宋体" w:cs="Times New Roman"/>
                <w:color w:val="000000" w:themeColor="text1"/>
                <w:szCs w:val="24"/>
                <w:highlight w:val="none"/>
                <w14:textFill>
                  <w14:solidFill>
                    <w14:schemeClr w14:val="tx1"/>
                  </w14:solidFill>
                </w14:textFill>
              </w:rPr>
            </w:pPr>
            <w:r>
              <w:rPr>
                <w:rFonts w:hint="eastAsia" w:hAnsi="宋体" w:cs="Times New Roman"/>
                <w:color w:val="000000" w:themeColor="text1"/>
                <w:szCs w:val="24"/>
                <w:highlight w:val="none"/>
                <w14:textFill>
                  <w14:solidFill>
                    <w14:schemeClr w14:val="tx1"/>
                  </w14:solidFill>
                </w14:textFill>
              </w:rPr>
              <w:t>1、</w:t>
            </w:r>
            <w:r>
              <w:rPr>
                <w:rFonts w:hAnsi="宋体" w:cs="Times New Roman"/>
                <w:color w:val="000000" w:themeColor="text1"/>
                <w:szCs w:val="24"/>
                <w:highlight w:val="none"/>
                <w14:textFill>
                  <w14:solidFill>
                    <w14:schemeClr w14:val="tx1"/>
                  </w14:solidFill>
                </w14:textFill>
              </w:rPr>
              <w:t>根据</w:t>
            </w:r>
            <w:r>
              <w:rPr>
                <w:rFonts w:hint="eastAsia" w:hAnsi="宋体" w:cs="Times New Roman"/>
                <w:color w:val="000000" w:themeColor="text1"/>
                <w:szCs w:val="24"/>
                <w:highlight w:val="none"/>
                <w14:textFill>
                  <w14:solidFill>
                    <w14:schemeClr w14:val="tx1"/>
                  </w14:solidFill>
                </w14:textFill>
              </w:rPr>
              <w:t>江门市</w:t>
            </w:r>
            <w:r>
              <w:rPr>
                <w:rFonts w:hAnsi="宋体" w:cs="Times New Roman"/>
                <w:color w:val="000000" w:themeColor="text1"/>
                <w:szCs w:val="24"/>
                <w:highlight w:val="none"/>
                <w14:textFill>
                  <w14:solidFill>
                    <w14:schemeClr w14:val="tx1"/>
                  </w14:solidFill>
                </w14:textFill>
              </w:rPr>
              <w:t>环境空气质量功能区划分，项目所在区域属于二类环境空气质量功能区执行《环境空气质量标准》（GB3095-2012）</w:t>
            </w:r>
            <w:r>
              <w:rPr>
                <w:rFonts w:hint="eastAsia" w:hAnsi="宋体" w:cs="Times New Roman"/>
                <w:color w:val="000000" w:themeColor="text1"/>
                <w:szCs w:val="24"/>
                <w:highlight w:val="none"/>
                <w14:textFill>
                  <w14:solidFill>
                    <w14:schemeClr w14:val="tx1"/>
                  </w14:solidFill>
                </w14:textFill>
              </w:rPr>
              <w:t>及修改清单</w:t>
            </w:r>
            <w:r>
              <w:rPr>
                <w:rFonts w:hAnsi="宋体" w:cs="Times New Roman"/>
                <w:color w:val="000000" w:themeColor="text1"/>
                <w:szCs w:val="24"/>
                <w:highlight w:val="none"/>
                <w14:textFill>
                  <w14:solidFill>
                    <w14:schemeClr w14:val="tx1"/>
                  </w14:solidFill>
                </w14:textFill>
              </w:rPr>
              <w:t>中的二级标准。</w:t>
            </w:r>
            <w:r>
              <w:rPr>
                <w:rFonts w:hint="eastAsia" w:hAnsi="宋体" w:cs="Times New Roman"/>
                <w:color w:val="000000" w:themeColor="text1"/>
                <w:szCs w:val="24"/>
                <w:highlight w:val="none"/>
                <w14:textFill>
                  <w14:solidFill>
                    <w14:schemeClr w14:val="tx1"/>
                  </w14:solidFill>
                </w14:textFill>
              </w:rPr>
              <w:t>特征因子非甲烷总烃参考执行《大气污染物综合排放标准详解》。</w:t>
            </w: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w:t>
            </w:r>
            <w:r>
              <w:rPr>
                <w:rFonts w:hint="eastAsia" w:hAnsi="宋体"/>
                <w:b/>
                <w:color w:val="000000" w:themeColor="text1"/>
                <w:sz w:val="24"/>
                <w:highlight w:val="none"/>
                <w14:textFill>
                  <w14:solidFill>
                    <w14:schemeClr w14:val="tx1"/>
                  </w14:solidFill>
                </w14:textFill>
              </w:rPr>
              <w:t xml:space="preserve">4-1 </w:t>
            </w:r>
            <w:r>
              <w:rPr>
                <w:rFonts w:hAnsi="宋体"/>
                <w:b/>
                <w:color w:val="000000" w:themeColor="text1"/>
                <w:sz w:val="24"/>
                <w:highlight w:val="none"/>
                <w14:textFill>
                  <w14:solidFill>
                    <w14:schemeClr w14:val="tx1"/>
                  </w14:solidFill>
                </w14:textFill>
              </w:rPr>
              <w:t xml:space="preserve"> 大气环境质量标准 　  单位:mg/m</w:t>
            </w:r>
            <w:r>
              <w:rPr>
                <w:rFonts w:hAnsi="宋体"/>
                <w:b/>
                <w:color w:val="000000" w:themeColor="text1"/>
                <w:sz w:val="24"/>
                <w:highlight w:val="none"/>
                <w:vertAlign w:val="superscript"/>
                <w14:textFill>
                  <w14:solidFill>
                    <w14:schemeClr w14:val="tx1"/>
                  </w14:solidFill>
                </w14:textFill>
              </w:rPr>
              <w:t>3</w:t>
            </w:r>
          </w:p>
          <w:tbl>
            <w:tblPr>
              <w:tblStyle w:val="35"/>
              <w:tblW w:w="847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28"/>
              <w:gridCol w:w="2716"/>
              <w:gridCol w:w="27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污染物名称</w:t>
                  </w:r>
                </w:p>
              </w:tc>
              <w:tc>
                <w:tcPr>
                  <w:tcW w:w="5446"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自2016年1月1日起</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《环境空气质量标准》（GB3095-2012）中的二级标准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continue"/>
                  <w:vAlign w:val="center"/>
                </w:tcPr>
                <w:p>
                  <w:pPr>
                    <w:jc w:val="center"/>
                    <w:rPr>
                      <w:color w:val="000000" w:themeColor="text1"/>
                      <w:szCs w:val="21"/>
                      <w:highlight w:val="none"/>
                      <w14:textFill>
                        <w14:solidFill>
                          <w14:schemeClr w14:val="tx1"/>
                        </w14:solidFill>
                      </w14:textFill>
                    </w:rPr>
                  </w:pP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取值时间</w:t>
                  </w:r>
                </w:p>
              </w:tc>
              <w:tc>
                <w:tcPr>
                  <w:tcW w:w="273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SO</w:t>
                  </w:r>
                  <w:r>
                    <w:rPr>
                      <w:color w:val="000000" w:themeColor="text1"/>
                      <w:szCs w:val="21"/>
                      <w:highlight w:val="none"/>
                      <w:vertAlign w:val="subscript"/>
                      <w14:textFill>
                        <w14:solidFill>
                          <w14:schemeClr w14:val="tx1"/>
                        </w14:solidFill>
                      </w14:textFill>
                    </w:rPr>
                    <w:t>2</w:t>
                  </w: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年平均</w:t>
                  </w:r>
                </w:p>
              </w:tc>
              <w:tc>
                <w:tcPr>
                  <w:tcW w:w="273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continue"/>
                  <w:vAlign w:val="center"/>
                </w:tcPr>
                <w:p>
                  <w:pPr>
                    <w:jc w:val="center"/>
                    <w:rPr>
                      <w:color w:val="000000" w:themeColor="text1"/>
                      <w:szCs w:val="21"/>
                      <w:highlight w:val="none"/>
                      <w14:textFill>
                        <w14:solidFill>
                          <w14:schemeClr w14:val="tx1"/>
                        </w14:solidFill>
                      </w14:textFill>
                    </w:rPr>
                  </w:pP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24小时平均</w:t>
                  </w:r>
                </w:p>
              </w:tc>
              <w:tc>
                <w:tcPr>
                  <w:tcW w:w="273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continue"/>
                  <w:vAlign w:val="center"/>
                </w:tcPr>
                <w:p>
                  <w:pPr>
                    <w:jc w:val="center"/>
                    <w:rPr>
                      <w:color w:val="000000" w:themeColor="text1"/>
                      <w:szCs w:val="21"/>
                      <w:highlight w:val="none"/>
                      <w14:textFill>
                        <w14:solidFill>
                          <w14:schemeClr w14:val="tx1"/>
                        </w14:solidFill>
                      </w14:textFill>
                    </w:rPr>
                  </w:pP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1小时平均</w:t>
                  </w:r>
                </w:p>
              </w:tc>
              <w:tc>
                <w:tcPr>
                  <w:tcW w:w="273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PM</w:t>
                  </w:r>
                  <w:r>
                    <w:rPr>
                      <w:color w:val="000000" w:themeColor="text1"/>
                      <w:sz w:val="20"/>
                      <w:szCs w:val="21"/>
                      <w:highlight w:val="none"/>
                      <w:vertAlign w:val="subscript"/>
                      <w14:textFill>
                        <w14:solidFill>
                          <w14:schemeClr w14:val="tx1"/>
                        </w14:solidFill>
                      </w14:textFill>
                    </w:rPr>
                    <w:t>10</w:t>
                  </w: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年平均</w:t>
                  </w:r>
                </w:p>
              </w:tc>
              <w:tc>
                <w:tcPr>
                  <w:tcW w:w="273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continue"/>
                  <w:vAlign w:val="center"/>
                </w:tcPr>
                <w:p>
                  <w:pPr>
                    <w:jc w:val="center"/>
                    <w:rPr>
                      <w:color w:val="000000" w:themeColor="text1"/>
                      <w:szCs w:val="21"/>
                      <w:highlight w:val="none"/>
                      <w14:textFill>
                        <w14:solidFill>
                          <w14:schemeClr w14:val="tx1"/>
                        </w14:solidFill>
                      </w14:textFill>
                    </w:rPr>
                  </w:pP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24小时平均</w:t>
                  </w:r>
                </w:p>
              </w:tc>
              <w:tc>
                <w:tcPr>
                  <w:tcW w:w="273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restart"/>
                  <w:vAlign w:val="center"/>
                </w:tcPr>
                <w:p>
                  <w:pPr>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TSP</w:t>
                  </w: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年平均</w:t>
                  </w:r>
                </w:p>
              </w:tc>
              <w:tc>
                <w:tcPr>
                  <w:tcW w:w="273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continue"/>
                  <w:vAlign w:val="center"/>
                </w:tcPr>
                <w:p>
                  <w:pPr>
                    <w:jc w:val="center"/>
                    <w:rPr>
                      <w:color w:val="000000" w:themeColor="text1"/>
                      <w:szCs w:val="21"/>
                      <w:highlight w:val="none"/>
                      <w14:textFill>
                        <w14:solidFill>
                          <w14:schemeClr w14:val="tx1"/>
                        </w14:solidFill>
                      </w14:textFill>
                    </w:rPr>
                  </w:pP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24小时平均</w:t>
                  </w:r>
                </w:p>
              </w:tc>
              <w:tc>
                <w:tcPr>
                  <w:tcW w:w="273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NO</w:t>
                  </w:r>
                  <w:r>
                    <w:rPr>
                      <w:color w:val="000000" w:themeColor="text1"/>
                      <w:szCs w:val="21"/>
                      <w:highlight w:val="none"/>
                      <w:vertAlign w:val="subscript"/>
                      <w14:textFill>
                        <w14:solidFill>
                          <w14:schemeClr w14:val="tx1"/>
                        </w14:solidFill>
                      </w14:textFill>
                    </w:rPr>
                    <w:t>2</w:t>
                  </w: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年平均</w:t>
                  </w:r>
                </w:p>
              </w:tc>
              <w:tc>
                <w:tcPr>
                  <w:tcW w:w="273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continue"/>
                  <w:vAlign w:val="center"/>
                </w:tcPr>
                <w:p>
                  <w:pPr>
                    <w:jc w:val="center"/>
                    <w:rPr>
                      <w:color w:val="000000" w:themeColor="text1"/>
                      <w:szCs w:val="21"/>
                      <w:highlight w:val="none"/>
                      <w14:textFill>
                        <w14:solidFill>
                          <w14:schemeClr w14:val="tx1"/>
                        </w14:solidFill>
                      </w14:textFill>
                    </w:rPr>
                  </w:pP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24小时平均</w:t>
                  </w:r>
                </w:p>
              </w:tc>
              <w:tc>
                <w:tcPr>
                  <w:tcW w:w="273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Merge w:val="continue"/>
                  <w:vAlign w:val="center"/>
                </w:tcPr>
                <w:p>
                  <w:pPr>
                    <w:jc w:val="center"/>
                    <w:rPr>
                      <w:color w:val="000000" w:themeColor="text1"/>
                      <w:szCs w:val="21"/>
                      <w:highlight w:val="none"/>
                      <w14:textFill>
                        <w14:solidFill>
                          <w14:schemeClr w14:val="tx1"/>
                        </w14:solidFill>
                      </w14:textFill>
                    </w:rPr>
                  </w:pP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1小时平均</w:t>
                  </w:r>
                </w:p>
              </w:tc>
              <w:tc>
                <w:tcPr>
                  <w:tcW w:w="273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3028"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非甲烷总烃</w:t>
                  </w:r>
                </w:p>
              </w:tc>
              <w:tc>
                <w:tcPr>
                  <w:tcW w:w="2716"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1小时平均</w:t>
                  </w:r>
                </w:p>
              </w:tc>
              <w:tc>
                <w:tcPr>
                  <w:tcW w:w="273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r>
          </w:tbl>
          <w:p>
            <w:pPr>
              <w:pStyle w:val="102"/>
              <w:spacing w:beforeLines="50" w:line="360" w:lineRule="auto"/>
              <w:ind w:firstLine="480" w:firstLineChars="200"/>
              <w:rPr>
                <w:rFonts w:ascii="Times New Roman"/>
                <w:color w:val="000000" w:themeColor="text1"/>
                <w:szCs w:val="24"/>
                <w:highlight w:val="none"/>
                <w14:textFill>
                  <w14:solidFill>
                    <w14:schemeClr w14:val="tx1"/>
                  </w14:solidFill>
                </w14:textFill>
              </w:rPr>
            </w:pPr>
            <w:r>
              <w:rPr>
                <w:rFonts w:hint="eastAsia" w:ascii="Times New Roman"/>
                <w:color w:val="000000" w:themeColor="text1"/>
                <w:szCs w:val="24"/>
                <w:highlight w:val="none"/>
                <w14:textFill>
                  <w14:solidFill>
                    <w14:schemeClr w14:val="tx1"/>
                  </w14:solidFill>
                </w14:textFill>
              </w:rPr>
              <w:t>2、地表水执行《地表水环境质量标准》（GB3838-2002）中的Ⅲ类水域标准</w:t>
            </w:r>
          </w:p>
          <w:p>
            <w:pPr>
              <w:spacing w:line="360" w:lineRule="auto"/>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表4-2 《地表水环境质量标准》（单位：mg/L）</w:t>
            </w:r>
          </w:p>
          <w:tbl>
            <w:tblPr>
              <w:tblStyle w:val="35"/>
              <w:tblW w:w="84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109"/>
              <w:gridCol w:w="1147"/>
              <w:gridCol w:w="1127"/>
              <w:gridCol w:w="1108"/>
              <w:gridCol w:w="1466"/>
              <w:gridCol w:w="11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37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标准</w:t>
                  </w:r>
                </w:p>
              </w:tc>
              <w:tc>
                <w:tcPr>
                  <w:tcW w:w="11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pH值</w:t>
                  </w:r>
                </w:p>
              </w:tc>
              <w:tc>
                <w:tcPr>
                  <w:tcW w:w="114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溶解氧</w:t>
                  </w:r>
                </w:p>
              </w:tc>
              <w:tc>
                <w:tcPr>
                  <w:tcW w:w="112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COD</w:t>
                  </w:r>
                  <w:r>
                    <w:rPr>
                      <w:rFonts w:hint="eastAsia"/>
                      <w:color w:val="000000" w:themeColor="text1"/>
                      <w:szCs w:val="21"/>
                      <w:highlight w:val="none"/>
                      <w:vertAlign w:val="subscript"/>
                      <w14:textFill>
                        <w14:solidFill>
                          <w14:schemeClr w14:val="tx1"/>
                        </w14:solidFill>
                      </w14:textFill>
                    </w:rPr>
                    <w:t>Cr</w:t>
                  </w:r>
                </w:p>
              </w:tc>
              <w:tc>
                <w:tcPr>
                  <w:tcW w:w="1108"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BOD</w:t>
                  </w:r>
                  <w:r>
                    <w:rPr>
                      <w:rFonts w:hint="eastAsia"/>
                      <w:color w:val="000000" w:themeColor="text1"/>
                      <w:szCs w:val="21"/>
                      <w:highlight w:val="none"/>
                      <w:vertAlign w:val="subscript"/>
                      <w14:textFill>
                        <w14:solidFill>
                          <w14:schemeClr w14:val="tx1"/>
                        </w14:solidFill>
                      </w14:textFill>
                    </w:rPr>
                    <w:t>5</w:t>
                  </w:r>
                </w:p>
              </w:tc>
              <w:tc>
                <w:tcPr>
                  <w:tcW w:w="1466"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氨氮</w:t>
                  </w:r>
                </w:p>
              </w:tc>
              <w:tc>
                <w:tcPr>
                  <w:tcW w:w="11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总磷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372" w:type="dxa"/>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Ⅲ类标准</w:t>
                  </w:r>
                </w:p>
              </w:tc>
              <w:tc>
                <w:tcPr>
                  <w:tcW w:w="11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6-9</w:t>
                  </w:r>
                </w:p>
              </w:tc>
              <w:tc>
                <w:tcPr>
                  <w:tcW w:w="114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112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p>
              </w:tc>
              <w:tc>
                <w:tcPr>
                  <w:tcW w:w="1108"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p>
              </w:tc>
              <w:tc>
                <w:tcPr>
                  <w:tcW w:w="1466"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c>
                <w:tcPr>
                  <w:tcW w:w="11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0.2</w:t>
                  </w:r>
                </w:p>
              </w:tc>
            </w:tr>
          </w:tbl>
          <w:p>
            <w:pPr>
              <w:pStyle w:val="102"/>
              <w:spacing w:beforeLines="50" w:line="360" w:lineRule="auto"/>
              <w:ind w:firstLine="480" w:firstLineChars="200"/>
              <w:rPr>
                <w:rFonts w:ascii="Times New Roman"/>
                <w:color w:val="000000" w:themeColor="text1"/>
                <w:szCs w:val="24"/>
                <w:highlight w:val="none"/>
                <w14:textFill>
                  <w14:solidFill>
                    <w14:schemeClr w14:val="tx1"/>
                  </w14:solidFill>
                </w14:textFill>
              </w:rPr>
            </w:pPr>
            <w:r>
              <w:rPr>
                <w:rFonts w:hint="eastAsia" w:ascii="Times New Roman"/>
                <w:color w:val="000000" w:themeColor="text1"/>
                <w:szCs w:val="24"/>
                <w:highlight w:val="none"/>
                <w14:textFill>
                  <w14:solidFill>
                    <w14:schemeClr w14:val="tx1"/>
                  </w14:solidFill>
                </w14:textFill>
              </w:rPr>
              <w:t>3、《声环境质量标准》（GB3096-2008）中2类标准。</w:t>
            </w:r>
          </w:p>
          <w:p>
            <w:pPr>
              <w:spacing w:line="360" w:lineRule="auto"/>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表4-3 《声环境质量标准》</w:t>
            </w:r>
          </w:p>
          <w:tbl>
            <w:tblPr>
              <w:tblStyle w:val="35"/>
              <w:tblW w:w="843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1"/>
              <w:gridCol w:w="3257"/>
              <w:gridCol w:w="37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01"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类 别</w:t>
                  </w:r>
                </w:p>
              </w:tc>
              <w:tc>
                <w:tcPr>
                  <w:tcW w:w="3257" w:type="dxa"/>
                  <w:vAlign w:val="center"/>
                </w:tcPr>
                <w:p>
                  <w:pPr>
                    <w:widowControl/>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昼 间（6:00～22:00）</w:t>
                  </w:r>
                </w:p>
              </w:tc>
              <w:tc>
                <w:tcPr>
                  <w:tcW w:w="3780" w:type="dxa"/>
                  <w:vAlign w:val="center"/>
                </w:tcPr>
                <w:p>
                  <w:pPr>
                    <w:widowControl/>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夜</w:t>
                  </w:r>
                  <w:r>
                    <w:rPr>
                      <w:rFonts w:hint="eastAsia"/>
                      <w:color w:val="000000" w:themeColor="text1"/>
                      <w:szCs w:val="21"/>
                      <w:highlight w:val="none"/>
                      <w14:textFill>
                        <w14:solidFill>
                          <w14:schemeClr w14:val="tx1"/>
                        </w14:solidFill>
                      </w14:textFill>
                    </w:rPr>
                    <w:cr/>
                  </w:r>
                  <w:r>
                    <w:rPr>
                      <w:rFonts w:hint="eastAsia"/>
                      <w:color w:val="000000" w:themeColor="text1"/>
                      <w:szCs w:val="21"/>
                      <w:highlight w:val="none"/>
                      <w14:textFill>
                        <w14:solidFill>
                          <w14:schemeClr w14:val="tx1"/>
                        </w14:solidFill>
                      </w14:textFill>
                    </w:rPr>
                    <w:t>间（22:00～6:00）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 w:hRule="atLeast"/>
                <w:jc w:val="center"/>
              </w:trPr>
              <w:tc>
                <w:tcPr>
                  <w:tcW w:w="1401" w:type="dxa"/>
                  <w:vAlign w:val="center"/>
                </w:tcPr>
                <w:p>
                  <w:pPr>
                    <w:tabs>
                      <w:tab w:val="left" w:pos="480"/>
                    </w:tabs>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2类</w:t>
                  </w:r>
                </w:p>
              </w:tc>
              <w:tc>
                <w:tcPr>
                  <w:tcW w:w="325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60dB(A)</w:t>
                  </w:r>
                </w:p>
              </w:tc>
              <w:tc>
                <w:tcPr>
                  <w:tcW w:w="378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50dB(A)</w:t>
                  </w:r>
                </w:p>
              </w:tc>
            </w:tr>
          </w:tbl>
          <w:p>
            <w:pPr>
              <w:spacing w:beforeLines="50" w:line="360" w:lineRule="auto"/>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2" w:hRule="atLeast"/>
        </w:trPr>
        <w:tc>
          <w:tcPr>
            <w:tcW w:w="496" w:type="dxa"/>
            <w:vAlign w:val="center"/>
          </w:tcPr>
          <w:p>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污染物排放标准</w:t>
            </w:r>
          </w:p>
        </w:tc>
        <w:tc>
          <w:tcPr>
            <w:tcW w:w="8700" w:type="dxa"/>
          </w:tcPr>
          <w:p>
            <w:pPr>
              <w:pStyle w:val="62"/>
              <w:spacing w:beforeLines="0" w:after="93" w:line="400" w:lineRule="exact"/>
              <w:ind w:left="0" w:leftChars="0"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营运期：</w:t>
            </w:r>
          </w:p>
          <w:p>
            <w:pPr>
              <w:pStyle w:val="102"/>
              <w:spacing w:beforeLines="50" w:line="360" w:lineRule="auto"/>
              <w:ind w:firstLine="480" w:firstLineChars="200"/>
              <w:rPr>
                <w:rFonts w:ascii="Times New Roman"/>
                <w:color w:val="000000" w:themeColor="text1"/>
                <w:szCs w:val="24"/>
                <w:highlight w:val="none"/>
                <w14:textFill>
                  <w14:solidFill>
                    <w14:schemeClr w14:val="tx1"/>
                  </w14:solidFill>
                </w14:textFill>
              </w:rPr>
            </w:pPr>
            <w:r>
              <w:rPr>
                <w:rFonts w:hint="eastAsia" w:ascii="Times New Roman"/>
                <w:color w:val="000000" w:themeColor="text1"/>
                <w:szCs w:val="24"/>
                <w:highlight w:val="none"/>
                <w14:textFill>
                  <w14:solidFill>
                    <w14:schemeClr w14:val="tx1"/>
                  </w14:solidFill>
                </w14:textFill>
              </w:rPr>
              <w:t>1、水污染物排放</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生活污水经三级化粪池处理后经自建的地埋式一体化小型生活污水处理装置处理处理达广东省地方标准《水污染物排放限值》（DB44/26-2001）第二时段一级标准后排至镇海水，详见下 表，具体见下表。</w:t>
            </w:r>
          </w:p>
          <w:p>
            <w:pPr>
              <w:spacing w:line="360" w:lineRule="auto"/>
              <w:ind w:left="840" w:leftChars="400" w:firstLine="1205" w:firstLineChars="500"/>
              <w:rPr>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 xml:space="preserve">表4-4 项目废水执行排放标准 </w:t>
            </w:r>
            <w:r>
              <w:rPr>
                <w:rFonts w:hint="eastAsia"/>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单位：mg/L ,pH除外</w:t>
            </w:r>
          </w:p>
          <w:tbl>
            <w:tblPr>
              <w:tblStyle w:val="35"/>
              <w:tblW w:w="846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7"/>
              <w:gridCol w:w="962"/>
              <w:gridCol w:w="1180"/>
              <w:gridCol w:w="1717"/>
              <w:gridCol w:w="1692"/>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jc w:val="center"/>
              </w:trPr>
              <w:tc>
                <w:tcPr>
                  <w:tcW w:w="1357"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指标</w:t>
                  </w:r>
                </w:p>
              </w:tc>
              <w:tc>
                <w:tcPr>
                  <w:tcW w:w="962"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pH</w:t>
                  </w:r>
                </w:p>
              </w:tc>
              <w:tc>
                <w:tcPr>
                  <w:tcW w:w="1180"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CODcr</w:t>
                  </w:r>
                </w:p>
              </w:tc>
              <w:tc>
                <w:tcPr>
                  <w:tcW w:w="1717"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BOD</w:t>
                  </w:r>
                  <w:r>
                    <w:rPr>
                      <w:rFonts w:hint="eastAsia"/>
                      <w:color w:val="000000" w:themeColor="text1"/>
                      <w:kern w:val="0"/>
                      <w:szCs w:val="21"/>
                      <w:highlight w:val="none"/>
                      <w:vertAlign w:val="subscript"/>
                      <w14:textFill>
                        <w14:solidFill>
                          <w14:schemeClr w14:val="tx1"/>
                        </w14:solidFill>
                      </w14:textFill>
                    </w:rPr>
                    <w:t>5</w:t>
                  </w:r>
                </w:p>
              </w:tc>
              <w:tc>
                <w:tcPr>
                  <w:tcW w:w="1692"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NH</w:t>
                  </w:r>
                  <w:r>
                    <w:rPr>
                      <w:rFonts w:hint="eastAsia"/>
                      <w:color w:val="000000" w:themeColor="text1"/>
                      <w:kern w:val="0"/>
                      <w:szCs w:val="21"/>
                      <w:highlight w:val="none"/>
                      <w:vertAlign w:val="subscript"/>
                      <w14:textFill>
                        <w14:solidFill>
                          <w14:schemeClr w14:val="tx1"/>
                        </w14:solidFill>
                      </w14:textFill>
                    </w:rPr>
                    <w:t>3</w:t>
                  </w:r>
                  <w:r>
                    <w:rPr>
                      <w:rFonts w:hint="eastAsia"/>
                      <w:color w:val="000000" w:themeColor="text1"/>
                      <w:kern w:val="0"/>
                      <w:szCs w:val="21"/>
                      <w:highlight w:val="none"/>
                      <w14:textFill>
                        <w14:solidFill>
                          <w14:schemeClr w14:val="tx1"/>
                        </w14:solidFill>
                      </w14:textFill>
                    </w:rPr>
                    <w:t>-N</w:t>
                  </w:r>
                </w:p>
              </w:tc>
              <w:tc>
                <w:tcPr>
                  <w:tcW w:w="1560"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jc w:val="center"/>
              </w:trPr>
              <w:tc>
                <w:tcPr>
                  <w:tcW w:w="1357"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标准</w:t>
                  </w:r>
                </w:p>
              </w:tc>
              <w:tc>
                <w:tcPr>
                  <w:tcW w:w="962"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6-9</w:t>
                  </w:r>
                </w:p>
              </w:tc>
              <w:tc>
                <w:tcPr>
                  <w:tcW w:w="1180"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≤90</w:t>
                  </w:r>
                </w:p>
              </w:tc>
              <w:tc>
                <w:tcPr>
                  <w:tcW w:w="1717"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≤20</w:t>
                  </w:r>
                </w:p>
              </w:tc>
              <w:tc>
                <w:tcPr>
                  <w:tcW w:w="1692"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≤10</w:t>
                  </w:r>
                </w:p>
              </w:tc>
              <w:tc>
                <w:tcPr>
                  <w:tcW w:w="1560"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≤60</w:t>
                  </w:r>
                </w:p>
              </w:tc>
            </w:tr>
          </w:tbl>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2、大气污染物排放标准：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项目生产过程产生的颗粒物执行广东省《大气污染物排放限值》（</w:t>
            </w:r>
            <w:r>
              <w:rPr>
                <w:color w:val="000000" w:themeColor="text1"/>
                <w:sz w:val="24"/>
                <w:highlight w:val="none"/>
                <w14:textFill>
                  <w14:solidFill>
                    <w14:schemeClr w14:val="tx1"/>
                  </w14:solidFill>
                </w14:textFill>
              </w:rPr>
              <w:t>DB44/2</w:t>
            </w:r>
            <w:r>
              <w:rPr>
                <w:rFonts w:hint="eastAsia"/>
                <w:color w:val="000000" w:themeColor="text1"/>
                <w:sz w:val="24"/>
                <w:highlight w:val="none"/>
                <w14:textFill>
                  <w14:solidFill>
                    <w14:schemeClr w14:val="tx1"/>
                  </w14:solidFill>
                </w14:textFill>
              </w:rPr>
              <w:t>7－</w:t>
            </w:r>
            <w:r>
              <w:rPr>
                <w:color w:val="000000" w:themeColor="text1"/>
                <w:sz w:val="24"/>
                <w:highlight w:val="none"/>
                <w14:textFill>
                  <w14:solidFill>
                    <w14:schemeClr w14:val="tx1"/>
                  </w14:solidFill>
                </w14:textFill>
              </w:rPr>
              <w:t>2001</w:t>
            </w:r>
            <w:r>
              <w:rPr>
                <w:rFonts w:hint="eastAsia"/>
                <w:color w:val="000000" w:themeColor="text1"/>
                <w:sz w:val="24"/>
                <w:highlight w:val="none"/>
                <w14:textFill>
                  <w14:solidFill>
                    <w14:schemeClr w14:val="tx1"/>
                  </w14:solidFill>
                </w14:textFill>
              </w:rPr>
              <w:t>）中第二时段二级标准。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项目生产过程产生的非甲烷总烃执行《合成树脂工业污染物排放标准》（GB31572-2015）表4中大气污染物排放限值和企业边界大气污染物浓度限值。</w:t>
            </w:r>
          </w:p>
          <w:p>
            <w:pPr>
              <w:spacing w:line="360" w:lineRule="auto"/>
              <w:ind w:left="840" w:leftChars="400" w:firstLine="1205" w:firstLineChars="5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w:t>
            </w:r>
            <w:r>
              <w:rPr>
                <w:rFonts w:hint="eastAsia" w:hAnsi="宋体"/>
                <w:b/>
                <w:color w:val="000000" w:themeColor="text1"/>
                <w:sz w:val="24"/>
                <w:highlight w:val="none"/>
                <w14:textFill>
                  <w14:solidFill>
                    <w14:schemeClr w14:val="tx1"/>
                  </w14:solidFill>
                </w14:textFill>
              </w:rPr>
              <w:t xml:space="preserve">4-5 </w:t>
            </w:r>
            <w:r>
              <w:rPr>
                <w:rFonts w:hAnsi="宋体"/>
                <w:b/>
                <w:color w:val="000000" w:themeColor="text1"/>
                <w:sz w:val="24"/>
                <w:highlight w:val="none"/>
                <w14:textFill>
                  <w14:solidFill>
                    <w14:schemeClr w14:val="tx1"/>
                  </w14:solidFill>
                </w14:textFill>
              </w:rPr>
              <w:t xml:space="preserve"> 大气污染物排放标准</w:t>
            </w:r>
          </w:p>
          <w:tbl>
            <w:tblPr>
              <w:tblStyle w:val="35"/>
              <w:tblW w:w="846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71"/>
              <w:gridCol w:w="2075"/>
              <w:gridCol w:w="1774"/>
              <w:gridCol w:w="25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3" w:hRule="atLeast"/>
                <w:jc w:val="center"/>
              </w:trPr>
              <w:tc>
                <w:tcPr>
                  <w:tcW w:w="2071" w:type="dxa"/>
                  <w:tcBorders>
                    <w:bottom w:val="single" w:color="auto" w:sz="4" w:space="0"/>
                  </w:tcBorders>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污染物名称</w:t>
                  </w:r>
                </w:p>
              </w:tc>
              <w:tc>
                <w:tcPr>
                  <w:tcW w:w="2075" w:type="dxa"/>
                  <w:vAlign w:val="center"/>
                </w:tcPr>
                <w:p>
                  <w:pPr>
                    <w:widowControl/>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排气筒高度（m）</w:t>
                  </w:r>
                </w:p>
              </w:tc>
              <w:tc>
                <w:tcPr>
                  <w:tcW w:w="1774" w:type="dxa"/>
                  <w:vAlign w:val="center"/>
                </w:tcPr>
                <w:p>
                  <w:pPr>
                    <w:widowControl/>
                    <w:adjustRightInd w:val="0"/>
                    <w:snapToGrid w:val="0"/>
                    <w:jc w:val="center"/>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排放浓度（</w:t>
                  </w:r>
                  <w:r>
                    <w:rPr>
                      <w:color w:val="000000" w:themeColor="text1"/>
                      <w:sz w:val="20"/>
                      <w:szCs w:val="21"/>
                      <w:highlight w:val="none"/>
                      <w14:textFill>
                        <w14:solidFill>
                          <w14:schemeClr w14:val="tx1"/>
                        </w14:solidFill>
                      </w14:textFill>
                    </w:rPr>
                    <w:t>mg/m</w:t>
                  </w:r>
                  <w:r>
                    <w:rPr>
                      <w:color w:val="000000" w:themeColor="text1"/>
                      <w:sz w:val="20"/>
                      <w:szCs w:val="21"/>
                      <w:highlight w:val="none"/>
                      <w:vertAlign w:val="superscript"/>
                      <w14:textFill>
                        <w14:solidFill>
                          <w14:schemeClr w14:val="tx1"/>
                        </w14:solidFill>
                      </w14:textFill>
                    </w:rPr>
                    <w:t>3</w:t>
                  </w:r>
                  <w:r>
                    <w:rPr>
                      <w:color w:val="000000" w:themeColor="text1"/>
                      <w:kern w:val="0"/>
                      <w:sz w:val="20"/>
                      <w:szCs w:val="21"/>
                      <w:highlight w:val="none"/>
                      <w14:textFill>
                        <w14:solidFill>
                          <w14:schemeClr w14:val="tx1"/>
                        </w14:solidFill>
                      </w14:textFill>
                    </w:rPr>
                    <w:t>）</w:t>
                  </w:r>
                </w:p>
              </w:tc>
              <w:tc>
                <w:tcPr>
                  <w:tcW w:w="2544" w:type="dxa"/>
                  <w:vAlign w:val="center"/>
                </w:tcPr>
                <w:p>
                  <w:pPr>
                    <w:widowControl/>
                    <w:adjustRightInd w:val="0"/>
                    <w:snapToGrid w:val="0"/>
                    <w:jc w:val="center"/>
                    <w:rPr>
                      <w:color w:val="000000" w:themeColor="text1"/>
                      <w:kern w:val="0"/>
                      <w:sz w:val="20"/>
                      <w:szCs w:val="21"/>
                      <w:highlight w:val="none"/>
                      <w14:textFill>
                        <w14:solidFill>
                          <w14:schemeClr w14:val="tx1"/>
                        </w14:solidFill>
                      </w14:textFill>
                    </w:rPr>
                  </w:pPr>
                  <w:r>
                    <w:rPr>
                      <w:color w:val="000000" w:themeColor="text1"/>
                      <w:kern w:val="0"/>
                      <w:sz w:val="20"/>
                      <w:szCs w:val="21"/>
                      <w:highlight w:val="none"/>
                      <w14:textFill>
                        <w14:solidFill>
                          <w14:schemeClr w14:val="tx1"/>
                        </w14:solidFill>
                      </w14:textFill>
                    </w:rPr>
                    <w:t>无组织排放监控浓度（mg/m</w:t>
                  </w:r>
                  <w:r>
                    <w:rPr>
                      <w:color w:val="000000" w:themeColor="text1"/>
                      <w:kern w:val="0"/>
                      <w:sz w:val="20"/>
                      <w:szCs w:val="21"/>
                      <w:highlight w:val="none"/>
                      <w:vertAlign w:val="superscript"/>
                      <w14:textFill>
                        <w14:solidFill>
                          <w14:schemeClr w14:val="tx1"/>
                        </w14:solidFill>
                      </w14:textFill>
                    </w:rPr>
                    <w:t>3</w:t>
                  </w:r>
                  <w:r>
                    <w:rPr>
                      <w:color w:val="000000" w:themeColor="text1"/>
                      <w:kern w:val="0"/>
                      <w:sz w:val="2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6" w:hRule="exact"/>
                <w:jc w:val="center"/>
              </w:trPr>
              <w:tc>
                <w:tcPr>
                  <w:tcW w:w="2071" w:type="dxa"/>
                  <w:vAlign w:val="center"/>
                </w:tcPr>
                <w:p>
                  <w:pPr>
                    <w:widowControl/>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颗粒物</w:t>
                  </w:r>
                </w:p>
              </w:tc>
              <w:tc>
                <w:tcPr>
                  <w:tcW w:w="2075" w:type="dxa"/>
                  <w:tcBorders>
                    <w:right w:val="single" w:color="auto" w:sz="4" w:space="0"/>
                  </w:tcBorders>
                  <w:vAlign w:val="center"/>
                </w:tcPr>
                <w:p>
                  <w:pPr>
                    <w:pStyle w:val="19"/>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w:t>
                  </w:r>
                </w:p>
              </w:tc>
              <w:tc>
                <w:tcPr>
                  <w:tcW w:w="1774" w:type="dxa"/>
                  <w:tcBorders>
                    <w:left w:val="single" w:color="auto" w:sz="4" w:space="0"/>
                    <w:right w:val="single" w:color="auto" w:sz="4" w:space="0"/>
                  </w:tcBorders>
                  <w:vAlign w:val="center"/>
                </w:tcPr>
                <w:p>
                  <w:pPr>
                    <w:pStyle w:val="19"/>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100</w:t>
                  </w:r>
                </w:p>
              </w:tc>
              <w:tc>
                <w:tcPr>
                  <w:tcW w:w="2544"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6" w:hRule="exact"/>
                <w:jc w:val="center"/>
              </w:trPr>
              <w:tc>
                <w:tcPr>
                  <w:tcW w:w="2071" w:type="dxa"/>
                  <w:vAlign w:val="center"/>
                </w:tcPr>
                <w:p>
                  <w:pPr>
                    <w:widowControl/>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非甲烷总烃</w:t>
                  </w:r>
                </w:p>
              </w:tc>
              <w:tc>
                <w:tcPr>
                  <w:tcW w:w="2075" w:type="dxa"/>
                  <w:tcBorders>
                    <w:right w:val="single" w:color="auto" w:sz="4" w:space="0"/>
                  </w:tcBorders>
                  <w:vAlign w:val="center"/>
                </w:tcPr>
                <w:p>
                  <w:pPr>
                    <w:pStyle w:val="19"/>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w:t>
                  </w:r>
                </w:p>
              </w:tc>
              <w:tc>
                <w:tcPr>
                  <w:tcW w:w="1774" w:type="dxa"/>
                  <w:tcBorders>
                    <w:left w:val="single" w:color="auto" w:sz="4" w:space="0"/>
                    <w:right w:val="single" w:color="auto" w:sz="4" w:space="0"/>
                  </w:tcBorders>
                  <w:vAlign w:val="center"/>
                </w:tcPr>
                <w:p>
                  <w:pPr>
                    <w:pStyle w:val="19"/>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100</w:t>
                  </w:r>
                </w:p>
              </w:tc>
              <w:tc>
                <w:tcPr>
                  <w:tcW w:w="2544"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4.0</w:t>
                  </w:r>
                </w:p>
              </w:tc>
            </w:tr>
          </w:tbl>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油烟执行</w:t>
            </w:r>
            <w:r>
              <w:rPr>
                <w:color w:val="000000" w:themeColor="text1"/>
                <w:sz w:val="24"/>
                <w:highlight w:val="none"/>
                <w14:textFill>
                  <w14:solidFill>
                    <w14:schemeClr w14:val="tx1"/>
                  </w14:solidFill>
                </w14:textFill>
              </w:rPr>
              <w:t>《饮食行业油烟排放标准（试行）》（GB18483-2001）</w:t>
            </w:r>
            <w:r>
              <w:rPr>
                <w:rFonts w:hint="eastAsia"/>
                <w:color w:val="000000" w:themeColor="text1"/>
                <w:sz w:val="24"/>
                <w:highlight w:val="none"/>
                <w14:textFill>
                  <w14:solidFill>
                    <w14:schemeClr w14:val="tx1"/>
                  </w14:solidFill>
                </w14:textFill>
              </w:rPr>
              <w:t>。</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3、噪声排放标准：</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建设项目噪声执行《工业企业厂界环境噪声排放标准》（GB12348-2008）中的2类标准，具体标准限值见下表。</w:t>
            </w: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表4-</w:t>
            </w:r>
            <w:r>
              <w:rPr>
                <w:rFonts w:hint="eastAsia" w:hAnsi="宋体"/>
                <w:b/>
                <w:color w:val="000000" w:themeColor="text1"/>
                <w:sz w:val="24"/>
                <w:highlight w:val="none"/>
                <w14:textFill>
                  <w14:solidFill>
                    <w14:schemeClr w14:val="tx1"/>
                  </w14:solidFill>
                </w14:textFill>
              </w:rPr>
              <w:t>6</w:t>
            </w:r>
            <w:r>
              <w:rPr>
                <w:rFonts w:hAnsi="宋体"/>
                <w:b/>
                <w:color w:val="000000" w:themeColor="text1"/>
                <w:sz w:val="24"/>
                <w:highlight w:val="none"/>
                <w14:textFill>
                  <w14:solidFill>
                    <w14:schemeClr w14:val="tx1"/>
                  </w14:solidFill>
                </w14:textFill>
              </w:rPr>
              <w:t xml:space="preserve"> （GB12348-2008）排放标准限值（单位:dB(A)）</w:t>
            </w:r>
          </w:p>
          <w:tbl>
            <w:tblPr>
              <w:tblStyle w:val="35"/>
              <w:tblW w:w="846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18"/>
              <w:gridCol w:w="3103"/>
              <w:gridCol w:w="2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2718"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类 别</w:t>
                  </w:r>
                </w:p>
              </w:tc>
              <w:tc>
                <w:tcPr>
                  <w:tcW w:w="310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昼 间</w:t>
                  </w:r>
                </w:p>
              </w:tc>
              <w:tc>
                <w:tcPr>
                  <w:tcW w:w="2647"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夜 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2718"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类</w:t>
                  </w:r>
                </w:p>
              </w:tc>
              <w:tc>
                <w:tcPr>
                  <w:tcW w:w="310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r>
                    <w:rPr>
                      <w:rFonts w:hint="eastAsia"/>
                      <w:color w:val="000000" w:themeColor="text1"/>
                      <w:szCs w:val="21"/>
                      <w:highlight w:val="none"/>
                      <w14:textFill>
                        <w14:solidFill>
                          <w14:schemeClr w14:val="tx1"/>
                        </w14:solidFill>
                      </w14:textFill>
                    </w:rPr>
                    <w:t>0</w:t>
                  </w:r>
                  <w:r>
                    <w:rPr>
                      <w:color w:val="000000" w:themeColor="text1"/>
                      <w:szCs w:val="21"/>
                      <w:highlight w:val="none"/>
                      <w14:textFill>
                        <w14:solidFill>
                          <w14:schemeClr w14:val="tx1"/>
                        </w14:solidFill>
                      </w14:textFill>
                    </w:rPr>
                    <w:t>dB(A)</w:t>
                  </w:r>
                </w:p>
              </w:tc>
              <w:tc>
                <w:tcPr>
                  <w:tcW w:w="2647"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0</w:t>
                  </w:r>
                  <w:r>
                    <w:rPr>
                      <w:color w:val="000000" w:themeColor="text1"/>
                      <w:szCs w:val="21"/>
                      <w:highlight w:val="none"/>
                      <w14:textFill>
                        <w14:solidFill>
                          <w14:schemeClr w14:val="tx1"/>
                        </w14:solidFill>
                      </w14:textFill>
                    </w:rPr>
                    <w:t>dB(A)</w:t>
                  </w:r>
                </w:p>
              </w:tc>
            </w:tr>
          </w:tbl>
          <w:p>
            <w:pPr>
              <w:numPr>
                <w:ilvl w:val="0"/>
                <w:numId w:val="2"/>
              </w:numPr>
              <w:spacing w:line="33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固废执行《一般工业固体废弃物贮存处置场污染控制标准》（GB18599-2001）及修改清单及《危险废物贮存污染控制标准》（GB18597-2001）及修改清单。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trPr>
        <w:tc>
          <w:tcPr>
            <w:tcW w:w="496" w:type="dxa"/>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总量控制指标</w:t>
            </w:r>
          </w:p>
        </w:tc>
        <w:tc>
          <w:tcPr>
            <w:tcW w:w="8700" w:type="dxa"/>
          </w:tcPr>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本建议分配总量控制指标如下： </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水污染物：CODcr：</w:t>
            </w:r>
            <w:r>
              <w:rPr>
                <w:color w:val="000000" w:themeColor="text1"/>
                <w:sz w:val="24"/>
                <w:highlight w:val="none"/>
                <w14:textFill>
                  <w14:solidFill>
                    <w14:schemeClr w14:val="tx1"/>
                  </w14:solidFill>
                </w14:textFill>
              </w:rPr>
              <w:t>0.10773</w:t>
            </w:r>
            <w:r>
              <w:rPr>
                <w:rFonts w:hint="eastAsia"/>
                <w:color w:val="000000" w:themeColor="text1"/>
                <w:sz w:val="24"/>
                <w:highlight w:val="none"/>
                <w14:textFill>
                  <w14:solidFill>
                    <w14:schemeClr w14:val="tx1"/>
                  </w14:solidFill>
                </w14:textFill>
              </w:rPr>
              <w:t>t/a；氨氮：</w:t>
            </w:r>
            <w:r>
              <w:rPr>
                <w:color w:val="000000" w:themeColor="text1"/>
                <w:sz w:val="24"/>
                <w:highlight w:val="none"/>
                <w14:textFill>
                  <w14:solidFill>
                    <w14:schemeClr w14:val="tx1"/>
                  </w14:solidFill>
                </w14:textFill>
              </w:rPr>
              <w:t>0.01197</w:t>
            </w:r>
            <w:r>
              <w:rPr>
                <w:rFonts w:hint="eastAsia"/>
                <w:color w:val="000000" w:themeColor="text1"/>
                <w:sz w:val="24"/>
                <w:highlight w:val="none"/>
                <w14:textFill>
                  <w14:solidFill>
                    <w14:schemeClr w14:val="tx1"/>
                  </w14:solidFill>
                </w14:textFill>
              </w:rPr>
              <w:t xml:space="preserve">t/a； </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大气污染物：非甲烷总烃： </w:t>
            </w:r>
            <w:r>
              <w:rPr>
                <w:color w:val="000000" w:themeColor="text1"/>
                <w:sz w:val="24"/>
                <w:highlight w:val="none"/>
                <w14:textFill>
                  <w14:solidFill>
                    <w14:schemeClr w14:val="tx1"/>
                  </w14:solidFill>
                </w14:textFill>
              </w:rPr>
              <w:t>0.00</w:t>
            </w:r>
            <w:r>
              <w:rPr>
                <w:rFonts w:hint="eastAsia"/>
                <w:color w:val="000000" w:themeColor="text1"/>
                <w:sz w:val="24"/>
                <w:highlight w:val="none"/>
                <w14:textFill>
                  <w14:solidFill>
                    <w14:schemeClr w14:val="tx1"/>
                  </w14:solidFill>
                </w14:textFill>
              </w:rPr>
              <w:t>1575 t/a</w:t>
            </w:r>
          </w:p>
          <w:p>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注：最终以当地环保主管部门下达的总量控制指标为准。的总量控制指标为准。</w:t>
            </w:r>
          </w:p>
        </w:tc>
      </w:tr>
    </w:tbl>
    <w:p>
      <w:pPr>
        <w:pStyle w:val="70"/>
        <w:framePr w:h="150" w:hRule="exact" w:wrap="around" w:vAnchor="margin" w:hAnchor="text" w:y="1"/>
        <w:spacing w:line="360" w:lineRule="auto"/>
        <w:ind w:firstLine="0" w:firstLineChars="0"/>
        <w:rPr>
          <w:rFonts w:ascii="宋体" w:hAnsi="宋体" w:eastAsia="宋体" w:cs="宋体"/>
          <w:color w:val="000000" w:themeColor="text1"/>
          <w:highlight w:val="none"/>
          <w14:textFill>
            <w14:solidFill>
              <w14:schemeClr w14:val="tx1"/>
            </w14:solidFill>
          </w14:textFill>
        </w:rPr>
        <w:sectPr>
          <w:pgSz w:w="11906" w:h="16838"/>
          <w:pgMar w:top="1418" w:right="1418" w:bottom="1559" w:left="1418" w:header="907" w:footer="907" w:gutter="0"/>
          <w:cols w:space="720" w:num="1"/>
          <w:docGrid w:type="lines" w:linePitch="312" w:charSpace="0"/>
        </w:sectPr>
      </w:pPr>
    </w:p>
    <w:p>
      <w:pPr>
        <w:pStyle w:val="3"/>
        <w:adjustRightInd w:val="0"/>
        <w:snapToGrid w:val="0"/>
        <w:spacing w:before="0" w:after="0" w:line="240" w:lineRule="auto"/>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建设项目工程分析</w:t>
      </w:r>
    </w:p>
    <w:p>
      <w:pPr>
        <w:spacing w:beforeLines="50" w:line="360" w:lineRule="auto"/>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27520" behindDoc="0" locked="0" layoutInCell="1" allowOverlap="1">
                <wp:simplePos x="0" y="0"/>
                <wp:positionH relativeFrom="column">
                  <wp:posOffset>-125730</wp:posOffset>
                </wp:positionH>
                <wp:positionV relativeFrom="paragraph">
                  <wp:posOffset>83185</wp:posOffset>
                </wp:positionV>
                <wp:extent cx="6037580" cy="8589645"/>
                <wp:effectExtent l="5080" t="4445" r="15240" b="16510"/>
                <wp:wrapNone/>
                <wp:docPr id="24" name="Rectangle 19"/>
                <wp:cNvGraphicFramePr/>
                <a:graphic xmlns:a="http://schemas.openxmlformats.org/drawingml/2006/main">
                  <a:graphicData uri="http://schemas.microsoft.com/office/word/2010/wordprocessingShape">
                    <wps:wsp>
                      <wps:cNvSpPr/>
                      <wps:spPr>
                        <a:xfrm>
                          <a:off x="0" y="0"/>
                          <a:ext cx="6037580" cy="85896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9" o:spid="_x0000_s1026" o:spt="1" style="position:absolute;left:0pt;margin-left:-9.9pt;margin-top:6.55pt;height:676.35pt;width:475.4pt;z-index:251627520;mso-width-relative:page;mso-height-relative:page;" filled="f" stroked="t" coordsize="21600,21600" o:gfxdata="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M8RMdgAAAALAQAADwAAAAAAAAAB&#10;ACAAAAAiAAAAZHJzL2Rvd25yZXYueG1sUEsBAhQAFAAAAAgAh07iQLvpsmjXAQAArQMAAA4AAAAA&#10;AAAAAQAgAAAAJwEAAGRycy9lMm9Eb2MueG1sUEsFBgAAAAAGAAYAWQEAAHAFAAAAAA==&#10;">
                <v:fill on="f" focussize="0,0"/>
                <v:stroke color="#000000"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工艺流程简介（图示）</w:t>
      </w:r>
    </w:p>
    <w:p>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一、营运期工艺流程</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p>
      <w:pPr>
        <w:spacing w:line="360" w:lineRule="auto"/>
        <w:jc w:val="center"/>
        <w:rPr>
          <w:rFonts w:hAnsi="宋体"/>
          <w:b/>
          <w:color w:val="000000" w:themeColor="text1"/>
          <w:sz w:val="24"/>
          <w:highlight w:val="none"/>
          <w14:textFill>
            <w14:solidFill>
              <w14:schemeClr w14:val="tx1"/>
            </w14:solidFill>
          </w14:textFill>
        </w:rPr>
      </w:pP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1842770</wp:posOffset>
                </wp:positionH>
                <wp:positionV relativeFrom="paragraph">
                  <wp:posOffset>231140</wp:posOffset>
                </wp:positionV>
                <wp:extent cx="0" cy="329565"/>
                <wp:effectExtent l="38100" t="0" r="38100" b="13335"/>
                <wp:wrapNone/>
                <wp:docPr id="69" name="自选图形 2771"/>
                <wp:cNvGraphicFramePr/>
                <a:graphic xmlns:a="http://schemas.openxmlformats.org/drawingml/2006/main">
                  <a:graphicData uri="http://schemas.microsoft.com/office/word/2010/wordprocessingShape">
                    <wps:wsp>
                      <wps:cNvCnPr/>
                      <wps:spPr>
                        <a:xfrm flipV="1">
                          <a:off x="0" y="0"/>
                          <a:ext cx="0" cy="32956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2771" o:spid="_x0000_s1026" o:spt="32" type="#_x0000_t32" style="position:absolute;left:0pt;flip:y;margin-left:145.1pt;margin-top:18.2pt;height:25.95pt;width:0pt;z-index:251763712;mso-width-relative:page;mso-height-relative:page;" filled="f" stroked="t" coordsize="21600,21600" o:gfxdata="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3RQVnUAAAA&#10;CQEAAA8AAAAAAAAAAQAgAAAAIgAAAGRycy9kb3ducmV2LnhtbFBLAQIUABQAAAAIAIdO4kBiTKQB&#10;6AEAAKUDAAAOAAAAAAAAAAEAIAAAACMBAABkcnMvZTJvRG9jLnhtbFBLBQYAAAAABgAGAFkBAAB9&#10;BQAAAAA=&#10;">
                <v:fill on="f" focussize="0,0"/>
                <v:stroke color="#000000" joinstyle="round" dashstyle="dash" endarrow="block"/>
                <v:imagedata o:title=""/>
                <o:lock v:ext="edit" aspectratio="f"/>
              </v:shape>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662305</wp:posOffset>
                </wp:positionH>
                <wp:positionV relativeFrom="paragraph">
                  <wp:posOffset>113665</wp:posOffset>
                </wp:positionV>
                <wp:extent cx="0" cy="447040"/>
                <wp:effectExtent l="38100" t="0" r="38100" b="10160"/>
                <wp:wrapNone/>
                <wp:docPr id="65" name="自选图形 2767"/>
                <wp:cNvGraphicFramePr/>
                <a:graphic xmlns:a="http://schemas.openxmlformats.org/drawingml/2006/main">
                  <a:graphicData uri="http://schemas.microsoft.com/office/word/2010/wordprocessingShape">
                    <wps:wsp>
                      <wps:cNvCnPr/>
                      <wps:spPr>
                        <a:xfrm>
                          <a:off x="0" y="0"/>
                          <a:ext cx="0" cy="447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67" o:spid="_x0000_s1026" o:spt="32" type="#_x0000_t32" style="position:absolute;left:0pt;margin-left:52.15pt;margin-top:8.95pt;height:35.2pt;width:0pt;z-index:251759616;mso-width-relative:page;mso-height-relative:page;" filled="f" stroked="t" coordsize="21600,21600" o:gfxdata="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zg7xNgAAAAJ&#10;AQAADwAAAAAAAAABACAAAAAiAAAAZHJzL2Rvd25yZXYueG1sUEsBAhQAFAAAAAgAh07iQF+N2znj&#10;AQAAnAMAAA4AAAAAAAAAAQAgAAAAJwEAAGRycy9lMm9Eb2MueG1sUEsFBgAAAAAGAAYAWQEAAHwF&#10;AAAAAA==&#10;">
                <v:fill on="f" focussize="0,0"/>
                <v:stroke color="#000000" joinstyle="round" endarrow="block"/>
                <v:imagedata o:title=""/>
                <o:lock v:ext="edit" aspectratio="f"/>
              </v:shape>
            </w:pict>
          </mc:Fallback>
        </mc:AlternateContent>
      </w: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4745355</wp:posOffset>
                </wp:positionH>
                <wp:positionV relativeFrom="paragraph">
                  <wp:posOffset>263525</wp:posOffset>
                </wp:positionV>
                <wp:extent cx="871855" cy="318770"/>
                <wp:effectExtent l="4445" t="4445" r="19050" b="19685"/>
                <wp:wrapNone/>
                <wp:docPr id="59" name="矩形 2761"/>
                <wp:cNvGraphicFramePr/>
                <a:graphic xmlns:a="http://schemas.openxmlformats.org/drawingml/2006/main">
                  <a:graphicData uri="http://schemas.microsoft.com/office/word/2010/wordprocessingShape">
                    <wps:wsp>
                      <wps:cNvSpPr/>
                      <wps:spPr>
                        <a:xfrm>
                          <a:off x="0" y="0"/>
                          <a:ext cx="87185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包装成品</w:t>
                            </w:r>
                          </w:p>
                        </w:txbxContent>
                      </wps:txbx>
                      <wps:bodyPr upright="1"/>
                    </wps:wsp>
                  </a:graphicData>
                </a:graphic>
              </wp:anchor>
            </w:drawing>
          </mc:Choice>
          <mc:Fallback>
            <w:pict>
              <v:rect id="矩形 2761" o:spid="_x0000_s1026" o:spt="1" style="position:absolute;left:0pt;margin-left:373.65pt;margin-top:20.75pt;height:25.1pt;width:68.65pt;z-index:251753472;mso-width-relative:page;mso-height-relative:page;" fillcolor="#FFFFFF" filled="t" stroked="t" coordsize="21600,21600" o:gfxdata="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pQg8tkAAAAJAQAADwAAAAAAAAABACAAAAAiAAAAZHJzL2Rvd25yZXYueG1sUEsBAhQAFAAAAAgA&#10;h07iQDRTdYnrAQAA3gMAAA4AAAAAAAAAAQAgAAAAKAEAAGRycy9lMm9Eb2MueG1sUEsFBgAAAAAG&#10;AAYAWQEAAIUFAAAAAA==&#10;">
                <v:fill on="t" focussize="0,0"/>
                <v:stroke color="#000000" joinstyle="miter"/>
                <v:imagedata o:title=""/>
                <o:lock v:ext="edit" aspectratio="f"/>
                <v:textbox>
                  <w:txbxContent>
                    <w:p>
                      <w:pPr>
                        <w:jc w:val="center"/>
                      </w:pPr>
                      <w:r>
                        <w:rPr>
                          <w:rFonts w:hint="eastAsia"/>
                        </w:rPr>
                        <w:t>包装成品</w:t>
                      </w:r>
                    </w:p>
                  </w:txbxContent>
                </v:textbox>
              </v:rect>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3651250</wp:posOffset>
                </wp:positionH>
                <wp:positionV relativeFrom="paragraph">
                  <wp:posOffset>263525</wp:posOffset>
                </wp:positionV>
                <wp:extent cx="680085" cy="318770"/>
                <wp:effectExtent l="4445" t="4445" r="20320" b="19685"/>
                <wp:wrapNone/>
                <wp:docPr id="58" name="矩形 2760"/>
                <wp:cNvGraphicFramePr/>
                <a:graphic xmlns:a="http://schemas.openxmlformats.org/drawingml/2006/main">
                  <a:graphicData uri="http://schemas.microsoft.com/office/word/2010/wordprocessingShape">
                    <wps:wsp>
                      <wps:cNvSpPr/>
                      <wps:spPr>
                        <a:xfrm>
                          <a:off x="0" y="0"/>
                          <a:ext cx="68008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检验</w:t>
                            </w:r>
                          </w:p>
                        </w:txbxContent>
                      </wps:txbx>
                      <wps:bodyPr upright="1"/>
                    </wps:wsp>
                  </a:graphicData>
                </a:graphic>
              </wp:anchor>
            </w:drawing>
          </mc:Choice>
          <mc:Fallback>
            <w:pict>
              <v:rect id="矩形 2760" o:spid="_x0000_s1026" o:spt="1" style="position:absolute;left:0pt;margin-left:287.5pt;margin-top:20.75pt;height:25.1pt;width:53.55pt;z-index:251752448;mso-width-relative:page;mso-height-relative:page;" fillcolor="#FFFFFF" filled="t" stroked="t" coordsize="21600,21600" o:gfxdata="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LPAk2QAAAAkBAAAPAAAAAAAAAAEAIAAAACIAAABkcnMvZG93bnJldi54bWxQSwECFAAUAAAACACH&#10;TuJALbe4ROoBAADeAwAADgAAAAAAAAABACAAAAAoAQAAZHJzL2Uyb0RvYy54bWxQSwUGAAAAAAYA&#10;BgBZAQAAhAUAAAAA&#10;">
                <v:fill on="t" focussize="0,0"/>
                <v:stroke color="#000000" joinstyle="miter"/>
                <v:imagedata o:title=""/>
                <o:lock v:ext="edit" aspectratio="f"/>
                <v:textbox>
                  <w:txbxContent>
                    <w:p>
                      <w:pPr>
                        <w:jc w:val="center"/>
                      </w:pPr>
                      <w:r>
                        <w:rPr>
                          <w:rFonts w:hint="eastAsia"/>
                        </w:rPr>
                        <w:t>检验</w:t>
                      </w:r>
                    </w:p>
                  </w:txbxContent>
                </v:textbox>
              </v:rect>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2620010</wp:posOffset>
                </wp:positionH>
                <wp:positionV relativeFrom="paragraph">
                  <wp:posOffset>263525</wp:posOffset>
                </wp:positionV>
                <wp:extent cx="680085" cy="318770"/>
                <wp:effectExtent l="4445" t="4445" r="20320" b="19685"/>
                <wp:wrapNone/>
                <wp:docPr id="56" name="矩形 2758"/>
                <wp:cNvGraphicFramePr/>
                <a:graphic xmlns:a="http://schemas.openxmlformats.org/drawingml/2006/main">
                  <a:graphicData uri="http://schemas.microsoft.com/office/word/2010/wordprocessingShape">
                    <wps:wsp>
                      <wps:cNvSpPr/>
                      <wps:spPr>
                        <a:xfrm>
                          <a:off x="0" y="0"/>
                          <a:ext cx="68008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组装</w:t>
                            </w:r>
                          </w:p>
                        </w:txbxContent>
                      </wps:txbx>
                      <wps:bodyPr upright="1"/>
                    </wps:wsp>
                  </a:graphicData>
                </a:graphic>
              </wp:anchor>
            </w:drawing>
          </mc:Choice>
          <mc:Fallback>
            <w:pict>
              <v:rect id="矩形 2758" o:spid="_x0000_s1026" o:spt="1" style="position:absolute;left:0pt;margin-left:206.3pt;margin-top:20.75pt;height:25.1pt;width:53.55pt;z-index:251750400;mso-width-relative:page;mso-height-relative:page;" fillcolor="#FFFFFF" filled="t" stroked="t" coordsize="21600,21600" o:gfxdata="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bfvjNgAAAAJAQAADwAAAAAAAAABACAAAAAiAAAAZHJzL2Rvd25yZXYueG1sUEsBAhQAFAAAAAgA&#10;h07iQP43rsXsAQAA3gMAAA4AAAAAAAAAAQAgAAAAJwEAAGRycy9lMm9Eb2MueG1sUEsFBgAAAAAG&#10;AAYAWQEAAIUFAAAAAA==&#10;">
                <v:fill on="t" focussize="0,0"/>
                <v:stroke color="#000000" joinstyle="miter"/>
                <v:imagedata o:title=""/>
                <o:lock v:ext="edit" aspectratio="f"/>
                <v:textbox>
                  <w:txbxContent>
                    <w:p>
                      <w:pPr>
                        <w:jc w:val="center"/>
                      </w:pPr>
                      <w:r>
                        <w:rPr>
                          <w:rFonts w:hint="eastAsia"/>
                        </w:rPr>
                        <w:t>组装</w:t>
                      </w:r>
                    </w:p>
                  </w:txbxContent>
                </v:textbox>
              </v:rect>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1428750</wp:posOffset>
                </wp:positionH>
                <wp:positionV relativeFrom="paragraph">
                  <wp:posOffset>263525</wp:posOffset>
                </wp:positionV>
                <wp:extent cx="829310" cy="318770"/>
                <wp:effectExtent l="4445" t="4445" r="23495" b="19685"/>
                <wp:wrapNone/>
                <wp:docPr id="54" name="矩形 2756"/>
                <wp:cNvGraphicFramePr/>
                <a:graphic xmlns:a="http://schemas.openxmlformats.org/drawingml/2006/main">
                  <a:graphicData uri="http://schemas.microsoft.com/office/word/2010/wordprocessingShape">
                    <wps:wsp>
                      <wps:cNvSpPr/>
                      <wps:spPr>
                        <a:xfrm>
                          <a:off x="0" y="0"/>
                          <a:ext cx="82931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注塑成型</w:t>
                            </w:r>
                          </w:p>
                        </w:txbxContent>
                      </wps:txbx>
                      <wps:bodyPr upright="1"/>
                    </wps:wsp>
                  </a:graphicData>
                </a:graphic>
              </wp:anchor>
            </w:drawing>
          </mc:Choice>
          <mc:Fallback>
            <w:pict>
              <v:rect id="矩形 2756" o:spid="_x0000_s1026" o:spt="1" style="position:absolute;left:0pt;margin-left:112.5pt;margin-top:20.75pt;height:25.1pt;width:65.3pt;z-index:251748352;mso-width-relative:page;mso-height-relative:page;" fillcolor="#FFFFFF" filled="t" stroked="t" coordsize="21600,21600" o:gfxdata="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FN+jvYAAAACQEAAA8AAAAAAAAAAQAgAAAAIgAAAGRycy9kb3ducmV2LnhtbFBLAQIUABQAAAAI&#10;AIdO4kAztdoC7QEAAN4DAAAOAAAAAAAAAAEAIAAAACcBAABkcnMvZTJvRG9jLnhtbFBLBQYAAAAA&#10;BgAGAFkBAACGBQAAAAA=&#10;">
                <v:fill on="t" focussize="0,0"/>
                <v:stroke color="#000000" joinstyle="miter"/>
                <v:imagedata o:title=""/>
                <o:lock v:ext="edit" aspectratio="f"/>
                <v:textbox>
                  <w:txbxContent>
                    <w:p>
                      <w:pPr>
                        <w:jc w:val="center"/>
                      </w:pPr>
                      <w:r>
                        <w:rPr>
                          <w:rFonts w:hint="eastAsia"/>
                        </w:rPr>
                        <w:t>注塑成型</w:t>
                      </w:r>
                    </w:p>
                  </w:txbxContent>
                </v:textbox>
              </v:rect>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386715</wp:posOffset>
                </wp:positionH>
                <wp:positionV relativeFrom="paragraph">
                  <wp:posOffset>263525</wp:posOffset>
                </wp:positionV>
                <wp:extent cx="680085" cy="318770"/>
                <wp:effectExtent l="4445" t="4445" r="20320" b="19685"/>
                <wp:wrapNone/>
                <wp:docPr id="52" name="矩形 2754"/>
                <wp:cNvGraphicFramePr/>
                <a:graphic xmlns:a="http://schemas.openxmlformats.org/drawingml/2006/main">
                  <a:graphicData uri="http://schemas.microsoft.com/office/word/2010/wordprocessingShape">
                    <wps:wsp>
                      <wps:cNvSpPr/>
                      <wps:spPr>
                        <a:xfrm>
                          <a:off x="0" y="0"/>
                          <a:ext cx="68008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混料</w:t>
                            </w:r>
                          </w:p>
                        </w:txbxContent>
                      </wps:txbx>
                      <wps:bodyPr upright="1"/>
                    </wps:wsp>
                  </a:graphicData>
                </a:graphic>
              </wp:anchor>
            </w:drawing>
          </mc:Choice>
          <mc:Fallback>
            <w:pict>
              <v:rect id="矩形 2754" o:spid="_x0000_s1026" o:spt="1" style="position:absolute;left:0pt;margin-left:30.45pt;margin-top:20.75pt;height:25.1pt;width:53.55pt;z-index:251746304;mso-width-relative:page;mso-height-relative:page;" fillcolor="#FFFFFF" filled="t" stroked="t" coordsize="21600,21600" o:gfxdata="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KS8R1wAAAAgBAAAPAAAAAAAAAAEAIAAAACIAAABkcnMvZG93bnJldi54bWxQSwECFAAUAAAACACH&#10;TuJAioFsAewBAADeAwAADgAAAAAAAAABACAAAAAmAQAAZHJzL2Uyb0RvYy54bWxQSwUGAAAAAAYA&#10;BgBZAQAAhAUAAAAA&#10;">
                <v:fill on="t" focussize="0,0"/>
                <v:stroke color="#000000" joinstyle="miter"/>
                <v:imagedata o:title=""/>
                <o:lock v:ext="edit" aspectratio="f"/>
                <v:textbox>
                  <w:txbxContent>
                    <w:p>
                      <w:pPr>
                        <w:jc w:val="center"/>
                      </w:pPr>
                      <w:r>
                        <w:rPr>
                          <w:rFonts w:hint="eastAsia"/>
                        </w:rPr>
                        <w:t>混料</w:t>
                      </w:r>
                    </w:p>
                  </w:txbxContent>
                </v:textbox>
              </v:rect>
            </w:pict>
          </mc:Fallback>
        </mc:AlternateContent>
      </w: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662305</wp:posOffset>
                </wp:positionH>
                <wp:positionV relativeFrom="paragraph">
                  <wp:posOffset>285115</wp:posOffset>
                </wp:positionV>
                <wp:extent cx="0" cy="510540"/>
                <wp:effectExtent l="38100" t="0" r="38100" b="3810"/>
                <wp:wrapNone/>
                <wp:docPr id="64" name="自选图形 2766"/>
                <wp:cNvGraphicFramePr/>
                <a:graphic xmlns:a="http://schemas.openxmlformats.org/drawingml/2006/main">
                  <a:graphicData uri="http://schemas.microsoft.com/office/word/2010/wordprocessingShape">
                    <wps:wsp>
                      <wps:cNvCnPr/>
                      <wps:spPr>
                        <a:xfrm flipV="1">
                          <a:off x="0" y="0"/>
                          <a:ext cx="0" cy="51054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2766" o:spid="_x0000_s1026" o:spt="32" type="#_x0000_t32" style="position:absolute;left:0pt;flip:y;margin-left:52.15pt;margin-top:22.45pt;height:40.2pt;width:0pt;z-index:251758592;mso-width-relative:page;mso-height-relative:page;" filled="f" stroked="t" coordsize="21600,21600" o:gfxdata="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x68DHU&#10;AAAACgEAAA8AAAAAAAAAAQAgAAAAIgAAAGRycy9kb3ducmV2LnhtbFBLAQIUABQAAAAIAIdO4kDi&#10;31V46wEAAKUDAAAOAAAAAAAAAAEAIAAAACMBAABkcnMvZTJvRG9jLnhtbFBLBQYAAAAABgAGAFkB&#10;AACABQAAAAA=&#10;">
                <v:fill on="f" focussize="0,0"/>
                <v:stroke color="#000000" joinstyle="round" dashstyle="dash" endarrow="block"/>
                <v:imagedata o:title=""/>
                <o:lock v:ext="edit" aspectratio="f"/>
              </v:shape>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4022725</wp:posOffset>
                </wp:positionH>
                <wp:positionV relativeFrom="paragraph">
                  <wp:posOffset>285115</wp:posOffset>
                </wp:positionV>
                <wp:extent cx="0" cy="510540"/>
                <wp:effectExtent l="4445" t="0" r="14605" b="3810"/>
                <wp:wrapNone/>
                <wp:docPr id="60" name="自选图形 2762"/>
                <wp:cNvGraphicFramePr/>
                <a:graphic xmlns:a="http://schemas.openxmlformats.org/drawingml/2006/main">
                  <a:graphicData uri="http://schemas.microsoft.com/office/word/2010/wordprocessingShape">
                    <wps:wsp>
                      <wps:cNvCnPr/>
                      <wps:spPr>
                        <a:xfrm>
                          <a:off x="0" y="0"/>
                          <a:ext cx="0" cy="51054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自选图形 2762" o:spid="_x0000_s1026" o:spt="32" type="#_x0000_t32" style="position:absolute;left:0pt;margin-left:316.75pt;margin-top:22.45pt;height:40.2pt;width:0pt;z-index:251754496;mso-width-relative:page;mso-height-relative:page;" filled="f" stroked="t" coordsize="21600,21600" o:gfxdata="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9I622AAAAAoBAAAPAAAA&#10;AAAAAAEAIAAAACIAAABkcnMvZG93bnJldi54bWxQSwECFAAUAAAACACHTuJA5HMVT9wBAACXAwAA&#10;DgAAAAAAAAABACAAAAAnAQAAZHJzL2Uyb0RvYy54bWxQSwUGAAAAAAYABgBZAQAAdQUAAAAA&#10;">
                <v:fill on="f" focussize="0,0"/>
                <v:stroke color="#000000" joinstyle="round" dashstyle="dash"/>
                <v:imagedata o:title=""/>
                <o:lock v:ext="edit" aspectratio="f"/>
              </v:shape>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3289300</wp:posOffset>
                </wp:positionH>
                <wp:positionV relativeFrom="paragraph">
                  <wp:posOffset>114935</wp:posOffset>
                </wp:positionV>
                <wp:extent cx="361950" cy="0"/>
                <wp:effectExtent l="0" t="38100" r="0" b="38100"/>
                <wp:wrapNone/>
                <wp:docPr id="57" name="自选图形 2759"/>
                <wp:cNvGraphicFramePr/>
                <a:graphic xmlns:a="http://schemas.openxmlformats.org/drawingml/2006/main">
                  <a:graphicData uri="http://schemas.microsoft.com/office/word/2010/wordprocessingShape">
                    <wps:wsp>
                      <wps:cNvCnPr/>
                      <wps:spPr>
                        <a:xfrm>
                          <a:off x="0" y="0"/>
                          <a:ext cx="361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59" o:spid="_x0000_s1026" o:spt="32" type="#_x0000_t32" style="position:absolute;left:0pt;margin-left:259pt;margin-top:9.05pt;height:0pt;width:28.5pt;z-index:251751424;mso-width-relative:page;mso-height-relative:page;" filled="f" stroked="t" coordsize="21600,21600" o:gfxdata="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pZeo9gAAAAJ&#10;AQAADwAAAAAAAAABACAAAAAiAAAAZHJzL2Rvd25yZXYueG1sUEsBAhQAFAAAAAgAh07iQP7hksvj&#10;AQAAnAMAAA4AAAAAAAAAAQAgAAAAJwEAAGRycy9lMm9Eb2MueG1sUEsFBgAAAAAGAAYAWQEAAHwF&#10;AAAAAA==&#10;">
                <v:fill on="f" focussize="0,0"/>
                <v:stroke color="#000000" joinstyle="round" endarrow="block"/>
                <v:imagedata o:title=""/>
                <o:lock v:ext="edit" aspectratio="f"/>
              </v:shape>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2258060</wp:posOffset>
                </wp:positionH>
                <wp:positionV relativeFrom="paragraph">
                  <wp:posOffset>114935</wp:posOffset>
                </wp:positionV>
                <wp:extent cx="361950" cy="0"/>
                <wp:effectExtent l="0" t="38100" r="0" b="38100"/>
                <wp:wrapNone/>
                <wp:docPr id="55" name="自选图形 2757"/>
                <wp:cNvGraphicFramePr/>
                <a:graphic xmlns:a="http://schemas.openxmlformats.org/drawingml/2006/main">
                  <a:graphicData uri="http://schemas.microsoft.com/office/word/2010/wordprocessingShape">
                    <wps:wsp>
                      <wps:cNvCnPr/>
                      <wps:spPr>
                        <a:xfrm>
                          <a:off x="0" y="0"/>
                          <a:ext cx="361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57" o:spid="_x0000_s1026" o:spt="32" type="#_x0000_t32" style="position:absolute;left:0pt;margin-left:177.8pt;margin-top:9.05pt;height:0pt;width:28.5pt;z-index:251749376;mso-width-relative:page;mso-height-relative:page;" filled="f" stroked="t" coordsize="21600,21600" o:gfxdata="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R10ntgAAAAJ&#10;AQAADwAAAAAAAAABACAAAAAiAAAAZHJzL2Rvd25yZXYueG1sUEsBAhQAFAAAAAgAh07iQMpYlrDj&#10;AQAAnAMAAA4AAAAAAAAAAQAgAAAAJwEAAGRycy9lMm9Eb2MueG1sUEsFBgAAAAAGAAYAWQEAAHwF&#10;AAAAAA==&#10;">
                <v:fill on="f" focussize="0,0"/>
                <v:stroke color="#000000" joinstyle="round" endarrow="block"/>
                <v:imagedata o:title=""/>
                <o:lock v:ext="edit" aspectratio="f"/>
              </v:shape>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1066800</wp:posOffset>
                </wp:positionH>
                <wp:positionV relativeFrom="paragraph">
                  <wp:posOffset>114935</wp:posOffset>
                </wp:positionV>
                <wp:extent cx="361950" cy="0"/>
                <wp:effectExtent l="0" t="38100" r="0" b="38100"/>
                <wp:wrapNone/>
                <wp:docPr id="53" name="自选图形 2755"/>
                <wp:cNvGraphicFramePr/>
                <a:graphic xmlns:a="http://schemas.openxmlformats.org/drawingml/2006/main">
                  <a:graphicData uri="http://schemas.microsoft.com/office/word/2010/wordprocessingShape">
                    <wps:wsp>
                      <wps:cNvCnPr/>
                      <wps:spPr>
                        <a:xfrm>
                          <a:off x="0" y="0"/>
                          <a:ext cx="361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55" o:spid="_x0000_s1026" o:spt="32" type="#_x0000_t32" style="position:absolute;left:0pt;margin-left:84pt;margin-top:9.05pt;height:0pt;width:28.5pt;z-index:251747328;mso-width-relative:page;mso-height-relative:page;" filled="f" stroked="t" coordsize="21600,21600" o:gfxdata="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muN+NUAAAAJAQAA&#10;DwAAAAAAAAABACAAAAAiAAAAZHJzL2Rvd25yZXYueG1sUEsBAhQAFAAAAAgAh07iQAmNif/jAQAA&#10;nAMAAA4AAAAAAAAAAQAgAAAAJAEAAGRycy9lMm9Eb2MueG1sUEsFBgAAAAAGAAYAWQEAAHkFAAAA&#10;AA==&#10;">
                <v:fill on="f" focussize="0,0"/>
                <v:stroke color="#000000" joinstyle="round" endarrow="block"/>
                <v:imagedata o:title=""/>
                <o:lock v:ext="edit" aspectratio="f"/>
              </v:shape>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4331335</wp:posOffset>
                </wp:positionH>
                <wp:positionV relativeFrom="paragraph">
                  <wp:posOffset>114935</wp:posOffset>
                </wp:positionV>
                <wp:extent cx="414020" cy="0"/>
                <wp:effectExtent l="0" t="38100" r="5080" b="38100"/>
                <wp:wrapNone/>
                <wp:docPr id="51" name="自选图形 2753"/>
                <wp:cNvGraphicFramePr/>
                <a:graphic xmlns:a="http://schemas.openxmlformats.org/drawingml/2006/main">
                  <a:graphicData uri="http://schemas.microsoft.com/office/word/2010/wordprocessingShape">
                    <wps:wsp>
                      <wps:cNvCnPr/>
                      <wps:spPr>
                        <a:xfrm>
                          <a:off x="0" y="0"/>
                          <a:ext cx="4140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53" o:spid="_x0000_s1026" o:spt="32" type="#_x0000_t32" style="position:absolute;left:0pt;margin-left:341.05pt;margin-top:9.05pt;height:0pt;width:32.6pt;z-index:251745280;mso-width-relative:page;mso-height-relative:page;" filled="f" stroked="t" coordsize="21600,21600" o:gfxdata="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GFF+jZAAAA&#10;CQEAAA8AAAAAAAAAAQAgAAAAIgAAAGRycy9kb3ducmV2LnhtbFBLAQIUABQAAAAIAIdO4kBX61T4&#10;4wEAAJwDAAAOAAAAAAAAAAEAIAAAACgBAABkcnMvZTJvRG9jLnhtbFBLBQYAAAAABgAGAFkBAAB9&#10;BQAAAAA=&#10;">
                <v:fill on="f" focussize="0,0"/>
                <v:stroke color="#000000" joinstyle="round" endarrow="block"/>
                <v:imagedata o:title=""/>
                <o:lock v:ext="edit" aspectratio="f"/>
              </v:shape>
            </w:pict>
          </mc:Fallback>
        </mc:AlternateContent>
      </w:r>
    </w:p>
    <w:p>
      <w:pPr>
        <w:spacing w:line="360" w:lineRule="auto"/>
        <w:jc w:val="center"/>
        <w:rPr>
          <w:rFonts w:hAnsi="宋体"/>
          <w:b/>
          <w:color w:val="000000" w:themeColor="text1"/>
          <w:sz w:val="24"/>
          <w:highlight w:val="none"/>
          <w14:textFill>
            <w14:solidFill>
              <w14:schemeClr w14:val="tx1"/>
            </w14:solidFill>
          </w14:textFill>
        </w:rPr>
      </w:pP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300990</wp:posOffset>
                </wp:positionH>
                <wp:positionV relativeFrom="paragraph">
                  <wp:posOffset>-1393825</wp:posOffset>
                </wp:positionV>
                <wp:extent cx="680085" cy="318770"/>
                <wp:effectExtent l="4445" t="4445" r="20320" b="19685"/>
                <wp:wrapNone/>
                <wp:docPr id="66" name="矩形 2768"/>
                <wp:cNvGraphicFramePr/>
                <a:graphic xmlns:a="http://schemas.openxmlformats.org/drawingml/2006/main">
                  <a:graphicData uri="http://schemas.microsoft.com/office/word/2010/wordprocessingShape">
                    <wps:wsp>
                      <wps:cNvSpPr/>
                      <wps:spPr>
                        <a:xfrm>
                          <a:off x="0" y="0"/>
                          <a:ext cx="68008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原料</w:t>
                            </w:r>
                          </w:p>
                        </w:txbxContent>
                      </wps:txbx>
                      <wps:bodyPr upright="1"/>
                    </wps:wsp>
                  </a:graphicData>
                </a:graphic>
              </wp:anchor>
            </w:drawing>
          </mc:Choice>
          <mc:Fallback>
            <w:pict>
              <v:rect id="矩形 2768" o:spid="_x0000_s1026" o:spt="1" style="position:absolute;left:0pt;margin-left:23.7pt;margin-top:-109.75pt;height:25.1pt;width:53.55pt;z-index:251760640;mso-width-relative:page;mso-height-relative:page;" fillcolor="#FFFFFF" filled="t" stroked="t" coordsize="21600,21600" o:gfxdata="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XTGk2gAAAAwBAAAPAAAAAAAAAAEAIAAAACIAAABkcnMvZG93bnJldi54bWxQSwECFAAUAAAA&#10;CACHTuJAs4ph7OwBAADeAwAADgAAAAAAAAABACAAAAApAQAAZHJzL2Uyb0RvYy54bWxQSwUGAAAA&#10;AAYABgBZAQAAhwUAAAAA&#10;">
                <v:fill on="t" focussize="0,0"/>
                <v:stroke color="#000000" joinstyle="miter"/>
                <v:imagedata o:title=""/>
                <o:lock v:ext="edit" aspectratio="f"/>
                <v:textbox>
                  <w:txbxContent>
                    <w:p>
                      <w:pPr>
                        <w:jc w:val="center"/>
                      </w:pPr>
                      <w:r>
                        <w:rPr>
                          <w:rFonts w:hint="eastAsia"/>
                        </w:rPr>
                        <w:t>原料</w:t>
                      </w:r>
                    </w:p>
                  </w:txbxContent>
                </v:textbox>
              </v:rect>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662305</wp:posOffset>
                </wp:positionH>
                <wp:positionV relativeFrom="paragraph">
                  <wp:posOffset>201295</wp:posOffset>
                </wp:positionV>
                <wp:extent cx="2116455" cy="0"/>
                <wp:effectExtent l="0" t="0" r="0" b="0"/>
                <wp:wrapNone/>
                <wp:docPr id="63" name="自选图形 2765"/>
                <wp:cNvGraphicFramePr/>
                <a:graphic xmlns:a="http://schemas.openxmlformats.org/drawingml/2006/main">
                  <a:graphicData uri="http://schemas.microsoft.com/office/word/2010/wordprocessingShape">
                    <wps:wsp>
                      <wps:cNvCnPr/>
                      <wps:spPr>
                        <a:xfrm flipH="1">
                          <a:off x="0" y="0"/>
                          <a:ext cx="2116455"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自选图形 2765" o:spid="_x0000_s1026" o:spt="32" type="#_x0000_t32" style="position:absolute;left:0pt;flip:x;margin-left:52.15pt;margin-top:15.85pt;height:0pt;width:166.65pt;z-index:251757568;mso-width-relative:page;mso-height-relative:page;" filled="f" stroked="t" coordsize="21600,21600" o:gfxdata="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6NUc1gAAAAkB&#10;AAAPAAAAAAAAAAEAIAAAACIAAABkcnMvZG93bnJldi54bWxQSwECFAAUAAAACACHTuJA6ak/tuQB&#10;AACiAwAADgAAAAAAAAABACAAAAAlAQAAZHJzL2Uyb0RvYy54bWxQSwUGAAAAAAYABgBZAQAAewUA&#10;AAAA&#10;">
                <v:fill on="f" focussize="0,0"/>
                <v:stroke color="#000000" joinstyle="round" dashstyle="dash"/>
                <v:imagedata o:title=""/>
                <o:lock v:ext="edit" aspectratio="f"/>
              </v:shape>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2778760</wp:posOffset>
                </wp:positionH>
                <wp:positionV relativeFrom="paragraph">
                  <wp:posOffset>62865</wp:posOffset>
                </wp:positionV>
                <wp:extent cx="680085" cy="318770"/>
                <wp:effectExtent l="4445" t="4445" r="20320" b="19685"/>
                <wp:wrapNone/>
                <wp:docPr id="62" name="矩形 2764"/>
                <wp:cNvGraphicFramePr/>
                <a:graphic xmlns:a="http://schemas.openxmlformats.org/drawingml/2006/main">
                  <a:graphicData uri="http://schemas.microsoft.com/office/word/2010/wordprocessingShape">
                    <wps:wsp>
                      <wps:cNvSpPr/>
                      <wps:spPr>
                        <a:xfrm>
                          <a:off x="0" y="0"/>
                          <a:ext cx="680085"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破碎</w:t>
                            </w:r>
                          </w:p>
                        </w:txbxContent>
                      </wps:txbx>
                      <wps:bodyPr upright="1"/>
                    </wps:wsp>
                  </a:graphicData>
                </a:graphic>
              </wp:anchor>
            </w:drawing>
          </mc:Choice>
          <mc:Fallback>
            <w:pict>
              <v:rect id="矩形 2764" o:spid="_x0000_s1026" o:spt="1" style="position:absolute;left:0pt;margin-left:218.8pt;margin-top:4.95pt;height:25.1pt;width:53.55pt;z-index:251756544;mso-width-relative:page;mso-height-relative:page;" fillcolor="#FFFFFF" filled="t" stroked="t" coordsize="21600,21600" o:gfxdata="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vDvn1wAAAAgBAAAPAAAAAAAAAAEAIAAAACIAAABkcnMvZG93bnJldi54bWxQSwECFAAUAAAACACH&#10;TuJAxzyjKOwBAADeAwAADgAAAAAAAAABACAAAAAmAQAAZHJzL2Uyb0RvYy54bWxQSwUGAAAAAAYA&#10;BgBZAQAAhAUAAAAA&#10;">
                <v:fill on="t" focussize="0,0"/>
                <v:stroke color="#000000" joinstyle="miter"/>
                <v:imagedata o:title=""/>
                <o:lock v:ext="edit" aspectratio="f"/>
                <v:textbox>
                  <w:txbxContent>
                    <w:p>
                      <w:pPr>
                        <w:jc w:val="center"/>
                      </w:pPr>
                      <w:r>
                        <w:rPr>
                          <w:rFonts w:hint="eastAsia"/>
                        </w:rPr>
                        <w:t>破碎</w:t>
                      </w:r>
                    </w:p>
                  </w:txbxContent>
                </v:textbox>
              </v:rect>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3458845</wp:posOffset>
                </wp:positionH>
                <wp:positionV relativeFrom="paragraph">
                  <wp:posOffset>201295</wp:posOffset>
                </wp:positionV>
                <wp:extent cx="563880" cy="0"/>
                <wp:effectExtent l="0" t="0" r="0" b="0"/>
                <wp:wrapNone/>
                <wp:docPr id="61" name="自选图形 2763"/>
                <wp:cNvGraphicFramePr/>
                <a:graphic xmlns:a="http://schemas.openxmlformats.org/drawingml/2006/main">
                  <a:graphicData uri="http://schemas.microsoft.com/office/word/2010/wordprocessingShape">
                    <wps:wsp>
                      <wps:cNvCnPr/>
                      <wps:spPr>
                        <a:xfrm flipH="1">
                          <a:off x="0" y="0"/>
                          <a:ext cx="563880"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自选图形 2763" o:spid="_x0000_s1026" o:spt="32" type="#_x0000_t32" style="position:absolute;left:0pt;flip:x;margin-left:272.35pt;margin-top:15.85pt;height:0pt;width:44.4pt;z-index:251755520;mso-width-relative:page;mso-height-relative:page;" filled="f" stroked="t" coordsize="21600,21600" o:gfxdata="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BVNSPXAAAA&#10;CQEAAA8AAAAAAAAAAQAgAAAAIgAAAGRycy9kb3ducmV2LnhtbFBLAQIUABQAAAAIAIdO4kAvc3t+&#10;5QEAAKEDAAAOAAAAAAAAAAEAIAAAACYBAABkcnMvZTJvRG9jLnhtbFBLBQYAAAAABgAGAFkBAAB9&#10;BQAAAAA=&#10;">
                <v:fill on="f" focussize="0,0"/>
                <v:stroke color="#000000" joinstyle="round" dashstyle="dash"/>
                <v:imagedata o:title=""/>
                <o:lock v:ext="edit" aspectratio="f"/>
              </v:shape>
            </w:pict>
          </mc:Fallback>
        </mc:AlternateContent>
      </w: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3150870</wp:posOffset>
                </wp:positionH>
                <wp:positionV relativeFrom="paragraph">
                  <wp:posOffset>84455</wp:posOffset>
                </wp:positionV>
                <wp:extent cx="0" cy="297815"/>
                <wp:effectExtent l="38100" t="0" r="38100" b="6985"/>
                <wp:wrapNone/>
                <wp:docPr id="67" name="自选图形 2769"/>
                <wp:cNvGraphicFramePr/>
                <a:graphic xmlns:a="http://schemas.openxmlformats.org/drawingml/2006/main">
                  <a:graphicData uri="http://schemas.microsoft.com/office/word/2010/wordprocessingShape">
                    <wps:wsp>
                      <wps:cNvCnPr/>
                      <wps:spPr>
                        <a:xfrm>
                          <a:off x="0" y="0"/>
                          <a:ext cx="0" cy="29781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2769" o:spid="_x0000_s1026" o:spt="32" type="#_x0000_t32" style="position:absolute;left:0pt;margin-left:248.1pt;margin-top:6.65pt;height:23.45pt;width:0pt;z-index:251761664;mso-width-relative:page;mso-height-relative:page;" filled="f" stroked="t" coordsize="21600,21600" o:gfxdata="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eGdF9QAAAAJAQAADwAA&#10;AAAAAAABACAAAAAiAAAAZHJzL2Rvd25yZXYueG1sUEsBAhQAFAAAAAgAh07iQMwzaibhAQAAmwMA&#10;AA4AAAAAAAAAAQAgAAAAIwEAAGRycy9lMm9Eb2MueG1sUEsFBgAAAAAGAAYAWQEAAHYFAAAAAA==&#10;">
                <v:fill on="f" focussize="0,0"/>
                <v:stroke color="#000000" joinstyle="round" dashstyle="dash" endarrow="block"/>
                <v:imagedata o:title=""/>
                <o:lock v:ext="edit" aspectratio="f"/>
              </v:shape>
            </w:pict>
          </mc:Fallback>
        </mc:AlternateContent>
      </w: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1428750</wp:posOffset>
                </wp:positionH>
                <wp:positionV relativeFrom="paragraph">
                  <wp:posOffset>-1870710</wp:posOffset>
                </wp:positionV>
                <wp:extent cx="881380" cy="318770"/>
                <wp:effectExtent l="4445" t="4445" r="9525" b="19685"/>
                <wp:wrapNone/>
                <wp:docPr id="70" name="矩形 2772"/>
                <wp:cNvGraphicFramePr/>
                <a:graphic xmlns:a="http://schemas.openxmlformats.org/drawingml/2006/main">
                  <a:graphicData uri="http://schemas.microsoft.com/office/word/2010/wordprocessingShape">
                    <wps:wsp>
                      <wps:cNvSpPr/>
                      <wps:spPr>
                        <a:xfrm>
                          <a:off x="0" y="0"/>
                          <a:ext cx="88138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非甲烷总烃</w:t>
                            </w:r>
                          </w:p>
                        </w:txbxContent>
                      </wps:txbx>
                      <wps:bodyPr upright="1"/>
                    </wps:wsp>
                  </a:graphicData>
                </a:graphic>
              </wp:anchor>
            </w:drawing>
          </mc:Choice>
          <mc:Fallback>
            <w:pict>
              <v:rect id="矩形 2772" o:spid="_x0000_s1026" o:spt="1" style="position:absolute;left:0pt;margin-left:112.5pt;margin-top:-147.3pt;height:25.1pt;width:69.4pt;z-index:251764736;mso-width-relative:page;mso-height-relative:page;" fillcolor="#FFFFFF" filled="t" stroked="t" coordsize="21600,21600" o:gfxdata="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merD2gAAAA0BAAAPAAAAAAAAAAEAIAAAACIAAABkcnMvZG93bnJldi54bWxQSwECFAAUAAAACACH&#10;TuJAc92tUekBAADeAwAADgAAAAAAAAABACAAAAApAQAAZHJzL2Uyb0RvYy54bWxQSwUGAAAAAAYA&#10;BgBZAQAAhAUAAAAA&#10;">
                <v:fill on="t" focussize="0,0"/>
                <v:stroke color="#000000" joinstyle="miter"/>
                <v:imagedata o:title=""/>
                <o:lock v:ext="edit" aspectratio="f"/>
                <v:textbox>
                  <w:txbxContent>
                    <w:p>
                      <w:pPr>
                        <w:jc w:val="center"/>
                      </w:pPr>
                      <w:r>
                        <w:rPr>
                          <w:rFonts w:hint="eastAsia"/>
                        </w:rPr>
                        <w:t>非甲烷总烃</w:t>
                      </w:r>
                    </w:p>
                  </w:txbxContent>
                </v:textbox>
              </v:rect>
            </w:pict>
          </mc:Fallback>
        </mc:AlternateContent>
      </w:r>
      <w:r>
        <w:rPr>
          <w:rFonts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2745740</wp:posOffset>
                </wp:positionH>
                <wp:positionV relativeFrom="paragraph">
                  <wp:posOffset>85090</wp:posOffset>
                </wp:positionV>
                <wp:extent cx="881380" cy="318770"/>
                <wp:effectExtent l="4445" t="4445" r="9525" b="19685"/>
                <wp:wrapNone/>
                <wp:docPr id="68" name="矩形 2770"/>
                <wp:cNvGraphicFramePr/>
                <a:graphic xmlns:a="http://schemas.openxmlformats.org/drawingml/2006/main">
                  <a:graphicData uri="http://schemas.microsoft.com/office/word/2010/wordprocessingShape">
                    <wps:wsp>
                      <wps:cNvSpPr/>
                      <wps:spPr>
                        <a:xfrm>
                          <a:off x="0" y="0"/>
                          <a:ext cx="881380" cy="318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沉淀粉尘</w:t>
                            </w:r>
                          </w:p>
                        </w:txbxContent>
                      </wps:txbx>
                      <wps:bodyPr upright="1"/>
                    </wps:wsp>
                  </a:graphicData>
                </a:graphic>
              </wp:anchor>
            </w:drawing>
          </mc:Choice>
          <mc:Fallback>
            <w:pict>
              <v:rect id="矩形 2770" o:spid="_x0000_s1026" o:spt="1" style="position:absolute;left:0pt;margin-left:216.2pt;margin-top:6.7pt;height:25.1pt;width:69.4pt;z-index:251762688;mso-width-relative:page;mso-height-relative:page;" fillcolor="#FFFFFF" filled="t" stroked="t" coordsize="21600,21600" o:gfxdata="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3P&#10;fNgAAAAJAQAADwAAAAAAAAABACAAAAAiAAAAZHJzL2Rvd25yZXYueG1sUEsBAhQAFAAAAAgAh07i&#10;QLpvl/jpAQAA3gMAAA4AAAAAAAAAAQAgAAAAJwEAAGRycy9lMm9Eb2MueG1sUEsFBgAAAAAGAAYA&#10;WQEAAIIFAAAAAA==&#10;">
                <v:fill on="t" focussize="0,0"/>
                <v:stroke color="#000000" joinstyle="miter"/>
                <v:imagedata o:title=""/>
                <o:lock v:ext="edit" aspectratio="f"/>
                <v:textbox>
                  <w:txbxContent>
                    <w:p>
                      <w:pPr>
                        <w:jc w:val="center"/>
                      </w:pPr>
                      <w:r>
                        <w:rPr>
                          <w:rFonts w:hint="eastAsia"/>
                        </w:rPr>
                        <w:t>沉淀粉尘</w:t>
                      </w:r>
                    </w:p>
                  </w:txbxContent>
                </v:textbox>
              </v:rect>
            </w:pict>
          </mc:Fallback>
        </mc:AlternateContent>
      </w:r>
    </w:p>
    <w:p>
      <w:pPr>
        <w:spacing w:line="360" w:lineRule="auto"/>
        <w:jc w:val="center"/>
        <w:rPr>
          <w:rFonts w:hAnsi="宋体"/>
          <w:b/>
          <w:color w:val="000000" w:themeColor="text1"/>
          <w:sz w:val="24"/>
          <w:highlight w:val="none"/>
          <w14:textFill>
            <w14:solidFill>
              <w14:schemeClr w14:val="tx1"/>
            </w14:solidFill>
          </w14:textFill>
        </w:rPr>
      </w:pPr>
    </w:p>
    <w:p>
      <w:pPr>
        <w:adjustRightInd w:val="0"/>
        <w:snapToGrid w:val="0"/>
        <w:spacing w:line="360" w:lineRule="auto"/>
        <w:ind w:firstLine="482" w:firstLineChars="20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图5-1 包装盒生产工艺和产污流程图</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混料：将各原料按比例投入拌料机中，进行搅拌。本项目所用原料均为颗粒状，无粉末原料，且搅拌过程在密闭状态下进行，因此投料和混料过程中均无粉尘产生。</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注塑成型 ：原料在注塑机内通过电加热方式受热熔融后注射成型，该工艺过程会产生有机废气，以非甲烷总烃表征，注塑冷却用水循环使用，不外排。</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组装、检验：注塑成型后的半成品通过人工组装，经检验合格后作为成品包装入库。不合格的次品经打料机破碎后回用于生产。</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破碎：不合格的次品可经打料机破碎后回用于生产，打料机运行时腔体完全密闭，产生的粉尘会在腔体中沉降下来，不向大气环境中排放，定期清扫后作为一般固废处理。</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788288" behindDoc="0" locked="0" layoutInCell="1" allowOverlap="1">
                <wp:simplePos x="0" y="0"/>
                <wp:positionH relativeFrom="column">
                  <wp:posOffset>4636135</wp:posOffset>
                </wp:positionH>
                <wp:positionV relativeFrom="paragraph">
                  <wp:posOffset>1457960</wp:posOffset>
                </wp:positionV>
                <wp:extent cx="981075" cy="356235"/>
                <wp:effectExtent l="4445" t="4445" r="5080" b="20320"/>
                <wp:wrapNone/>
                <wp:docPr id="82" name="矩形 2795"/>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出库</w:t>
                            </w:r>
                          </w:p>
                        </w:txbxContent>
                      </wps:txbx>
                      <wps:bodyPr upright="1"/>
                    </wps:wsp>
                  </a:graphicData>
                </a:graphic>
              </wp:anchor>
            </w:drawing>
          </mc:Choice>
          <mc:Fallback>
            <w:pict>
              <v:rect id="矩形 2795" o:spid="_x0000_s1026" o:spt="1" style="position:absolute;left:0pt;margin-left:365.05pt;margin-top:114.8pt;height:28.05pt;width:77.25pt;z-index:251788288;mso-width-relative:page;mso-height-relative:page;" fillcolor="#FFFFFF" filled="t" stroked="t" coordsize="21600,21600" o:gfxdata="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2VHfZAAAACwEAAA8AAAAAAAAAAQAgAAAAIgAAAGRycy9kb3ducmV2LnhtbFBLAQIUABQAAAAI&#10;AIdO4kDzdyfB7AEAAN4DAAAOAAAAAAAAAAEAIAAAACgBAABkcnMvZTJvRG9jLnhtbFBLBQYAAAAA&#10;BgAGAFkBAACGBQAAAAA=&#10;">
                <v:fill on="t" focussize="0,0"/>
                <v:stroke color="#000000" joinstyle="miter"/>
                <v:imagedata o:title=""/>
                <o:lock v:ext="edit" aspectratio="f"/>
                <v:textbox>
                  <w:txbxContent>
                    <w:p>
                      <w:pPr>
                        <w:jc w:val="center"/>
                      </w:pPr>
                      <w:r>
                        <w:rPr>
                          <w:rFonts w:hint="eastAsia"/>
                        </w:rPr>
                        <w:t>出库</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86240" behindDoc="0" locked="0" layoutInCell="1" allowOverlap="1">
                <wp:simplePos x="0" y="0"/>
                <wp:positionH relativeFrom="column">
                  <wp:posOffset>3192780</wp:posOffset>
                </wp:positionH>
                <wp:positionV relativeFrom="paragraph">
                  <wp:posOffset>1457960</wp:posOffset>
                </wp:positionV>
                <wp:extent cx="981075" cy="356235"/>
                <wp:effectExtent l="4445" t="4445" r="5080" b="20320"/>
                <wp:wrapNone/>
                <wp:docPr id="81" name="矩形 2793"/>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外包装</w:t>
                            </w:r>
                          </w:p>
                        </w:txbxContent>
                      </wps:txbx>
                      <wps:bodyPr upright="1"/>
                    </wps:wsp>
                  </a:graphicData>
                </a:graphic>
              </wp:anchor>
            </w:drawing>
          </mc:Choice>
          <mc:Fallback>
            <w:pict>
              <v:rect id="矩形 2793" o:spid="_x0000_s1026" o:spt="1" style="position:absolute;left:0pt;margin-left:251.4pt;margin-top:114.8pt;height:28.05pt;width:77.25pt;z-index:251786240;mso-width-relative:page;mso-height-relative:page;" fillcolor="#FFFFFF" filled="t" stroked="t" coordsize="21600,21600" o:gfxdata="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YUIX2gAAAAsBAAAPAAAAAAAAAAEAIAAAACIAAABkcnMvZG93bnJldi54bWxQSwECFAAUAAAACACH&#10;TuJAuxDksOkBAADeAwAADgAAAAAAAAABACAAAAApAQAAZHJzL2Uyb0RvYy54bWxQSwUGAAAAAAYA&#10;BgBZAQAAhAUAAAAA&#10;">
                <v:fill on="t" focussize="0,0"/>
                <v:stroke color="#000000" joinstyle="miter"/>
                <v:imagedata o:title=""/>
                <o:lock v:ext="edit" aspectratio="f"/>
                <v:textbox>
                  <w:txbxContent>
                    <w:p>
                      <w:pPr>
                        <w:jc w:val="center"/>
                      </w:pPr>
                      <w:r>
                        <w:rPr>
                          <w:rFonts w:hint="eastAsia"/>
                        </w:rPr>
                        <w:t>外包装</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84192" behindDoc="0" locked="0" layoutInCell="1" allowOverlap="1">
                <wp:simplePos x="0" y="0"/>
                <wp:positionH relativeFrom="column">
                  <wp:posOffset>1781810</wp:posOffset>
                </wp:positionH>
                <wp:positionV relativeFrom="paragraph">
                  <wp:posOffset>1457960</wp:posOffset>
                </wp:positionV>
                <wp:extent cx="981075" cy="356235"/>
                <wp:effectExtent l="4445" t="4445" r="5080" b="20320"/>
                <wp:wrapNone/>
                <wp:docPr id="80" name="矩形 2791"/>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内包装</w:t>
                            </w:r>
                          </w:p>
                        </w:txbxContent>
                      </wps:txbx>
                      <wps:bodyPr upright="1"/>
                    </wps:wsp>
                  </a:graphicData>
                </a:graphic>
              </wp:anchor>
            </w:drawing>
          </mc:Choice>
          <mc:Fallback>
            <w:pict>
              <v:rect id="矩形 2791" o:spid="_x0000_s1026" o:spt="1" style="position:absolute;left:0pt;margin-left:140.3pt;margin-top:114.8pt;height:28.05pt;width:77.25pt;z-index:251784192;mso-width-relative:page;mso-height-relative:page;" fillcolor="#FFFFFF" filled="t" stroked="t" coordsize="21600,21600" o:gfxdata="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4qn&#10;K9kAAAALAQAADwAAAAAAAAABACAAAAAiAAAAZHJzL2Rvd25yZXYueG1sUEsBAhQAFAAAAAgAh07i&#10;QLzPdSnoAQAA3gMAAA4AAAAAAAAAAQAgAAAAKAEAAGRycy9lMm9Eb2MueG1sUEsFBgAAAAAGAAYA&#10;WQEAAIIFAAAAAA==&#10;">
                <v:fill on="t" focussize="0,0"/>
                <v:stroke color="#000000" joinstyle="miter"/>
                <v:imagedata o:title=""/>
                <o:lock v:ext="edit" aspectratio="f"/>
                <v:textbox>
                  <w:txbxContent>
                    <w:p>
                      <w:pPr>
                        <w:jc w:val="center"/>
                      </w:pPr>
                      <w:r>
                        <w:rPr>
                          <w:rFonts w:hint="eastAsia"/>
                        </w:rPr>
                        <w:t>内包装</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82144" behindDoc="0" locked="0" layoutInCell="1" allowOverlap="1">
                <wp:simplePos x="0" y="0"/>
                <wp:positionH relativeFrom="column">
                  <wp:posOffset>369570</wp:posOffset>
                </wp:positionH>
                <wp:positionV relativeFrom="paragraph">
                  <wp:posOffset>1457960</wp:posOffset>
                </wp:positionV>
                <wp:extent cx="981075" cy="356235"/>
                <wp:effectExtent l="4445" t="4445" r="5080" b="20320"/>
                <wp:wrapNone/>
                <wp:docPr id="79" name="矩形 2789"/>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金属探测</w:t>
                            </w:r>
                          </w:p>
                        </w:txbxContent>
                      </wps:txbx>
                      <wps:bodyPr upright="1"/>
                    </wps:wsp>
                  </a:graphicData>
                </a:graphic>
              </wp:anchor>
            </w:drawing>
          </mc:Choice>
          <mc:Fallback>
            <w:pict>
              <v:rect id="矩形 2789" o:spid="_x0000_s1026" o:spt="1" style="position:absolute;left:0pt;margin-left:29.1pt;margin-top:114.8pt;height:28.05pt;width:77.25pt;z-index:251782144;mso-width-relative:page;mso-height-relative:page;" fillcolor="#FFFFFF" filled="t" stroked="t" coordsize="21600,21600" o:gfxdata="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7E&#10;ShjZAAAACgEAAA8AAAAAAAAAAQAgAAAAIgAAAGRycy9kb3ducmV2LnhtbFBLAQIUABQAAAAIAIdO&#10;4kCA3NOO6QEAAN4DAAAOAAAAAAAAAAEAIAAAACgBAABkcnMvZTJvRG9jLnhtbFBLBQYAAAAABgAG&#10;AFkBAACDBQAAAAA=&#10;">
                <v:fill on="t" focussize="0,0"/>
                <v:stroke color="#000000" joinstyle="miter"/>
                <v:imagedata o:title=""/>
                <o:lock v:ext="edit" aspectratio="f"/>
                <v:textbox>
                  <w:txbxContent>
                    <w:p>
                      <w:pPr>
                        <w:jc w:val="center"/>
                      </w:pPr>
                      <w:r>
                        <w:rPr>
                          <w:rFonts w:hint="eastAsia"/>
                        </w:rPr>
                        <w:t>金属探测</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80096" behindDoc="0" locked="0" layoutInCell="1" allowOverlap="1">
                <wp:simplePos x="0" y="0"/>
                <wp:positionH relativeFrom="column">
                  <wp:posOffset>386715</wp:posOffset>
                </wp:positionH>
                <wp:positionV relativeFrom="paragraph">
                  <wp:posOffset>793115</wp:posOffset>
                </wp:positionV>
                <wp:extent cx="981075" cy="356235"/>
                <wp:effectExtent l="4445" t="4445" r="5080" b="20320"/>
                <wp:wrapNone/>
                <wp:docPr id="78" name="矩形 2787"/>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搓花生碎</w:t>
                            </w:r>
                          </w:p>
                        </w:txbxContent>
                      </wps:txbx>
                      <wps:bodyPr upright="1"/>
                    </wps:wsp>
                  </a:graphicData>
                </a:graphic>
              </wp:anchor>
            </w:drawing>
          </mc:Choice>
          <mc:Fallback>
            <w:pict>
              <v:rect id="矩形 2787" o:spid="_x0000_s1026" o:spt="1" style="position:absolute;left:0pt;margin-left:30.45pt;margin-top:62.45pt;height:28.05pt;width:77.25pt;z-index:251780096;mso-width-relative:page;mso-height-relative:page;" fillcolor="#FFFFFF" filled="t" stroked="t" coordsize="21600,21600" o:gfxdata="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lyQF&#10;2AAAAAoBAAAPAAAAAAAAAAEAIAAAACIAAABkcnMvZG93bnJldi54bWxQSwECFAAUAAAACACHTuJA&#10;O0QInegBAADeAwAADgAAAAAAAAABACAAAAAnAQAAZHJzL2Uyb0RvYy54bWxQSwUGAAAAAAYABgBZ&#10;AQAAgQUAAAAA&#10;">
                <v:fill on="t" focussize="0,0"/>
                <v:stroke color="#000000" joinstyle="miter"/>
                <v:imagedata o:title=""/>
                <o:lock v:ext="edit" aspectratio="f"/>
                <v:textbox>
                  <w:txbxContent>
                    <w:p>
                      <w:pPr>
                        <w:jc w:val="center"/>
                      </w:pPr>
                      <w:r>
                        <w:rPr>
                          <w:rFonts w:hint="eastAsia"/>
                        </w:rPr>
                        <w:t>搓花生碎</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78048" behindDoc="0" locked="0" layoutInCell="1" allowOverlap="1">
                <wp:simplePos x="0" y="0"/>
                <wp:positionH relativeFrom="column">
                  <wp:posOffset>1764665</wp:posOffset>
                </wp:positionH>
                <wp:positionV relativeFrom="paragraph">
                  <wp:posOffset>793115</wp:posOffset>
                </wp:positionV>
                <wp:extent cx="981075" cy="356235"/>
                <wp:effectExtent l="4445" t="4445" r="5080" b="20320"/>
                <wp:wrapNone/>
                <wp:docPr id="77" name="矩形 2785"/>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冲模、涂衣</w:t>
                            </w:r>
                          </w:p>
                        </w:txbxContent>
                      </wps:txbx>
                      <wps:bodyPr upright="1"/>
                    </wps:wsp>
                  </a:graphicData>
                </a:graphic>
              </wp:anchor>
            </w:drawing>
          </mc:Choice>
          <mc:Fallback>
            <w:pict>
              <v:rect id="矩形 2785" o:spid="_x0000_s1026" o:spt="1" style="position:absolute;left:0pt;margin-left:138.95pt;margin-top:62.45pt;height:28.05pt;width:77.25pt;z-index:251778048;mso-width-relative:page;mso-height-relative:page;" fillcolor="#FFFFFF" filled="t" stroked="t" coordsize="21600,21600" o:gfxdata="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g0v79kAAAALAQAADwAAAAAAAAABACAAAAAiAAAAZHJzL2Rvd25yZXYueG1sUEsBAhQAFAAAAAgA&#10;h07iQIDxRPDrAQAA3gMAAA4AAAAAAAAAAQAgAAAAKAEAAGRycy9lMm9Eb2MueG1sUEsFBgAAAAAG&#10;AAYAWQEAAIUFAAAAAA==&#10;">
                <v:fill on="t" focussize="0,0"/>
                <v:stroke color="#000000" joinstyle="miter"/>
                <v:imagedata o:title=""/>
                <o:lock v:ext="edit" aspectratio="f"/>
                <v:textbox>
                  <w:txbxContent>
                    <w:p>
                      <w:pPr>
                        <w:jc w:val="center"/>
                      </w:pPr>
                      <w:r>
                        <w:rPr>
                          <w:rFonts w:hint="eastAsia"/>
                        </w:rPr>
                        <w:t>冲模、涂衣</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76000" behindDoc="0" locked="0" layoutInCell="1" allowOverlap="1">
                <wp:simplePos x="0" y="0"/>
                <wp:positionH relativeFrom="column">
                  <wp:posOffset>3176905</wp:posOffset>
                </wp:positionH>
                <wp:positionV relativeFrom="paragraph">
                  <wp:posOffset>793115</wp:posOffset>
                </wp:positionV>
                <wp:extent cx="981075" cy="356235"/>
                <wp:effectExtent l="4445" t="4445" r="5080" b="20320"/>
                <wp:wrapNone/>
                <wp:docPr id="76" name="矩形 2783"/>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冷凝</w:t>
                            </w:r>
                          </w:p>
                        </w:txbxContent>
                      </wps:txbx>
                      <wps:bodyPr upright="1"/>
                    </wps:wsp>
                  </a:graphicData>
                </a:graphic>
              </wp:anchor>
            </w:drawing>
          </mc:Choice>
          <mc:Fallback>
            <w:pict>
              <v:rect id="矩形 2783" o:spid="_x0000_s1026" o:spt="1" style="position:absolute;left:0pt;margin-left:250.15pt;margin-top:62.45pt;height:28.05pt;width:77.25pt;z-index:251776000;mso-width-relative:page;mso-height-relative:page;" fillcolor="#FFFFFF" filled="t" stroked="t" coordsize="21600,21600" o:gfxdata="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zOc5&#10;2AAAAAsBAAAPAAAAAAAAAAEAIAAAACIAAABkcnMvZG93bnJldi54bWxQSwECFAAUAAAACACHTuJA&#10;LO7DpugBAADeAwAADgAAAAAAAAABACAAAAAnAQAAZHJzL2Uyb0RvYy54bWxQSwUGAAAAAAYABgBZ&#10;AQAAgQUAAAAA&#10;">
                <v:fill on="t" focussize="0,0"/>
                <v:stroke color="#000000" joinstyle="miter"/>
                <v:imagedata o:title=""/>
                <o:lock v:ext="edit" aspectratio="f"/>
                <v:textbox>
                  <w:txbxContent>
                    <w:p>
                      <w:pPr>
                        <w:jc w:val="center"/>
                      </w:pPr>
                      <w:r>
                        <w:rPr>
                          <w:rFonts w:hint="eastAsia"/>
                        </w:rPr>
                        <w:t>冷凝</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73952" behindDoc="0" locked="0" layoutInCell="1" allowOverlap="1">
                <wp:simplePos x="0" y="0"/>
                <wp:positionH relativeFrom="column">
                  <wp:posOffset>4572000</wp:posOffset>
                </wp:positionH>
                <wp:positionV relativeFrom="paragraph">
                  <wp:posOffset>793115</wp:posOffset>
                </wp:positionV>
                <wp:extent cx="981075" cy="356235"/>
                <wp:effectExtent l="4445" t="4445" r="5080" b="20320"/>
                <wp:wrapNone/>
                <wp:docPr id="75" name="矩形 2781"/>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浇模、夹心</w:t>
                            </w:r>
                          </w:p>
                        </w:txbxContent>
                      </wps:txbx>
                      <wps:bodyPr upright="1"/>
                    </wps:wsp>
                  </a:graphicData>
                </a:graphic>
              </wp:anchor>
            </w:drawing>
          </mc:Choice>
          <mc:Fallback>
            <w:pict>
              <v:rect id="矩形 2781" o:spid="_x0000_s1026" o:spt="1" style="position:absolute;left:0pt;margin-left:360pt;margin-top:62.45pt;height:28.05pt;width:77.25pt;z-index:251773952;mso-width-relative:page;mso-height-relative:page;" fillcolor="#FFFFFF" filled="t" stroked="t" coordsize="21600,21600" o:gfxdata="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HyfCTY&#10;AAAACwEAAA8AAAAAAAAAAQAgAAAAIgAAAGRycy9kb3ducmV2LnhtbFBLAQIUABQAAAAIAIdO4kDP&#10;SRYY5wEAAN4DAAAOAAAAAAAAAAEAIAAAACcBAABkcnMvZTJvRG9jLnhtbFBLBQYAAAAABgAGAFkB&#10;AACABQAAAAA=&#10;">
                <v:fill on="t" focussize="0,0"/>
                <v:stroke color="#000000" joinstyle="miter"/>
                <v:imagedata o:title=""/>
                <o:lock v:ext="edit" aspectratio="f"/>
                <v:textbox>
                  <w:txbxContent>
                    <w:p>
                      <w:pPr>
                        <w:jc w:val="center"/>
                      </w:pPr>
                      <w:r>
                        <w:rPr>
                          <w:rFonts w:hint="eastAsia"/>
                        </w:rPr>
                        <w:t>浇模、夹心</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4572000</wp:posOffset>
                </wp:positionH>
                <wp:positionV relativeFrom="paragraph">
                  <wp:posOffset>116205</wp:posOffset>
                </wp:positionV>
                <wp:extent cx="981075" cy="356235"/>
                <wp:effectExtent l="4445" t="4445" r="5080" b="20320"/>
                <wp:wrapNone/>
                <wp:docPr id="74" name="矩形 2779"/>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过滤、保温</w:t>
                            </w:r>
                          </w:p>
                        </w:txbxContent>
                      </wps:txbx>
                      <wps:bodyPr upright="1"/>
                    </wps:wsp>
                  </a:graphicData>
                </a:graphic>
              </wp:anchor>
            </w:drawing>
          </mc:Choice>
          <mc:Fallback>
            <w:pict>
              <v:rect id="矩形 2779" o:spid="_x0000_s1026" o:spt="1" style="position:absolute;left:0pt;margin-left:360pt;margin-top:9.15pt;height:28.05pt;width:77.25pt;z-index:251771904;mso-width-relative:page;mso-height-relative:page;" fillcolor="#FFFFFF" filled="t" stroked="t" coordsize="21600,21600" o:gfxdata="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OgD3zW&#10;AAAACQEAAA8AAAAAAAAAAQAgAAAAIgAAAGRycy9kb3ducmV2LnhtbFBLAQIUABQAAAAIAIdO4kAy&#10;KiK86QEAAN4DAAAOAAAAAAAAAAEAIAAAACUBAABkcnMvZTJvRG9jLnhtbFBLBQYAAAAABgAGAFkB&#10;AACABQAAAAA=&#10;">
                <v:fill on="t" focussize="0,0"/>
                <v:stroke color="#000000" joinstyle="miter"/>
                <v:imagedata o:title=""/>
                <o:lock v:ext="edit" aspectratio="f"/>
                <v:textbox>
                  <w:txbxContent>
                    <w:p>
                      <w:pPr>
                        <w:jc w:val="center"/>
                      </w:pPr>
                      <w:r>
                        <w:rPr>
                          <w:rFonts w:hint="eastAsia"/>
                        </w:rPr>
                        <w:t>过滤、保温</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3176905</wp:posOffset>
                </wp:positionH>
                <wp:positionV relativeFrom="paragraph">
                  <wp:posOffset>116205</wp:posOffset>
                </wp:positionV>
                <wp:extent cx="981075" cy="356235"/>
                <wp:effectExtent l="4445" t="4445" r="5080" b="20320"/>
                <wp:wrapNone/>
                <wp:docPr id="73" name="矩形 2777"/>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精磨</w:t>
                            </w:r>
                          </w:p>
                        </w:txbxContent>
                      </wps:txbx>
                      <wps:bodyPr upright="1"/>
                    </wps:wsp>
                  </a:graphicData>
                </a:graphic>
              </wp:anchor>
            </w:drawing>
          </mc:Choice>
          <mc:Fallback>
            <w:pict>
              <v:rect id="矩形 2777" o:spid="_x0000_s1026" o:spt="1" style="position:absolute;left:0pt;margin-left:250.15pt;margin-top:9.15pt;height:28.05pt;width:77.25pt;z-index:251769856;mso-width-relative:page;mso-height-relative:page;" fillcolor="#FFFFFF" filled="t" stroked="t" coordsize="21600,21600" o:gfxdata="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iWKV&#10;2AAAAAkBAAAPAAAAAAAAAAEAIAAAACIAAABkcnMvZG93bnJldi54bWxQSwECFAAUAAAACACHTuJA&#10;pTs1xugBAADeAwAADgAAAAAAAAABACAAAAAnAQAAZHJzL2Uyb0RvYy54bWxQSwUGAAAAAAYABgBZ&#10;AQAAgQUAAAAA&#10;">
                <v:fill on="t" focussize="0,0"/>
                <v:stroke color="#000000" joinstyle="miter"/>
                <v:imagedata o:title=""/>
                <o:lock v:ext="edit" aspectratio="f"/>
                <v:textbox>
                  <w:txbxContent>
                    <w:p>
                      <w:pPr>
                        <w:jc w:val="center"/>
                      </w:pPr>
                      <w:r>
                        <w:rPr>
                          <w:rFonts w:hint="eastAsia"/>
                        </w:rPr>
                        <w:t>精磨</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1781810</wp:posOffset>
                </wp:positionH>
                <wp:positionV relativeFrom="paragraph">
                  <wp:posOffset>116205</wp:posOffset>
                </wp:positionV>
                <wp:extent cx="981075" cy="356235"/>
                <wp:effectExtent l="4445" t="4445" r="5080" b="20320"/>
                <wp:wrapNone/>
                <wp:docPr id="72" name="矩形 2775"/>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称量配料</w:t>
                            </w:r>
                          </w:p>
                        </w:txbxContent>
                      </wps:txbx>
                      <wps:bodyPr upright="1"/>
                    </wps:wsp>
                  </a:graphicData>
                </a:graphic>
              </wp:anchor>
            </w:drawing>
          </mc:Choice>
          <mc:Fallback>
            <w:pict>
              <v:rect id="矩形 2775" o:spid="_x0000_s1026" o:spt="1" style="position:absolute;left:0pt;margin-left:140.3pt;margin-top:9.15pt;height:28.05pt;width:77.25pt;z-index:251767808;mso-width-relative:page;mso-height-relative:page;" fillcolor="#FFFFFF" filled="t" stroked="t" coordsize="21600,21600" o:gfxdata="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kEHe2AAAAAkBAAAPAAAAAAAAAAEAIAAAACIAAABkcnMvZG93bnJldi54bWxQSwECFAAUAAAACACH&#10;TuJAouSkX+sBAADeAwAADgAAAAAAAAABACAAAAAnAQAAZHJzL2Uyb0RvYy54bWxQSwUGAAAAAAYA&#10;BgBZAQAAhAUAAAAA&#10;">
                <v:fill on="t" focussize="0,0"/>
                <v:stroke color="#000000" joinstyle="miter"/>
                <v:imagedata o:title=""/>
                <o:lock v:ext="edit" aspectratio="f"/>
                <v:textbox>
                  <w:txbxContent>
                    <w:p>
                      <w:pPr>
                        <w:jc w:val="center"/>
                      </w:pPr>
                      <w:r>
                        <w:rPr>
                          <w:rFonts w:hint="eastAsia"/>
                        </w:rPr>
                        <w:t>称量配料</w:t>
                      </w:r>
                    </w:p>
                  </w:txbxContent>
                </v:textbox>
              </v:rect>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386715</wp:posOffset>
                </wp:positionH>
                <wp:positionV relativeFrom="paragraph">
                  <wp:posOffset>116205</wp:posOffset>
                </wp:positionV>
                <wp:extent cx="981075" cy="356235"/>
                <wp:effectExtent l="4445" t="4445" r="5080" b="20320"/>
                <wp:wrapNone/>
                <wp:docPr id="71" name="矩形 2773"/>
                <wp:cNvGraphicFramePr/>
                <a:graphic xmlns:a="http://schemas.openxmlformats.org/drawingml/2006/main">
                  <a:graphicData uri="http://schemas.microsoft.com/office/word/2010/wordprocessingShape">
                    <wps:wsp>
                      <wps:cNvSpPr/>
                      <wps:spPr>
                        <a:xfrm>
                          <a:off x="0" y="0"/>
                          <a:ext cx="98107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原辅材料</w:t>
                            </w:r>
                          </w:p>
                        </w:txbxContent>
                      </wps:txbx>
                      <wps:bodyPr upright="1"/>
                    </wps:wsp>
                  </a:graphicData>
                </a:graphic>
              </wp:anchor>
            </w:drawing>
          </mc:Choice>
          <mc:Fallback>
            <w:pict>
              <v:rect id="矩形 2773" o:spid="_x0000_s1026" o:spt="1" style="position:absolute;left:0pt;margin-left:30.45pt;margin-top:9.15pt;height:28.05pt;width:77.25pt;z-index:251765760;mso-width-relative:page;mso-height-relative:page;" fillcolor="#FFFFFF" filled="t" stroked="t" coordsize="21600,21600" o:gfxdata="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Y2dTX&#10;AAAACAEAAA8AAAAAAAAAAQAgAAAAIgAAAGRycy9kb3ducmV2LnhtbFBLAQIUABQAAAAIAIdO4kDq&#10;g2cu6AEAAN4DAAAOAAAAAAAAAAEAIAAAACYBAABkcnMvZTJvRG9jLnhtbFBLBQYAAAAABgAGAFkB&#10;AACABQAAAAA=&#10;">
                <v:fill on="t" focussize="0,0"/>
                <v:stroke color="#000000" joinstyle="miter"/>
                <v:imagedata o:title=""/>
                <o:lock v:ext="edit" aspectratio="f"/>
                <v:textbox>
                  <w:txbxContent>
                    <w:p>
                      <w:pPr>
                        <w:jc w:val="center"/>
                      </w:pPr>
                      <w:r>
                        <w:rPr>
                          <w:rFonts w:hint="eastAsia"/>
                        </w:rPr>
                        <w:t>原辅材料</w:t>
                      </w:r>
                    </w:p>
                  </w:txbxContent>
                </v:textbox>
              </v:rect>
            </w:pict>
          </mc:Fallback>
        </mc:AlternateConten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5456" behindDoc="0" locked="0" layoutInCell="1" allowOverlap="1">
                <wp:simplePos x="0" y="0"/>
                <wp:positionH relativeFrom="column">
                  <wp:posOffset>5037455</wp:posOffset>
                </wp:positionH>
                <wp:positionV relativeFrom="paragraph">
                  <wp:posOffset>209550</wp:posOffset>
                </wp:positionV>
                <wp:extent cx="0" cy="320675"/>
                <wp:effectExtent l="38100" t="0" r="38100" b="3175"/>
                <wp:wrapNone/>
                <wp:docPr id="89" name="自选图形 2802"/>
                <wp:cNvGraphicFramePr/>
                <a:graphic xmlns:a="http://schemas.openxmlformats.org/drawingml/2006/main">
                  <a:graphicData uri="http://schemas.microsoft.com/office/word/2010/wordprocessingShape">
                    <wps:wsp>
                      <wps:cNvCnPr/>
                      <wps:spPr>
                        <a:xfrm>
                          <a:off x="0" y="0"/>
                          <a:ext cx="0" cy="320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02" o:spid="_x0000_s1026" o:spt="32" type="#_x0000_t32" style="position:absolute;left:0pt;margin-left:396.65pt;margin-top:16.5pt;height:25.25pt;width:0pt;z-index:251795456;mso-width-relative:page;mso-height-relative:page;" filled="f" stroked="t" coordsize="21600,21600" o:gfxdata="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Bg5ifYAAAACQEA&#10;AA8AAAAAAAAAAQAgAAAAIgAAAGRycy9kb3ducmV2LnhtbFBLAQIUABQAAAAIAIdO4kCOBn6V4QEA&#10;AJwDAAAOAAAAAAAAAAEAIAAAACcBAABkcnMvZTJvRG9jLnhtbFBLBQYAAAAABgAGAFkBAAB6BQAA&#10;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94432" behindDoc="0" locked="0" layoutInCell="1" allowOverlap="1">
                <wp:simplePos x="0" y="0"/>
                <wp:positionH relativeFrom="column">
                  <wp:posOffset>4175125</wp:posOffset>
                </wp:positionH>
                <wp:positionV relativeFrom="paragraph">
                  <wp:posOffset>1390015</wp:posOffset>
                </wp:positionV>
                <wp:extent cx="396875" cy="0"/>
                <wp:effectExtent l="0" t="38100" r="3175" b="38100"/>
                <wp:wrapNone/>
                <wp:docPr id="88" name="自选图形 2801"/>
                <wp:cNvGraphicFramePr/>
                <a:graphic xmlns:a="http://schemas.openxmlformats.org/drawingml/2006/main">
                  <a:graphicData uri="http://schemas.microsoft.com/office/word/2010/wordprocessingShape">
                    <wps:wsp>
                      <wps:cNvCnPr/>
                      <wps:spPr>
                        <a:xfrm>
                          <a:off x="0" y="0"/>
                          <a:ext cx="3968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01" o:spid="_x0000_s1026" o:spt="32" type="#_x0000_t32" style="position:absolute;left:0pt;margin-left:328.75pt;margin-top:109.45pt;height:0pt;width:31.25pt;z-index:251794432;mso-width-relative:page;mso-height-relative:page;" filled="f" stroked="t" coordsize="21600,21600" o:gfxdata="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1/S3ZAAAA&#10;CwEAAA8AAAAAAAAAAQAgAAAAIgAAAGRycy9kb3ducmV2LnhtbFBLAQIUABQAAAAIAIdO4kDMJjh1&#10;4wEAAJwDAAAOAAAAAAAAAAEAIAAAACgBAABkcnMvZTJvRG9jLnhtbFBLBQYAAAAABgAGAFkBAAB9&#10;BQ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93408" behindDoc="0" locked="0" layoutInCell="1" allowOverlap="1">
                <wp:simplePos x="0" y="0"/>
                <wp:positionH relativeFrom="column">
                  <wp:posOffset>2780030</wp:posOffset>
                </wp:positionH>
                <wp:positionV relativeFrom="paragraph">
                  <wp:posOffset>1390015</wp:posOffset>
                </wp:positionV>
                <wp:extent cx="396875" cy="0"/>
                <wp:effectExtent l="0" t="38100" r="3175" b="38100"/>
                <wp:wrapNone/>
                <wp:docPr id="87" name="自选图形 2800"/>
                <wp:cNvGraphicFramePr/>
                <a:graphic xmlns:a="http://schemas.openxmlformats.org/drawingml/2006/main">
                  <a:graphicData uri="http://schemas.microsoft.com/office/word/2010/wordprocessingShape">
                    <wps:wsp>
                      <wps:cNvCnPr/>
                      <wps:spPr>
                        <a:xfrm>
                          <a:off x="0" y="0"/>
                          <a:ext cx="3968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00" o:spid="_x0000_s1026" o:spt="32" type="#_x0000_t32" style="position:absolute;left:0pt;margin-left:218.9pt;margin-top:109.45pt;height:0pt;width:31.25pt;z-index:251793408;mso-width-relative:page;mso-height-relative:page;" filled="f" stroked="t" coordsize="21600,21600" o:gfxdata="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Y0eBHaAAAA&#10;CwEAAA8AAAAAAAAAAQAgAAAAIgAAAGRycy9kb3ducmV2LnhtbFBLAQIUABQAAAAIAIdO4kCcodCK&#10;4gEAAJwDAAAOAAAAAAAAAAEAIAAAACkBAABkcnMvZTJvRG9jLnhtbFBLBQYAAAAABgAGAFkBAAB9&#10;BQ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92384" behindDoc="0" locked="0" layoutInCell="1" allowOverlap="1">
                <wp:simplePos x="0" y="0"/>
                <wp:positionH relativeFrom="column">
                  <wp:posOffset>1350645</wp:posOffset>
                </wp:positionH>
                <wp:positionV relativeFrom="paragraph">
                  <wp:posOffset>1390015</wp:posOffset>
                </wp:positionV>
                <wp:extent cx="396875" cy="0"/>
                <wp:effectExtent l="0" t="38100" r="3175" b="38100"/>
                <wp:wrapNone/>
                <wp:docPr id="86" name="自选图形 2799"/>
                <wp:cNvGraphicFramePr/>
                <a:graphic xmlns:a="http://schemas.openxmlformats.org/drawingml/2006/main">
                  <a:graphicData uri="http://schemas.microsoft.com/office/word/2010/wordprocessingShape">
                    <wps:wsp>
                      <wps:cNvCnPr/>
                      <wps:spPr>
                        <a:xfrm>
                          <a:off x="0" y="0"/>
                          <a:ext cx="3968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99" o:spid="_x0000_s1026" o:spt="32" type="#_x0000_t32" style="position:absolute;left:0pt;margin-left:106.35pt;margin-top:109.45pt;height:0pt;width:31.25pt;z-index:251792384;mso-width-relative:page;mso-height-relative:page;" filled="f" stroked="t" coordsize="21600,21600" o:gfxdata="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0IvrNgAAAAL&#10;AQAADwAAAAAAAAABACAAAAAiAAAAZHJzL2Rvd25yZXYueG1sUEsBAhQAFAAAAAgAh07iQHUFwafj&#10;AQAAnAMAAA4AAAAAAAAAAQAgAAAAJwEAAGRycy9lMm9Eb2MueG1sUEsFBgAAAAAGAAYAWQEAAHwF&#10;A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91360" behindDoc="0" locked="0" layoutInCell="1" allowOverlap="1">
                <wp:simplePos x="0" y="0"/>
                <wp:positionH relativeFrom="column">
                  <wp:posOffset>4173855</wp:posOffset>
                </wp:positionH>
                <wp:positionV relativeFrom="paragraph">
                  <wp:posOffset>24130</wp:posOffset>
                </wp:positionV>
                <wp:extent cx="396875" cy="0"/>
                <wp:effectExtent l="0" t="38100" r="3175" b="38100"/>
                <wp:wrapNone/>
                <wp:docPr id="85" name="自选图形 2798"/>
                <wp:cNvGraphicFramePr/>
                <a:graphic xmlns:a="http://schemas.openxmlformats.org/drawingml/2006/main">
                  <a:graphicData uri="http://schemas.microsoft.com/office/word/2010/wordprocessingShape">
                    <wps:wsp>
                      <wps:cNvCnPr/>
                      <wps:spPr>
                        <a:xfrm>
                          <a:off x="0" y="0"/>
                          <a:ext cx="3968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98" o:spid="_x0000_s1026" o:spt="32" type="#_x0000_t32" style="position:absolute;left:0pt;margin-left:328.65pt;margin-top:1.9pt;height:0pt;width:31.25pt;z-index:251791360;mso-width-relative:page;mso-height-relative:page;" filled="f" stroked="t" coordsize="21600,21600" o:gfxdata="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DJrO1wAAAAcB&#10;AAAPAAAAAAAAAAEAIAAAACIAAABkcnMvZG93bnJldi54bWxQSwECFAAUAAAACACHTuJAtGz2beMB&#10;AACcAwAADgAAAAAAAAABACAAAAAmAQAAZHJzL2Uyb0RvYy54bWxQSwUGAAAAAAYABgBZAQAAewUA&#10;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90336" behindDoc="0" locked="0" layoutInCell="1" allowOverlap="1">
                <wp:simplePos x="0" y="0"/>
                <wp:positionH relativeFrom="column">
                  <wp:posOffset>2745740</wp:posOffset>
                </wp:positionH>
                <wp:positionV relativeFrom="paragraph">
                  <wp:posOffset>24130</wp:posOffset>
                </wp:positionV>
                <wp:extent cx="396875" cy="0"/>
                <wp:effectExtent l="0" t="38100" r="3175" b="38100"/>
                <wp:wrapNone/>
                <wp:docPr id="84" name="自选图形 2797"/>
                <wp:cNvGraphicFramePr/>
                <a:graphic xmlns:a="http://schemas.openxmlformats.org/drawingml/2006/main">
                  <a:graphicData uri="http://schemas.microsoft.com/office/word/2010/wordprocessingShape">
                    <wps:wsp>
                      <wps:cNvCnPr/>
                      <wps:spPr>
                        <a:xfrm>
                          <a:off x="0" y="0"/>
                          <a:ext cx="3968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97" o:spid="_x0000_s1026" o:spt="32" type="#_x0000_t32" style="position:absolute;left:0pt;margin-left:216.2pt;margin-top:1.9pt;height:0pt;width:31.25pt;z-index:251790336;mso-width-relative:page;mso-height-relative:page;" filled="f" stroked="t" coordsize="21600,21600" o:gfxdata="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8aF91wAAAAcB&#10;AAAPAAAAAAAAAAEAIAAAACIAAABkcnMvZG93bnJldi54bWxQSwECFAAUAAAACACHTuJAQbzF3OMB&#10;AACcAwAADgAAAAAAAAABACAAAAAmAQAAZHJzL2Uyb0RvYy54bWxQSwUGAAAAAAYABgBZAQAAewUA&#10;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89312" behindDoc="0" locked="0" layoutInCell="1" allowOverlap="1">
                <wp:simplePos x="0" y="0"/>
                <wp:positionH relativeFrom="column">
                  <wp:posOffset>1367790</wp:posOffset>
                </wp:positionH>
                <wp:positionV relativeFrom="paragraph">
                  <wp:posOffset>24130</wp:posOffset>
                </wp:positionV>
                <wp:extent cx="396875" cy="0"/>
                <wp:effectExtent l="0" t="38100" r="3175" b="38100"/>
                <wp:wrapNone/>
                <wp:docPr id="83" name="自选图形 2796"/>
                <wp:cNvGraphicFramePr/>
                <a:graphic xmlns:a="http://schemas.openxmlformats.org/drawingml/2006/main">
                  <a:graphicData uri="http://schemas.microsoft.com/office/word/2010/wordprocessingShape">
                    <wps:wsp>
                      <wps:cNvCnPr/>
                      <wps:spPr>
                        <a:xfrm>
                          <a:off x="0" y="0"/>
                          <a:ext cx="3968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96" o:spid="_x0000_s1026" o:spt="32" type="#_x0000_t32" style="position:absolute;left:0pt;margin-left:107.7pt;margin-top:1.9pt;height:0pt;width:31.25pt;z-index:251789312;mso-width-relative:page;mso-height-relative:page;" filled="f" stroked="t" coordsize="21600,21600" o:gfxdata="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oYty1wAAAAcB&#10;AAAPAAAAAAAAAAEAIAAAACIAAABkcnMvZG93bnJldi54bWxQSwECFAAUAAAACACHTuJAD3C4BeMB&#10;AACcAwAADgAAAAAAAAABACAAAAAmAQAAZHJzL2Uyb0RvYy54bWxQSwUGAAAAAAYABgBZAQAAewUA&#10;AAAA&#10;">
                <v:fill on="f" focussize="0,0"/>
                <v:stroke color="#000000" joinstyle="round" endarrow="block"/>
                <v:imagedata o:title=""/>
                <o:lock v:ext="edit" aspectratio="f"/>
              </v:shape>
            </w:pict>
          </mc:Fallback>
        </mc:AlternateConten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97504" behindDoc="0" locked="0" layoutInCell="1" allowOverlap="1">
                <wp:simplePos x="0" y="0"/>
                <wp:positionH relativeFrom="column">
                  <wp:posOffset>4157980</wp:posOffset>
                </wp:positionH>
                <wp:positionV relativeFrom="paragraph">
                  <wp:posOffset>118745</wp:posOffset>
                </wp:positionV>
                <wp:extent cx="414020" cy="0"/>
                <wp:effectExtent l="0" t="38100" r="5080" b="38100"/>
                <wp:wrapNone/>
                <wp:docPr id="90" name="自选图形 2804"/>
                <wp:cNvGraphicFramePr/>
                <a:graphic xmlns:a="http://schemas.openxmlformats.org/drawingml/2006/main">
                  <a:graphicData uri="http://schemas.microsoft.com/office/word/2010/wordprocessingShape">
                    <wps:wsp>
                      <wps:cNvCnPr/>
                      <wps:spPr>
                        <a:xfrm flipH="1">
                          <a:off x="0" y="0"/>
                          <a:ext cx="4140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04" o:spid="_x0000_s1026" o:spt="32" type="#_x0000_t32" style="position:absolute;left:0pt;flip:x;margin-left:327.4pt;margin-top:9.35pt;height:0pt;width:32.6pt;z-index:251797504;mso-width-relative:page;mso-height-relative:page;" filled="f" stroked="t" coordsize="21600,21600" o:gfxdata="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4u4&#10;1wAAAAkBAAAPAAAAAAAAAAEAIAAAACIAAABkcnMvZG93bnJldi54bWxQSwECFAAUAAAACACHTuJA&#10;NuXzcukBAACmAwAADgAAAAAAAAABACAAAAAmAQAAZHJzL2Uyb0RvYy54bWxQSwUGAAAAAAYABgBZ&#10;AQAAgQU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98528" behindDoc="0" locked="0" layoutInCell="1" allowOverlap="1">
                <wp:simplePos x="0" y="0"/>
                <wp:positionH relativeFrom="column">
                  <wp:posOffset>2728595</wp:posOffset>
                </wp:positionH>
                <wp:positionV relativeFrom="paragraph">
                  <wp:posOffset>106680</wp:posOffset>
                </wp:positionV>
                <wp:extent cx="414020" cy="0"/>
                <wp:effectExtent l="0" t="38100" r="5080" b="38100"/>
                <wp:wrapNone/>
                <wp:docPr id="91" name="自选图形 2805"/>
                <wp:cNvGraphicFramePr/>
                <a:graphic xmlns:a="http://schemas.openxmlformats.org/drawingml/2006/main">
                  <a:graphicData uri="http://schemas.microsoft.com/office/word/2010/wordprocessingShape">
                    <wps:wsp>
                      <wps:cNvCnPr/>
                      <wps:spPr>
                        <a:xfrm flipH="1">
                          <a:off x="0" y="0"/>
                          <a:ext cx="4140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05" o:spid="_x0000_s1026" o:spt="32" type="#_x0000_t32" style="position:absolute;left:0pt;flip:x;margin-left:214.85pt;margin-top:8.4pt;height:0pt;width:32.6pt;z-index:251798528;mso-width-relative:page;mso-height-relative:page;" filled="f" stroked="t" coordsize="21600,21600" o:gfxdata="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Jd&#10;mDXYAAAACQEAAA8AAAAAAAAAAQAgAAAAIgAAAGRycy9kb3ducmV2LnhtbFBLAQIUABQAAAAIAIdO&#10;4kB7yDg06gEAAKYDAAAOAAAAAAAAAAEAIAAAACcBAABkcnMvZTJvRG9jLnhtbFBLBQYAAAAABgAG&#10;AFkBAACDBQ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99552" behindDoc="0" locked="0" layoutInCell="1" allowOverlap="1">
                <wp:simplePos x="0" y="0"/>
                <wp:positionH relativeFrom="column">
                  <wp:posOffset>1367790</wp:posOffset>
                </wp:positionH>
                <wp:positionV relativeFrom="paragraph">
                  <wp:posOffset>94615</wp:posOffset>
                </wp:positionV>
                <wp:extent cx="414020" cy="0"/>
                <wp:effectExtent l="0" t="38100" r="5080" b="38100"/>
                <wp:wrapNone/>
                <wp:docPr id="92" name="自选图形 2806"/>
                <wp:cNvGraphicFramePr/>
                <a:graphic xmlns:a="http://schemas.openxmlformats.org/drawingml/2006/main">
                  <a:graphicData uri="http://schemas.microsoft.com/office/word/2010/wordprocessingShape">
                    <wps:wsp>
                      <wps:cNvCnPr/>
                      <wps:spPr>
                        <a:xfrm flipH="1">
                          <a:off x="0" y="0"/>
                          <a:ext cx="4140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06" o:spid="_x0000_s1026" o:spt="32" type="#_x0000_t32" style="position:absolute;left:0pt;flip:x;margin-left:107.7pt;margin-top:7.45pt;height:0pt;width:32.6pt;z-index:251799552;mso-width-relative:page;mso-height-relative:page;" filled="f" stroked="t" coordsize="21600,21600" o:gfxdata="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IP4&#10;NtcAAAAJAQAADwAAAAAAAAABACAAAAAiAAAAZHJzL2Rvd25yZXYueG1sUEsBAhQAFAAAAAgAh07i&#10;QKy/Zf/qAQAApgMAAA4AAAAAAAAAAQAgAAAAJgEAAGRycy9lMm9Eb2MueG1sUEsFBgAAAAAGAAYA&#10;WQEAAIIFA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806720" behindDoc="0" locked="0" layoutInCell="1" allowOverlap="1">
                <wp:simplePos x="0" y="0"/>
                <wp:positionH relativeFrom="column">
                  <wp:posOffset>881380</wp:posOffset>
                </wp:positionH>
                <wp:positionV relativeFrom="paragraph">
                  <wp:posOffset>280035</wp:posOffset>
                </wp:positionV>
                <wp:extent cx="0" cy="320675"/>
                <wp:effectExtent l="38100" t="0" r="38100" b="3175"/>
                <wp:wrapNone/>
                <wp:docPr id="99" name="自选图形 2813"/>
                <wp:cNvGraphicFramePr/>
                <a:graphic xmlns:a="http://schemas.openxmlformats.org/drawingml/2006/main">
                  <a:graphicData uri="http://schemas.microsoft.com/office/word/2010/wordprocessingShape">
                    <wps:wsp>
                      <wps:cNvCnPr/>
                      <wps:spPr>
                        <a:xfrm>
                          <a:off x="0" y="0"/>
                          <a:ext cx="0" cy="320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13" o:spid="_x0000_s1026" o:spt="32" type="#_x0000_t32" style="position:absolute;left:0pt;margin-left:69.4pt;margin-top:22.05pt;height:25.25pt;width:0pt;z-index:251806720;mso-width-relative:page;mso-height-relative:page;" filled="f" stroked="t" coordsize="21600,21600" o:gfxdata="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0v0e2QAAAAkB&#10;AAAPAAAAAAAAAAEAIAAAACIAAABkcnMvZG93bnJldi54bWxQSwECFAAUAAAACACHTuJAPnrB9uEB&#10;AACcAwAADgAAAAAAAAABACAAAAAoAQAAZHJzL2Uyb0RvYy54bWxQSwUGAAAAAAYABgBZAQAAewUA&#10;AAAA&#10;">
                <v:fill on="f" focussize="0,0"/>
                <v:stroke color="#000000" joinstyle="round" endarrow="block"/>
                <v:imagedata o:title=""/>
                <o:lock v:ext="edit" aspectratio="f"/>
              </v:shape>
            </w:pict>
          </mc:Fallback>
        </mc:AlternateConten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803648" behindDoc="0" locked="0" layoutInCell="1" allowOverlap="1">
                <wp:simplePos x="0" y="0"/>
                <wp:positionH relativeFrom="column">
                  <wp:posOffset>3671570</wp:posOffset>
                </wp:positionH>
                <wp:positionV relativeFrom="paragraph">
                  <wp:posOffset>65405</wp:posOffset>
                </wp:positionV>
                <wp:extent cx="0" cy="301625"/>
                <wp:effectExtent l="38100" t="0" r="38100" b="3175"/>
                <wp:wrapNone/>
                <wp:docPr id="96" name="自选图形 2810"/>
                <wp:cNvGraphicFramePr/>
                <a:graphic xmlns:a="http://schemas.openxmlformats.org/drawingml/2006/main">
                  <a:graphicData uri="http://schemas.microsoft.com/office/word/2010/wordprocessingShape">
                    <wps:wsp>
                      <wps:cNvCnPr/>
                      <wps:spPr>
                        <a:xfrm>
                          <a:off x="0" y="0"/>
                          <a:ext cx="0" cy="301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10" o:spid="_x0000_s1026" o:spt="32" type="#_x0000_t32" style="position:absolute;left:0pt;margin-left:289.1pt;margin-top:5.15pt;height:23.75pt;width:0pt;z-index:251803648;mso-width-relative:page;mso-height-relative:page;" filled="f" stroked="t" coordsize="21600,21600" o:gfxdata="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IUMZtcAAAAJAQAADwAA&#10;AAAAAAABACAAAAAiAAAAZHJzL2Rvd25yZXYueG1sUEsBAhQAFAAAAAgAh07iQCysw27eAQAAnAMA&#10;AA4AAAAAAAAAAQAgAAAAJgEAAGRycy9lMm9Eb2MueG1sUEsFBgAAAAAGAAYAWQEAAHYFA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802624" behindDoc="0" locked="0" layoutInCell="1" allowOverlap="1">
                <wp:simplePos x="0" y="0"/>
                <wp:positionH relativeFrom="column">
                  <wp:posOffset>2270125</wp:posOffset>
                </wp:positionH>
                <wp:positionV relativeFrom="paragraph">
                  <wp:posOffset>65405</wp:posOffset>
                </wp:positionV>
                <wp:extent cx="0" cy="301625"/>
                <wp:effectExtent l="38100" t="0" r="38100" b="3175"/>
                <wp:wrapNone/>
                <wp:docPr id="95" name="自选图形 2809"/>
                <wp:cNvGraphicFramePr/>
                <a:graphic xmlns:a="http://schemas.openxmlformats.org/drawingml/2006/main">
                  <a:graphicData uri="http://schemas.microsoft.com/office/word/2010/wordprocessingShape">
                    <wps:wsp>
                      <wps:cNvCnPr/>
                      <wps:spPr>
                        <a:xfrm>
                          <a:off x="0" y="0"/>
                          <a:ext cx="0" cy="301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09" o:spid="_x0000_s1026" o:spt="32" type="#_x0000_t32" style="position:absolute;left:0pt;margin-left:178.75pt;margin-top:5.15pt;height:23.75pt;width:0pt;z-index:251802624;mso-width-relative:page;mso-height-relative:page;" filled="f" stroked="t" coordsize="21600,21600" o:gfxdata="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B/i32AAAAAkBAAAP&#10;AAAAAAAAAAEAIAAAACIAAABkcnMvZG93bnJldi54bWxQSwECFAAUAAAACACHTuJAwtMj5d8BAACc&#10;AwAADgAAAAAAAAABACAAAAAnAQAAZHJzL2Uyb0RvYy54bWxQSwUGAAAAAAYABgBZAQAAeAU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800576" behindDoc="0" locked="0" layoutInCell="1" allowOverlap="1">
                <wp:simplePos x="0" y="0"/>
                <wp:positionH relativeFrom="column">
                  <wp:posOffset>904875</wp:posOffset>
                </wp:positionH>
                <wp:positionV relativeFrom="paragraph">
                  <wp:posOffset>65405</wp:posOffset>
                </wp:positionV>
                <wp:extent cx="0" cy="301625"/>
                <wp:effectExtent l="38100" t="0" r="38100" b="3175"/>
                <wp:wrapNone/>
                <wp:docPr id="93" name="自选图形 2807"/>
                <wp:cNvGraphicFramePr/>
                <a:graphic xmlns:a="http://schemas.openxmlformats.org/drawingml/2006/main">
                  <a:graphicData uri="http://schemas.microsoft.com/office/word/2010/wordprocessingShape">
                    <wps:wsp>
                      <wps:cNvCnPr/>
                      <wps:spPr>
                        <a:xfrm>
                          <a:off x="0" y="0"/>
                          <a:ext cx="0" cy="301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07" o:spid="_x0000_s1026" o:spt="32" type="#_x0000_t32" style="position:absolute;left:0pt;margin-left:71.25pt;margin-top:5.15pt;height:23.75pt;width:0pt;z-index:251800576;mso-width-relative:page;mso-height-relative:page;" filled="f" stroked="t" coordsize="21600,21600" o:gfxdata="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B86RtgAAAAJAQAA&#10;DwAAAAAAAAABACAAAAAiAAAAZHJzL2Rvd25yZXYueG1sUEsBAhQAFAAAAAgAh07iQHnPbY3gAQAA&#10;nAMAAA4AAAAAAAAAAQAgAAAAJwEAAGRycy9lMm9Eb2MueG1sUEsFBgAAAAAGAAYAWQEAAHkFAAAA&#10;AA==&#10;">
                <v:fill on="f" focussize="0,0"/>
                <v:stroke color="#000000" joinstyle="round" endarrow="block"/>
                <v:imagedata o:title=""/>
                <o:lock v:ext="edit" aspectratio="f"/>
              </v:shape>
            </w:pict>
          </mc:Fallback>
        </mc:AlternateContent>
      </w:r>
    </w:p>
    <w:p>
      <w:pPr>
        <w:adjustRightInd w:val="0"/>
        <w:snapToGrid w:val="0"/>
        <w:spacing w:line="360" w:lineRule="auto"/>
        <w:ind w:firstLine="482" w:firstLineChars="20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mc:AlternateContent>
          <mc:Choice Requires="wps">
            <w:drawing>
              <wp:anchor distT="0" distB="0" distL="114300" distR="114300" simplePos="0" relativeHeight="251805696" behindDoc="0" locked="0" layoutInCell="1" allowOverlap="1">
                <wp:simplePos x="0" y="0"/>
                <wp:positionH relativeFrom="column">
                  <wp:posOffset>3291205</wp:posOffset>
                </wp:positionH>
                <wp:positionV relativeFrom="paragraph">
                  <wp:posOffset>69850</wp:posOffset>
                </wp:positionV>
                <wp:extent cx="866775" cy="427990"/>
                <wp:effectExtent l="0" t="0" r="0" b="0"/>
                <wp:wrapNone/>
                <wp:docPr id="98" name="矩形 2812"/>
                <wp:cNvGraphicFramePr/>
                <a:graphic xmlns:a="http://schemas.openxmlformats.org/drawingml/2006/main">
                  <a:graphicData uri="http://schemas.microsoft.com/office/word/2010/wordprocessingShape">
                    <wps:wsp>
                      <wps:cNvSpPr/>
                      <wps:spPr>
                        <a:xfrm>
                          <a:off x="0" y="0"/>
                          <a:ext cx="866775" cy="427990"/>
                        </a:xfrm>
                        <a:prstGeom prst="rect">
                          <a:avLst/>
                        </a:prstGeom>
                        <a:noFill/>
                        <a:ln>
                          <a:noFill/>
                        </a:ln>
                      </wps:spPr>
                      <wps:txbx>
                        <w:txbxContent>
                          <w:p>
                            <w:pPr>
                              <w:jc w:val="center"/>
                            </w:pPr>
                            <w:r>
                              <w:rPr>
                                <w:rFonts w:hint="eastAsia"/>
                              </w:rPr>
                              <w:t>固废</w:t>
                            </w:r>
                          </w:p>
                        </w:txbxContent>
                      </wps:txbx>
                      <wps:bodyPr upright="1"/>
                    </wps:wsp>
                  </a:graphicData>
                </a:graphic>
              </wp:anchor>
            </w:drawing>
          </mc:Choice>
          <mc:Fallback>
            <w:pict>
              <v:rect id="矩形 2812" o:spid="_x0000_s1026" o:spt="1" style="position:absolute;left:0pt;margin-left:259.15pt;margin-top:5.5pt;height:33.7pt;width:68.25pt;z-index:251805696;mso-width-relative:page;mso-height-relative:page;" filled="f" stroked="f" coordsize="21600,21600" o:gfxdata="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OrYdUtoAAAAJAQAADwAAAAAAAAABACAAAAAiAAAAZHJzL2Rvd25yZXYu&#10;eG1sUEsBAhQAFAAAAAgAh07iQMsEtQiHAQAA9gIAAA4AAAAAAAAAAQAgAAAAKQEAAGRycy9lMm9E&#10;b2MueG1sUEsFBgAAAAAGAAYAWQEAACIFAAAAAA==&#10;">
                <v:fill on="f" focussize="0,0"/>
                <v:stroke on="f"/>
                <v:imagedata o:title=""/>
                <o:lock v:ext="edit" aspectratio="f"/>
                <v:textbox>
                  <w:txbxContent>
                    <w:p>
                      <w:pPr>
                        <w:jc w:val="center"/>
                      </w:pPr>
                      <w:r>
                        <w:rPr>
                          <w:rFonts w:hint="eastAsia"/>
                        </w:rPr>
                        <w:t>固废</w:t>
                      </w:r>
                    </w:p>
                  </w:txbxContent>
                </v:textbox>
              </v:rect>
            </w:pict>
          </mc:Fallback>
        </mc:AlternateContent>
      </w:r>
      <w:r>
        <w:rPr>
          <w:b/>
          <w:color w:val="000000" w:themeColor="text1"/>
          <w:sz w:val="24"/>
          <w:highlight w:val="none"/>
          <w14:textFill>
            <w14:solidFill>
              <w14:schemeClr w14:val="tx1"/>
            </w14:solidFill>
          </w14:textFill>
        </w:rPr>
        <mc:AlternateContent>
          <mc:Choice Requires="wps">
            <w:drawing>
              <wp:anchor distT="0" distB="0" distL="114300" distR="114300" simplePos="0" relativeHeight="251804672" behindDoc="0" locked="0" layoutInCell="1" allowOverlap="1">
                <wp:simplePos x="0" y="0"/>
                <wp:positionH relativeFrom="column">
                  <wp:posOffset>1861820</wp:posOffset>
                </wp:positionH>
                <wp:positionV relativeFrom="paragraph">
                  <wp:posOffset>69850</wp:posOffset>
                </wp:positionV>
                <wp:extent cx="866775" cy="427990"/>
                <wp:effectExtent l="0" t="0" r="0" b="0"/>
                <wp:wrapNone/>
                <wp:docPr id="97" name="矩形 2811"/>
                <wp:cNvGraphicFramePr/>
                <a:graphic xmlns:a="http://schemas.openxmlformats.org/drawingml/2006/main">
                  <a:graphicData uri="http://schemas.microsoft.com/office/word/2010/wordprocessingShape">
                    <wps:wsp>
                      <wps:cNvSpPr/>
                      <wps:spPr>
                        <a:xfrm>
                          <a:off x="0" y="0"/>
                          <a:ext cx="866775" cy="427990"/>
                        </a:xfrm>
                        <a:prstGeom prst="rect">
                          <a:avLst/>
                        </a:prstGeom>
                        <a:noFill/>
                        <a:ln>
                          <a:noFill/>
                        </a:ln>
                      </wps:spPr>
                      <wps:txbx>
                        <w:txbxContent>
                          <w:p>
                            <w:pPr>
                              <w:jc w:val="center"/>
                            </w:pPr>
                            <w:r>
                              <w:rPr>
                                <w:rFonts w:hint="eastAsia"/>
                              </w:rPr>
                              <w:t>固废</w:t>
                            </w:r>
                          </w:p>
                        </w:txbxContent>
                      </wps:txbx>
                      <wps:bodyPr upright="1"/>
                    </wps:wsp>
                  </a:graphicData>
                </a:graphic>
              </wp:anchor>
            </w:drawing>
          </mc:Choice>
          <mc:Fallback>
            <w:pict>
              <v:rect id="矩形 2811" o:spid="_x0000_s1026" o:spt="1" style="position:absolute;left:0pt;margin-left:146.6pt;margin-top:5.5pt;height:33.7pt;width:68.25pt;z-index:251804672;mso-width-relative:page;mso-height-relative:page;" filled="f" stroked="f" coordsize="21600,21600" o:gfxdata="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q+ZVG2gAAAAkBAAAPAAAAAAAAAAEAIAAAACIAAABkcnMvZG93bnJldi54&#10;bWxQSwECFAAUAAAACACHTuJAs4C+PYYBAAD2AgAADgAAAAAAAAABACAAAAApAQAAZHJzL2Uyb0Rv&#10;Yy54bWxQSwUGAAAAAAYABgBZAQAAIQUAAAAA&#10;">
                <v:fill on="f" focussize="0,0"/>
                <v:stroke on="f"/>
                <v:imagedata o:title=""/>
                <o:lock v:ext="edit" aspectratio="f"/>
                <v:textbox>
                  <w:txbxContent>
                    <w:p>
                      <w:pPr>
                        <w:jc w:val="center"/>
                      </w:pPr>
                      <w:r>
                        <w:rPr>
                          <w:rFonts w:hint="eastAsia"/>
                        </w:rPr>
                        <w:t>固废</w:t>
                      </w:r>
                    </w:p>
                  </w:txbxContent>
                </v:textbox>
              </v:rect>
            </w:pict>
          </mc:Fallback>
        </mc:AlternateContent>
      </w:r>
      <w:r>
        <w:rPr>
          <w:b/>
          <w:color w:val="000000" w:themeColor="text1"/>
          <w:sz w:val="24"/>
          <w:highlight w:val="none"/>
          <w14:textFill>
            <w14:solidFill>
              <w14:schemeClr w14:val="tx1"/>
            </w14:solidFill>
          </w14:textFill>
        </w:rPr>
        <mc:AlternateContent>
          <mc:Choice Requires="wps">
            <w:drawing>
              <wp:anchor distT="0" distB="0" distL="114300" distR="114300" simplePos="0" relativeHeight="251801600" behindDoc="0" locked="0" layoutInCell="1" allowOverlap="1">
                <wp:simplePos x="0" y="0"/>
                <wp:positionH relativeFrom="column">
                  <wp:posOffset>501015</wp:posOffset>
                </wp:positionH>
                <wp:positionV relativeFrom="paragraph">
                  <wp:posOffset>140970</wp:posOffset>
                </wp:positionV>
                <wp:extent cx="866775" cy="427990"/>
                <wp:effectExtent l="0" t="0" r="0" b="0"/>
                <wp:wrapNone/>
                <wp:docPr id="94" name="矩形 2808"/>
                <wp:cNvGraphicFramePr/>
                <a:graphic xmlns:a="http://schemas.openxmlformats.org/drawingml/2006/main">
                  <a:graphicData uri="http://schemas.microsoft.com/office/word/2010/wordprocessingShape">
                    <wps:wsp>
                      <wps:cNvSpPr/>
                      <wps:spPr>
                        <a:xfrm>
                          <a:off x="0" y="0"/>
                          <a:ext cx="866775" cy="427990"/>
                        </a:xfrm>
                        <a:prstGeom prst="rect">
                          <a:avLst/>
                        </a:prstGeom>
                        <a:noFill/>
                        <a:ln>
                          <a:noFill/>
                        </a:ln>
                      </wps:spPr>
                      <wps:txbx>
                        <w:txbxContent>
                          <w:p>
                            <w:r>
                              <w:rPr>
                                <w:rFonts w:hint="eastAsia"/>
                              </w:rPr>
                              <w:t>铁屑、铁丝</w:t>
                            </w:r>
                          </w:p>
                        </w:txbxContent>
                      </wps:txbx>
                      <wps:bodyPr upright="1"/>
                    </wps:wsp>
                  </a:graphicData>
                </a:graphic>
              </wp:anchor>
            </w:drawing>
          </mc:Choice>
          <mc:Fallback>
            <w:pict>
              <v:rect id="矩形 2808" o:spid="_x0000_s1026" o:spt="1" style="position:absolute;left:0pt;margin-left:39.45pt;margin-top:11.1pt;height:33.7pt;width:68.25pt;z-index:251801600;mso-width-relative:page;mso-height-relative:page;" filled="f" stroked="f" coordsize="21600,21600" o:gfxdata="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IkpS6NoAAAAIAQAADwAAAAAAAAABACAAAAAiAAAAZHJzL2Rvd25yZXYu&#10;eG1sUEsBAhQAFAAAAAgAh07iQAIMH06HAQAA9gIAAA4AAAAAAAAAAQAgAAAAKQEAAGRycy9lMm9E&#10;b2MueG1sUEsFBgAAAAAGAAYAWQEAACIFAAAAAA==&#10;">
                <v:fill on="f" focussize="0,0"/>
                <v:stroke on="f"/>
                <v:imagedata o:title=""/>
                <o:lock v:ext="edit" aspectratio="f"/>
                <v:textbox>
                  <w:txbxContent>
                    <w:p>
                      <w:r>
                        <w:rPr>
                          <w:rFonts w:hint="eastAsia"/>
                        </w:rPr>
                        <w:t>铁屑、铁丝</w:t>
                      </w:r>
                    </w:p>
                  </w:txbxContent>
                </v:textbox>
              </v:rect>
            </w:pict>
          </mc:Fallback>
        </mc:AlternateContent>
      </w:r>
    </w:p>
    <w:p>
      <w:pPr>
        <w:adjustRightInd w:val="0"/>
        <w:snapToGrid w:val="0"/>
        <w:spacing w:line="360" w:lineRule="auto"/>
        <w:ind w:firstLine="482" w:firstLineChars="200"/>
        <w:jc w:val="center"/>
        <w:rPr>
          <w:b/>
          <w:color w:val="000000" w:themeColor="text1"/>
          <w:sz w:val="24"/>
          <w:highlight w:val="none"/>
          <w14:textFill>
            <w14:solidFill>
              <w14:schemeClr w14:val="tx1"/>
            </w14:solidFill>
          </w14:textFill>
        </w:rPr>
      </w:pPr>
    </w:p>
    <w:p>
      <w:pPr>
        <w:adjustRightInd w:val="0"/>
        <w:snapToGrid w:val="0"/>
        <w:spacing w:line="360" w:lineRule="auto"/>
        <w:ind w:firstLine="482" w:firstLineChars="20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图5-2 巧克力生产工艺流程图</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原材料经过称量配料后进行精磨，将融化后的巧克力通过巧克力振动筛，其中未被融化的巧克力块被筛选出，进入巧克力循环罐，重新加热融化，液态巧克力进入保温罐中进行定型，之后冷凝成型，之后将模具拆开，加入花生碎，之后检测固态巧克力中是否含有金属异物，检测无误后进行包装入库。</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二、主要污染工序</w:t>
      </w:r>
    </w:p>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1、施工期主要污染工序</w:t>
      </w:r>
    </w:p>
    <w:p>
      <w:pPr>
        <w:spacing w:line="360" w:lineRule="auto"/>
        <w:ind w:firstLine="48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项目租用现有厂房进行生产，因此施工期环境影响不存在。</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2、营运期主要污染工序</w:t>
      </w:r>
    </w:p>
    <w:p>
      <w:pPr>
        <w:spacing w:line="360" w:lineRule="auto"/>
        <w:ind w:firstLine="48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（1）大气环境污染工序</w:t>
      </w:r>
    </w:p>
    <w:p>
      <w:pPr>
        <w:spacing w:line="360" w:lineRule="auto"/>
        <w:ind w:firstLine="48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本项目主要由两个部分组成，一部分是巧克力的生产，一部分为包装盒的生产，其中巧克力生产的过程中不会产生废气，主要的大气污染物来自于包装盒的注塑生产过程和食堂的油烟。</w:t>
      </w:r>
    </w:p>
    <w:p>
      <w:pPr>
        <w:spacing w:line="360" w:lineRule="auto"/>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①注塑工序废气</w:t>
      </w:r>
    </w:p>
    <w:p>
      <w:pPr>
        <w:pStyle w:val="135"/>
        <w:shd w:val="clear" w:color="auto" w:fill="FFFFFF"/>
        <w:spacing w:before="0" w:beforeAutospacing="0" w:after="0" w:afterAutospacing="0"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在注塑过程中产生的有机废气中主要的污染物为非甲烷总烃，根据《塑料用树脂与助剂》和《塑料成型工艺》资料有有关说明，塑胶料注塑过程中仅挥发少量的非甲烷总统，气体成分较为复杂。参考美国环保局《空气污染物排放和控制手册》中规定取值：塑料粒加工过程中非甲烷总烃产生量0.35kg/t计算。本项目塑胶原料使用量为50</w:t>
      </w:r>
      <w:r>
        <w:rPr>
          <w:rFonts w:ascii="Times New Roman" w:hAnsi="Times New Roman" w:cs="Times New Roman"/>
          <w:color w:val="000000" w:themeColor="text1"/>
          <w:highlight w:val="none"/>
          <w14:textFill>
            <w14:solidFill>
              <w14:schemeClr w14:val="tx1"/>
            </w14:solidFill>
          </w14:textFill>
        </w:rPr>
        <w:t>t/a</w:t>
      </w:r>
      <w:r>
        <w:rPr>
          <w:rFonts w:hint="eastAsia" w:ascii="Times New Roman" w:hAnsi="Times New Roman" w:cs="Times New Roman"/>
          <w:color w:val="000000" w:themeColor="text1"/>
          <w:highlight w:val="none"/>
          <w14:textFill>
            <w14:solidFill>
              <w14:schemeClr w14:val="tx1"/>
            </w14:solidFill>
          </w14:textFill>
        </w:rPr>
        <w:t>，经计算，生产过程中非甲烷总烃产生量为0.0175t/a。</w:t>
      </w:r>
    </w:p>
    <w:p>
      <w:pPr>
        <w:pStyle w:val="135"/>
        <w:shd w:val="clear" w:color="auto" w:fill="FFFFFF"/>
        <w:spacing w:before="0" w:beforeAutospacing="0" w:after="0" w:afterAutospacing="0"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本环评建议建设单位需对注塑工序产生的有机废气（含非甲烷总烃）进行收集处理。在注塑工序设置集气罩（集气罩的投影面积及收集点净空高度应结合现场实际情况设置，确保废气收集率达90%以上），通过抽排风（根据建设单位提供的资料，抽风量为5000m</w:t>
      </w:r>
      <w:r>
        <w:rPr>
          <w:rFonts w:hint="eastAsia" w:ascii="Times New Roman" w:hAnsi="Times New Roman" w:cs="Times New Roman"/>
          <w:color w:val="000000" w:themeColor="text1"/>
          <w:highlight w:val="none"/>
          <w:vertAlign w:val="superscript"/>
          <w14:textFill>
            <w14:solidFill>
              <w14:schemeClr w14:val="tx1"/>
            </w14:solidFill>
          </w14:textFill>
        </w:rPr>
        <w:t>3</w:t>
      </w:r>
      <w:r>
        <w:rPr>
          <w:rFonts w:hint="eastAsia" w:ascii="Times New Roman" w:hAnsi="Times New Roman" w:cs="Times New Roman"/>
          <w:color w:val="000000" w:themeColor="text1"/>
          <w:highlight w:val="none"/>
          <w14:textFill>
            <w14:solidFill>
              <w14:schemeClr w14:val="tx1"/>
            </w14:solidFill>
          </w14:textFill>
        </w:rPr>
        <w:t>/h）将废气引至车间楼顶经UV光解系统+活性炭吸附处理后高空排放，排气筒高度15米，UV光解系统+活性炭吸附装置吸附效率在90%以上，活性炭定期更换。</w:t>
      </w:r>
    </w:p>
    <w:p>
      <w:pPr>
        <w:pStyle w:val="135"/>
        <w:shd w:val="clear" w:color="auto" w:fill="FFFFFF"/>
        <w:spacing w:before="0" w:beforeAutospacing="0" w:after="0" w:afterAutospacing="0" w:line="360" w:lineRule="auto"/>
        <w:jc w:val="center"/>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表5-1本项目有组织排放有机废气产排量统计表</w:t>
      </w:r>
    </w:p>
    <w:tbl>
      <w:tblPr>
        <w:tblStyle w:val="35"/>
        <w:tblW w:w="9286" w:type="dxa"/>
        <w:tblInd w:w="0" w:type="dxa"/>
        <w:tblLayout w:type="fixed"/>
        <w:tblCellMar>
          <w:top w:w="0" w:type="dxa"/>
          <w:left w:w="108" w:type="dxa"/>
          <w:bottom w:w="0" w:type="dxa"/>
          <w:right w:w="108" w:type="dxa"/>
        </w:tblCellMar>
      </w:tblPr>
      <w:tblGrid>
        <w:gridCol w:w="642"/>
        <w:gridCol w:w="1150"/>
        <w:gridCol w:w="1073"/>
        <w:gridCol w:w="984"/>
        <w:gridCol w:w="806"/>
        <w:gridCol w:w="763"/>
        <w:gridCol w:w="763"/>
        <w:gridCol w:w="1140"/>
        <w:gridCol w:w="984"/>
        <w:gridCol w:w="981"/>
      </w:tblGrid>
      <w:tr>
        <w:tblPrEx>
          <w:tblLayout w:type="fixed"/>
          <w:tblCellMar>
            <w:top w:w="0" w:type="dxa"/>
            <w:left w:w="108" w:type="dxa"/>
            <w:bottom w:w="0" w:type="dxa"/>
            <w:right w:w="108" w:type="dxa"/>
          </w:tblCellMar>
        </w:tblPrEx>
        <w:trPr>
          <w:trHeight w:val="1189" w:hRule="atLeast"/>
        </w:trPr>
        <w:tc>
          <w:tcPr>
            <w:tcW w:w="642" w:type="dxa"/>
            <w:tcBorders>
              <w:top w:val="single" w:color="auto" w:sz="8" w:space="0"/>
              <w:left w:val="single" w:color="auto" w:sz="8" w:space="0"/>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名称</w:t>
            </w:r>
          </w:p>
        </w:tc>
        <w:tc>
          <w:tcPr>
            <w:tcW w:w="1150" w:type="dxa"/>
            <w:tcBorders>
              <w:top w:val="single" w:color="auto" w:sz="8" w:space="0"/>
              <w:left w:val="nil"/>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运行</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时间</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h/d</w:t>
            </w:r>
            <w:r>
              <w:rPr>
                <w:rFonts w:hint="eastAsia"/>
                <w:color w:val="000000" w:themeColor="text1"/>
                <w:szCs w:val="21"/>
                <w:highlight w:val="none"/>
                <w14:textFill>
                  <w14:solidFill>
                    <w14:schemeClr w14:val="tx1"/>
                  </w14:solidFill>
                </w14:textFill>
              </w:rPr>
              <w:t>）</w:t>
            </w:r>
          </w:p>
        </w:tc>
        <w:tc>
          <w:tcPr>
            <w:tcW w:w="1073" w:type="dxa"/>
            <w:tcBorders>
              <w:top w:val="single" w:color="auto" w:sz="8" w:space="0"/>
              <w:left w:val="nil"/>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产生量</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t/a</w:t>
            </w:r>
            <w:r>
              <w:rPr>
                <w:rFonts w:hint="eastAsia"/>
                <w:color w:val="000000" w:themeColor="text1"/>
                <w:szCs w:val="21"/>
                <w:highlight w:val="none"/>
                <w14:textFill>
                  <w14:solidFill>
                    <w14:schemeClr w14:val="tx1"/>
                  </w14:solidFill>
                </w14:textFill>
              </w:rPr>
              <w:t>）</w:t>
            </w:r>
          </w:p>
        </w:tc>
        <w:tc>
          <w:tcPr>
            <w:tcW w:w="984" w:type="dxa"/>
            <w:tcBorders>
              <w:top w:val="single" w:color="auto" w:sz="8" w:space="0"/>
              <w:left w:val="nil"/>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产生</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浓度</w:t>
            </w:r>
          </w:p>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(mg/m</w:t>
            </w:r>
            <w:r>
              <w:rPr>
                <w:rFonts w:hint="eastAsia"/>
                <w:color w:val="000000" w:themeColor="text1"/>
                <w:szCs w:val="21"/>
                <w:highlight w:val="none"/>
                <w14:textFill>
                  <w14:solidFill>
                    <w14:schemeClr w14:val="tx1"/>
                  </w14:solidFill>
                </w14:textFill>
              </w:rPr>
              <w:t>³</w:t>
            </w:r>
            <w:r>
              <w:rPr>
                <w:color w:val="000000" w:themeColor="text1"/>
                <w:szCs w:val="21"/>
                <w:highlight w:val="none"/>
                <w14:textFill>
                  <w14:solidFill>
                    <w14:schemeClr w14:val="tx1"/>
                  </w14:solidFill>
                </w14:textFill>
              </w:rPr>
              <w:t>)</w:t>
            </w:r>
          </w:p>
        </w:tc>
        <w:tc>
          <w:tcPr>
            <w:tcW w:w="806" w:type="dxa"/>
            <w:tcBorders>
              <w:top w:val="single" w:color="auto" w:sz="8" w:space="0"/>
              <w:left w:val="nil"/>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风量</w:t>
            </w:r>
          </w:p>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w:t>
            </w:r>
            <w:r>
              <w:rPr>
                <w:rFonts w:hint="eastAsia"/>
                <w:color w:val="000000" w:themeColor="text1"/>
                <w:szCs w:val="21"/>
                <w:highlight w:val="none"/>
                <w14:textFill>
                  <w14:solidFill>
                    <w14:schemeClr w14:val="tx1"/>
                  </w14:solidFill>
                </w14:textFill>
              </w:rPr>
              <w:t>³</w:t>
            </w:r>
            <w:r>
              <w:rPr>
                <w:color w:val="000000" w:themeColor="text1"/>
                <w:szCs w:val="21"/>
                <w:highlight w:val="none"/>
                <w14:textFill>
                  <w14:solidFill>
                    <w14:schemeClr w14:val="tx1"/>
                  </w14:solidFill>
                </w14:textFill>
              </w:rPr>
              <w:t>/h)</w:t>
            </w:r>
          </w:p>
        </w:tc>
        <w:tc>
          <w:tcPr>
            <w:tcW w:w="763" w:type="dxa"/>
            <w:tcBorders>
              <w:top w:val="single" w:color="auto" w:sz="8" w:space="0"/>
              <w:left w:val="single" w:color="auto" w:sz="8" w:space="0"/>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收集率</w:t>
            </w:r>
          </w:p>
        </w:tc>
        <w:tc>
          <w:tcPr>
            <w:tcW w:w="763" w:type="dxa"/>
            <w:tcBorders>
              <w:top w:val="single" w:color="auto" w:sz="8" w:space="0"/>
              <w:left w:val="single" w:color="auto" w:sz="8" w:space="0"/>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处理率</w:t>
            </w:r>
          </w:p>
        </w:tc>
        <w:tc>
          <w:tcPr>
            <w:tcW w:w="1140" w:type="dxa"/>
            <w:tcBorders>
              <w:top w:val="single" w:color="auto" w:sz="8" w:space="0"/>
              <w:left w:val="nil"/>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排放量</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t/a</w:t>
            </w:r>
            <w:r>
              <w:rPr>
                <w:rFonts w:hint="eastAsia"/>
                <w:color w:val="000000" w:themeColor="text1"/>
                <w:szCs w:val="21"/>
                <w:highlight w:val="none"/>
                <w14:textFill>
                  <w14:solidFill>
                    <w14:schemeClr w14:val="tx1"/>
                  </w14:solidFill>
                </w14:textFill>
              </w:rPr>
              <w:t>）</w:t>
            </w:r>
          </w:p>
        </w:tc>
        <w:tc>
          <w:tcPr>
            <w:tcW w:w="984" w:type="dxa"/>
            <w:tcBorders>
              <w:top w:val="single" w:color="auto" w:sz="8" w:space="0"/>
              <w:left w:val="nil"/>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浓度</w:t>
            </w:r>
          </w:p>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(mg/m</w:t>
            </w:r>
            <w:r>
              <w:rPr>
                <w:rFonts w:hint="eastAsia"/>
                <w:color w:val="000000" w:themeColor="text1"/>
                <w:szCs w:val="21"/>
                <w:highlight w:val="none"/>
                <w14:textFill>
                  <w14:solidFill>
                    <w14:schemeClr w14:val="tx1"/>
                  </w14:solidFill>
                </w14:textFill>
              </w:rPr>
              <w:t>³</w:t>
            </w:r>
            <w:r>
              <w:rPr>
                <w:color w:val="000000" w:themeColor="text1"/>
                <w:szCs w:val="21"/>
                <w:highlight w:val="none"/>
                <w14:textFill>
                  <w14:solidFill>
                    <w14:schemeClr w14:val="tx1"/>
                  </w14:solidFill>
                </w14:textFill>
              </w:rPr>
              <w:t>)</w:t>
            </w:r>
          </w:p>
        </w:tc>
        <w:tc>
          <w:tcPr>
            <w:tcW w:w="981" w:type="dxa"/>
            <w:tcBorders>
              <w:top w:val="single" w:color="auto" w:sz="8" w:space="0"/>
              <w:left w:val="nil"/>
              <w:bottom w:val="single" w:color="auto" w:sz="4"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标准</w:t>
            </w:r>
          </w:p>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(mg/m</w:t>
            </w:r>
            <w:r>
              <w:rPr>
                <w:rFonts w:hint="eastAsia"/>
                <w:color w:val="000000" w:themeColor="text1"/>
                <w:szCs w:val="21"/>
                <w:highlight w:val="none"/>
                <w14:textFill>
                  <w14:solidFill>
                    <w14:schemeClr w14:val="tx1"/>
                  </w14:solidFill>
                </w14:textFill>
              </w:rPr>
              <w:t>³</w:t>
            </w:r>
            <w:r>
              <w:rPr>
                <w:color w:val="000000" w:themeColor="text1"/>
                <w:szCs w:val="21"/>
                <w:highlight w:val="none"/>
                <w14:textFill>
                  <w14:solidFill>
                    <w14:schemeClr w14:val="tx1"/>
                  </w14:solidFill>
                </w14:textFill>
              </w:rPr>
              <w:t>)</w:t>
            </w:r>
          </w:p>
        </w:tc>
      </w:tr>
      <w:tr>
        <w:tblPrEx>
          <w:tblLayout w:type="fixed"/>
          <w:tblCellMar>
            <w:top w:w="0" w:type="dxa"/>
            <w:left w:w="108" w:type="dxa"/>
            <w:bottom w:w="0" w:type="dxa"/>
            <w:right w:w="108" w:type="dxa"/>
          </w:tblCellMar>
        </w:tblPrEx>
        <w:trPr>
          <w:trHeight w:val="300" w:hRule="atLeast"/>
        </w:trPr>
        <w:tc>
          <w:tcPr>
            <w:tcW w:w="642" w:type="dxa"/>
            <w:tcBorders>
              <w:top w:val="single" w:color="auto" w:sz="4" w:space="0"/>
              <w:left w:val="single" w:color="auto" w:sz="8" w:space="0"/>
              <w:bottom w:val="single" w:color="auto" w:sz="8"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非甲烷总烃</w:t>
            </w:r>
          </w:p>
        </w:tc>
        <w:tc>
          <w:tcPr>
            <w:tcW w:w="1150" w:type="dxa"/>
            <w:tcBorders>
              <w:top w:val="single" w:color="auto" w:sz="4" w:space="0"/>
              <w:left w:val="nil"/>
              <w:bottom w:val="single" w:color="auto" w:sz="8" w:space="0"/>
              <w:right w:val="single" w:color="auto" w:sz="8" w:space="0"/>
            </w:tcBorders>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p>
        </w:tc>
        <w:tc>
          <w:tcPr>
            <w:tcW w:w="1073" w:type="dxa"/>
            <w:tcBorders>
              <w:top w:val="single" w:color="auto" w:sz="4" w:space="0"/>
              <w:left w:val="nil"/>
              <w:bottom w:val="single" w:color="auto" w:sz="8" w:space="0"/>
              <w:right w:val="single" w:color="auto" w:sz="8" w:space="0"/>
            </w:tcBorders>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0.0175</w:t>
            </w:r>
          </w:p>
        </w:tc>
        <w:tc>
          <w:tcPr>
            <w:tcW w:w="984" w:type="dxa"/>
            <w:tcBorders>
              <w:top w:val="single" w:color="auto" w:sz="4" w:space="0"/>
              <w:left w:val="nil"/>
              <w:bottom w:val="single" w:color="auto" w:sz="8" w:space="0"/>
              <w:right w:val="single" w:color="auto" w:sz="8" w:space="0"/>
            </w:tcBorders>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1.75</w:t>
            </w:r>
          </w:p>
        </w:tc>
        <w:tc>
          <w:tcPr>
            <w:tcW w:w="806" w:type="dxa"/>
            <w:tcBorders>
              <w:top w:val="single" w:color="auto" w:sz="4" w:space="0"/>
              <w:left w:val="nil"/>
              <w:bottom w:val="single" w:color="auto" w:sz="8" w:space="0"/>
              <w:right w:val="single" w:color="auto" w:sz="8" w:space="0"/>
            </w:tcBorders>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5000</w:t>
            </w:r>
          </w:p>
        </w:tc>
        <w:tc>
          <w:tcPr>
            <w:tcW w:w="763" w:type="dxa"/>
            <w:tcBorders>
              <w:top w:val="single" w:color="auto" w:sz="4" w:space="0"/>
              <w:left w:val="nil"/>
              <w:bottom w:val="single" w:color="auto" w:sz="8" w:space="0"/>
              <w:right w:val="single" w:color="auto" w:sz="8" w:space="0"/>
            </w:tcBorders>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90%</w:t>
            </w:r>
          </w:p>
        </w:tc>
        <w:tc>
          <w:tcPr>
            <w:tcW w:w="763" w:type="dxa"/>
            <w:tcBorders>
              <w:top w:val="single" w:color="auto" w:sz="4" w:space="0"/>
              <w:left w:val="nil"/>
              <w:bottom w:val="single" w:color="auto" w:sz="8" w:space="0"/>
              <w:right w:val="single" w:color="auto" w:sz="8" w:space="0"/>
            </w:tcBorders>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90%</w:t>
            </w:r>
          </w:p>
        </w:tc>
        <w:tc>
          <w:tcPr>
            <w:tcW w:w="1140" w:type="dxa"/>
            <w:tcBorders>
              <w:top w:val="single" w:color="auto" w:sz="4" w:space="0"/>
              <w:left w:val="nil"/>
              <w:bottom w:val="single" w:color="auto" w:sz="8" w:space="0"/>
              <w:right w:val="single" w:color="auto" w:sz="8" w:space="0"/>
            </w:tcBorders>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0.00</w:t>
            </w:r>
            <w:r>
              <w:rPr>
                <w:rFonts w:hint="eastAsia"/>
                <w:color w:val="000000" w:themeColor="text1"/>
                <w:szCs w:val="21"/>
                <w:highlight w:val="none"/>
                <w14:textFill>
                  <w14:solidFill>
                    <w14:schemeClr w14:val="tx1"/>
                  </w14:solidFill>
                </w14:textFill>
              </w:rPr>
              <w:t>1575</w:t>
            </w:r>
          </w:p>
        </w:tc>
        <w:tc>
          <w:tcPr>
            <w:tcW w:w="984" w:type="dxa"/>
            <w:tcBorders>
              <w:top w:val="single" w:color="auto" w:sz="4" w:space="0"/>
              <w:left w:val="nil"/>
              <w:bottom w:val="single" w:color="auto" w:sz="8" w:space="0"/>
              <w:right w:val="single" w:color="auto" w:sz="8" w:space="0"/>
            </w:tcBorders>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0.02</w:t>
            </w:r>
          </w:p>
        </w:tc>
        <w:tc>
          <w:tcPr>
            <w:tcW w:w="981" w:type="dxa"/>
            <w:tcBorders>
              <w:top w:val="single" w:color="auto" w:sz="4" w:space="0"/>
              <w:left w:val="nil"/>
              <w:bottom w:val="single" w:color="auto" w:sz="8" w:space="0"/>
              <w:right w:val="single" w:color="auto" w:sz="8"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w:t>
            </w:r>
          </w:p>
        </w:tc>
      </w:tr>
    </w:tbl>
    <w:p>
      <w:pPr>
        <w:pStyle w:val="28"/>
        <w:widowControl w:val="0"/>
        <w:spacing w:before="0" w:beforeAutospacing="0" w:after="0" w:afterAutospacing="0" w:line="480" w:lineRule="exact"/>
        <w:ind w:firstLine="471"/>
        <w:jc w:val="both"/>
        <w:rPr>
          <w:color w:val="000000" w:themeColor="text1"/>
          <w:highlight w:val="none"/>
          <w14:textFill>
            <w14:solidFill>
              <w14:schemeClr w14:val="tx1"/>
            </w14:solidFill>
          </w14:textFill>
        </w:rPr>
      </w:pPr>
      <w:r>
        <w:rPr>
          <w:rFonts w:hint="eastAsia" w:ascii="Times New Roman" w:hAnsi="Times New Roman"/>
          <w:color w:val="000000" w:themeColor="text1"/>
          <w:kern w:val="2"/>
          <w:szCs w:val="22"/>
          <w:highlight w:val="none"/>
          <w14:textFill>
            <w14:solidFill>
              <w14:schemeClr w14:val="tx1"/>
            </w14:solidFill>
          </w14:textFill>
        </w:rPr>
        <w:t>由上表可知，注塑车间产生的有机废气经过集气罩收集后，再经过抽风引至楼顶经</w:t>
      </w:r>
      <w:r>
        <w:rPr>
          <w:rFonts w:ascii="Times New Roman" w:hAnsi="Times New Roman" w:cs="Times New Roman"/>
          <w:color w:val="000000" w:themeColor="text1"/>
          <w:kern w:val="2"/>
          <w:szCs w:val="22"/>
          <w:highlight w:val="none"/>
          <w14:textFill>
            <w14:solidFill>
              <w14:schemeClr w14:val="tx1"/>
            </w14:solidFill>
          </w14:textFill>
        </w:rPr>
        <w:t>UV</w:t>
      </w:r>
      <w:r>
        <w:rPr>
          <w:rFonts w:hint="eastAsia" w:ascii="Times New Roman" w:hAnsi="Times New Roman"/>
          <w:color w:val="000000" w:themeColor="text1"/>
          <w:kern w:val="2"/>
          <w:szCs w:val="22"/>
          <w:highlight w:val="none"/>
          <w14:textFill>
            <w14:solidFill>
              <w14:schemeClr w14:val="tx1"/>
            </w14:solidFill>
          </w14:textFill>
        </w:rPr>
        <w:t>光解系统</w:t>
      </w:r>
      <w:r>
        <w:rPr>
          <w:rFonts w:ascii="Times New Roman" w:hAnsi="Times New Roman" w:cs="Times New Roman"/>
          <w:color w:val="000000" w:themeColor="text1"/>
          <w:kern w:val="2"/>
          <w:szCs w:val="22"/>
          <w:highlight w:val="none"/>
          <w14:textFill>
            <w14:solidFill>
              <w14:schemeClr w14:val="tx1"/>
            </w14:solidFill>
          </w14:textFill>
        </w:rPr>
        <w:t>+</w:t>
      </w:r>
      <w:r>
        <w:rPr>
          <w:rFonts w:hint="eastAsia" w:ascii="Times New Roman" w:hAnsi="Times New Roman"/>
          <w:color w:val="000000" w:themeColor="text1"/>
          <w:kern w:val="2"/>
          <w:szCs w:val="22"/>
          <w:highlight w:val="none"/>
          <w14:textFill>
            <w14:solidFill>
              <w14:schemeClr w14:val="tx1"/>
            </w14:solidFill>
          </w14:textFill>
        </w:rPr>
        <w:t>活性炭吸附处理后通过不低于15m的高空排放（1#），处理后的产生的排放浓度</w:t>
      </w:r>
      <w:r>
        <w:rPr>
          <w:rFonts w:hint="eastAsia"/>
          <w:color w:val="000000" w:themeColor="text1"/>
          <w:highlight w:val="none"/>
          <w14:textFill>
            <w14:solidFill>
              <w14:schemeClr w14:val="tx1"/>
            </w14:solidFill>
          </w14:textFill>
        </w:rPr>
        <w:t>《合成树脂工业污染物排放标准</w:t>
      </w:r>
      <w:r>
        <w:rPr>
          <w:rFonts w:hint="eastAsia" w:ascii="Times New Roman" w:hAnsi="Times New Roman"/>
          <w:color w:val="000000" w:themeColor="text1"/>
          <w:kern w:val="2"/>
          <w:szCs w:val="22"/>
          <w:highlight w:val="none"/>
          <w14:textFill>
            <w14:solidFill>
              <w14:schemeClr w14:val="tx1"/>
            </w14:solidFill>
          </w14:textFill>
        </w:rPr>
        <w:t>》（GB31572-2015）</w:t>
      </w:r>
      <w:r>
        <w:rPr>
          <w:rFonts w:hint="eastAsia"/>
          <w:color w:val="000000" w:themeColor="text1"/>
          <w:highlight w:val="none"/>
          <w14:textFill>
            <w14:solidFill>
              <w14:schemeClr w14:val="tx1"/>
            </w14:solidFill>
          </w14:textFill>
        </w:rPr>
        <w:t>表4中大气污染物排放限值和企业边界大气污染物浓度限值。</w:t>
      </w:r>
    </w:p>
    <w:p>
      <w:pPr>
        <w:pStyle w:val="28"/>
        <w:widowControl w:val="0"/>
        <w:spacing w:before="0" w:beforeAutospacing="0" w:after="0" w:afterAutospacing="0" w:line="480" w:lineRule="exact"/>
        <w:ind w:firstLine="471"/>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②食堂油烟</w:t>
      </w:r>
    </w:p>
    <w:p>
      <w:pPr>
        <w:pStyle w:val="28"/>
        <w:widowControl w:val="0"/>
        <w:spacing w:before="0" w:beforeAutospacing="0" w:after="0" w:afterAutospacing="0" w:line="480" w:lineRule="exact"/>
        <w:ind w:firstLine="471"/>
        <w:jc w:val="both"/>
        <w:rPr>
          <w:rFonts w:ascii="Times New Roman" w:hAnsi="Times New Roman"/>
          <w:color w:val="000000" w:themeColor="text1"/>
          <w:kern w:val="2"/>
          <w:szCs w:val="22"/>
          <w:highlight w:val="none"/>
          <w14:textFill>
            <w14:solidFill>
              <w14:schemeClr w14:val="tx1"/>
            </w14:solidFill>
          </w14:textFill>
        </w:rPr>
      </w:pPr>
      <w:r>
        <w:rPr>
          <w:rFonts w:ascii="Times New Roman" w:hAnsi="Times New Roman"/>
          <w:color w:val="000000" w:themeColor="text1"/>
          <w:kern w:val="2"/>
          <w:szCs w:val="22"/>
          <w:highlight w:val="none"/>
          <w14:textFill>
            <w14:solidFill>
              <w14:schemeClr w14:val="tx1"/>
            </w14:solidFill>
          </w14:textFill>
        </w:rPr>
        <w:t>根据业主提供资料，食堂每天用餐人数按</w:t>
      </w:r>
      <w:r>
        <w:rPr>
          <w:rFonts w:hint="eastAsia" w:ascii="Times New Roman" w:hAnsi="Times New Roman"/>
          <w:color w:val="000000" w:themeColor="text1"/>
          <w:kern w:val="2"/>
          <w:szCs w:val="22"/>
          <w:highlight w:val="none"/>
          <w14:textFill>
            <w14:solidFill>
              <w14:schemeClr w14:val="tx1"/>
            </w14:solidFill>
          </w14:textFill>
        </w:rPr>
        <w:t>38</w:t>
      </w:r>
      <w:r>
        <w:rPr>
          <w:rFonts w:ascii="Times New Roman" w:hAnsi="Times New Roman"/>
          <w:color w:val="000000" w:themeColor="text1"/>
          <w:kern w:val="2"/>
          <w:szCs w:val="22"/>
          <w:highlight w:val="none"/>
          <w14:textFill>
            <w14:solidFill>
              <w14:schemeClr w14:val="tx1"/>
            </w14:solidFill>
          </w14:textFill>
        </w:rPr>
        <w:t>人计。据有关资料，食用油用量按平均 0.03kg/(人•日)计，则日耗油量为30kg。根据类比项目调查，油的平均挥发量为总耗油量的3%， 则项目产生油烟量为</w:t>
      </w:r>
      <w:r>
        <w:rPr>
          <w:rFonts w:hint="eastAsia" w:ascii="Times New Roman" w:hAnsi="Times New Roman"/>
          <w:color w:val="000000" w:themeColor="text1"/>
          <w:kern w:val="2"/>
          <w:szCs w:val="22"/>
          <w:highlight w:val="none"/>
          <w14:textFill>
            <w14:solidFill>
              <w14:schemeClr w14:val="tx1"/>
            </w14:solidFill>
          </w14:textFill>
        </w:rPr>
        <w:t>0.0342</w:t>
      </w:r>
      <w:r>
        <w:rPr>
          <w:rFonts w:ascii="Times New Roman" w:hAnsi="Times New Roman"/>
          <w:color w:val="000000" w:themeColor="text1"/>
          <w:kern w:val="2"/>
          <w:szCs w:val="22"/>
          <w:highlight w:val="none"/>
          <w14:textFill>
            <w14:solidFill>
              <w14:schemeClr w14:val="tx1"/>
            </w14:solidFill>
          </w14:textFill>
        </w:rPr>
        <w:t>kg/d（</w:t>
      </w:r>
      <w:r>
        <w:rPr>
          <w:rFonts w:hint="eastAsia" w:ascii="Times New Roman" w:hAnsi="Times New Roman"/>
          <w:color w:val="000000" w:themeColor="text1"/>
          <w:kern w:val="2"/>
          <w:szCs w:val="22"/>
          <w:highlight w:val="none"/>
          <w14:textFill>
            <w14:solidFill>
              <w14:schemeClr w14:val="tx1"/>
            </w14:solidFill>
          </w14:textFill>
        </w:rPr>
        <w:t>8.55</w:t>
      </w:r>
      <w:r>
        <w:rPr>
          <w:rFonts w:ascii="Times New Roman" w:hAnsi="Times New Roman"/>
          <w:color w:val="000000" w:themeColor="text1"/>
          <w:kern w:val="2"/>
          <w:szCs w:val="22"/>
          <w:highlight w:val="none"/>
          <w14:textFill>
            <w14:solidFill>
              <w14:schemeClr w14:val="tx1"/>
            </w14:solidFill>
          </w14:textFill>
        </w:rPr>
        <w:t>kg/a），本项目食堂属于</w:t>
      </w:r>
      <w:r>
        <w:rPr>
          <w:rFonts w:hint="eastAsia" w:ascii="Times New Roman" w:hAnsi="Times New Roman"/>
          <w:color w:val="000000" w:themeColor="text1"/>
          <w:kern w:val="2"/>
          <w:szCs w:val="22"/>
          <w:highlight w:val="none"/>
          <w14:textFill>
            <w14:solidFill>
              <w14:schemeClr w14:val="tx1"/>
            </w14:solidFill>
          </w14:textFill>
        </w:rPr>
        <w:t>小</w:t>
      </w:r>
      <w:r>
        <w:rPr>
          <w:rFonts w:ascii="Times New Roman" w:hAnsi="Times New Roman"/>
          <w:color w:val="000000" w:themeColor="text1"/>
          <w:kern w:val="2"/>
          <w:szCs w:val="22"/>
          <w:highlight w:val="none"/>
          <w14:textFill>
            <w14:solidFill>
              <w14:schemeClr w14:val="tx1"/>
            </w14:solidFill>
          </w14:textFill>
        </w:rPr>
        <w:t>型规模，设</w:t>
      </w:r>
      <w:r>
        <w:rPr>
          <w:rFonts w:hint="eastAsia" w:ascii="Times New Roman" w:hAnsi="Times New Roman"/>
          <w:color w:val="000000" w:themeColor="text1"/>
          <w:kern w:val="2"/>
          <w:szCs w:val="22"/>
          <w:highlight w:val="none"/>
          <w14:textFill>
            <w14:solidFill>
              <w14:schemeClr w14:val="tx1"/>
            </w14:solidFill>
          </w14:textFill>
        </w:rPr>
        <w:t>1</w:t>
      </w:r>
      <w:r>
        <w:rPr>
          <w:rFonts w:ascii="Times New Roman" w:hAnsi="Times New Roman"/>
          <w:color w:val="000000" w:themeColor="text1"/>
          <w:kern w:val="2"/>
          <w:szCs w:val="22"/>
          <w:highlight w:val="none"/>
          <w14:textFill>
            <w14:solidFill>
              <w14:schemeClr w14:val="tx1"/>
            </w14:solidFill>
          </w14:textFill>
        </w:rPr>
        <w:t>个灶头，单个灶头排风量为4000m</w:t>
      </w:r>
      <w:r>
        <w:rPr>
          <w:rFonts w:ascii="Times New Roman" w:hAnsi="Times New Roman"/>
          <w:color w:val="000000" w:themeColor="text1"/>
          <w:kern w:val="2"/>
          <w:szCs w:val="22"/>
          <w:highlight w:val="none"/>
          <w:vertAlign w:val="superscript"/>
          <w14:textFill>
            <w14:solidFill>
              <w14:schemeClr w14:val="tx1"/>
            </w14:solidFill>
          </w14:textFill>
        </w:rPr>
        <w:t>3</w:t>
      </w:r>
      <w:r>
        <w:rPr>
          <w:rFonts w:ascii="Times New Roman" w:hAnsi="Times New Roman"/>
          <w:color w:val="000000" w:themeColor="text1"/>
          <w:kern w:val="2"/>
          <w:szCs w:val="22"/>
          <w:highlight w:val="none"/>
          <w14:textFill>
            <w14:solidFill>
              <w14:schemeClr w14:val="tx1"/>
            </w14:solidFill>
          </w14:textFill>
        </w:rPr>
        <w:t>/h，每天工作4h，产生油烟的浓度为</w:t>
      </w:r>
      <w:r>
        <w:rPr>
          <w:rFonts w:hint="eastAsia" w:ascii="Times New Roman" w:hAnsi="Times New Roman"/>
          <w:color w:val="000000" w:themeColor="text1"/>
          <w:kern w:val="2"/>
          <w:szCs w:val="22"/>
          <w:highlight w:val="none"/>
          <w14:textFill>
            <w14:solidFill>
              <w14:schemeClr w14:val="tx1"/>
            </w14:solidFill>
          </w14:textFill>
        </w:rPr>
        <w:t>2.14</w:t>
      </w:r>
      <w:r>
        <w:rPr>
          <w:rFonts w:ascii="Times New Roman" w:hAnsi="Times New Roman"/>
          <w:color w:val="000000" w:themeColor="text1"/>
          <w:kern w:val="2"/>
          <w:szCs w:val="22"/>
          <w:highlight w:val="none"/>
          <w14:textFill>
            <w14:solidFill>
              <w14:schemeClr w14:val="tx1"/>
            </w14:solidFill>
          </w14:textFill>
        </w:rPr>
        <w:t>mg/m</w:t>
      </w:r>
      <w:r>
        <w:rPr>
          <w:rFonts w:ascii="Times New Roman" w:hAnsi="Times New Roman"/>
          <w:color w:val="000000" w:themeColor="text1"/>
          <w:kern w:val="2"/>
          <w:szCs w:val="22"/>
          <w:highlight w:val="none"/>
          <w:vertAlign w:val="superscript"/>
          <w14:textFill>
            <w14:solidFill>
              <w14:schemeClr w14:val="tx1"/>
            </w14:solidFill>
          </w14:textFill>
        </w:rPr>
        <w:t>3</w:t>
      </w:r>
      <w:r>
        <w:rPr>
          <w:rFonts w:ascii="Times New Roman" w:hAnsi="Times New Roman"/>
          <w:color w:val="000000" w:themeColor="text1"/>
          <w:kern w:val="2"/>
          <w:szCs w:val="22"/>
          <w:highlight w:val="none"/>
          <w14:textFill>
            <w14:solidFill>
              <w14:schemeClr w14:val="tx1"/>
            </w14:solidFill>
          </w14:textFill>
        </w:rPr>
        <w:t>。油烟去除效率为85%，经过油烟净化器处理后排放量为</w:t>
      </w:r>
      <w:r>
        <w:rPr>
          <w:rFonts w:hint="eastAsia" w:ascii="Times New Roman" w:hAnsi="Times New Roman"/>
          <w:color w:val="000000" w:themeColor="text1"/>
          <w:kern w:val="2"/>
          <w:szCs w:val="22"/>
          <w:highlight w:val="none"/>
          <w14:textFill>
            <w14:solidFill>
              <w14:schemeClr w14:val="tx1"/>
            </w14:solidFill>
          </w14:textFill>
        </w:rPr>
        <w:t>0.00513</w:t>
      </w:r>
      <w:r>
        <w:rPr>
          <w:rFonts w:ascii="Times New Roman" w:hAnsi="Times New Roman"/>
          <w:color w:val="000000" w:themeColor="text1"/>
          <w:kern w:val="2"/>
          <w:szCs w:val="22"/>
          <w:highlight w:val="none"/>
          <w14:textFill>
            <w14:solidFill>
              <w14:schemeClr w14:val="tx1"/>
            </w14:solidFill>
          </w14:textFill>
        </w:rPr>
        <w:t>kg/d(</w:t>
      </w:r>
      <w:r>
        <w:rPr>
          <w:rFonts w:hint="eastAsia" w:ascii="Times New Roman" w:hAnsi="Times New Roman"/>
          <w:color w:val="000000" w:themeColor="text1"/>
          <w:kern w:val="2"/>
          <w:szCs w:val="22"/>
          <w:highlight w:val="none"/>
          <w14:textFill>
            <w14:solidFill>
              <w14:schemeClr w14:val="tx1"/>
            </w14:solidFill>
          </w14:textFill>
        </w:rPr>
        <w:t>1.28</w:t>
      </w:r>
      <w:r>
        <w:rPr>
          <w:rFonts w:ascii="Times New Roman" w:hAnsi="Times New Roman"/>
          <w:color w:val="000000" w:themeColor="text1"/>
          <w:kern w:val="2"/>
          <w:szCs w:val="22"/>
          <w:highlight w:val="none"/>
          <w14:textFill>
            <w14:solidFill>
              <w14:schemeClr w14:val="tx1"/>
            </w14:solidFill>
          </w14:textFill>
        </w:rPr>
        <w:t>kg/a)，油烟排放浓度为</w:t>
      </w:r>
      <w:r>
        <w:rPr>
          <w:rFonts w:hint="eastAsia" w:ascii="Times New Roman" w:hAnsi="Times New Roman"/>
          <w:color w:val="000000" w:themeColor="text1"/>
          <w:kern w:val="2"/>
          <w:szCs w:val="22"/>
          <w:highlight w:val="none"/>
          <w14:textFill>
            <w14:solidFill>
              <w14:schemeClr w14:val="tx1"/>
            </w14:solidFill>
          </w14:textFill>
        </w:rPr>
        <w:t>0.321</w:t>
      </w:r>
      <w:r>
        <w:rPr>
          <w:rFonts w:ascii="Times New Roman" w:hAnsi="Times New Roman"/>
          <w:color w:val="000000" w:themeColor="text1"/>
          <w:kern w:val="2"/>
          <w:szCs w:val="22"/>
          <w:highlight w:val="none"/>
          <w14:textFill>
            <w14:solidFill>
              <w14:schemeClr w14:val="tx1"/>
            </w14:solidFill>
          </w14:textFill>
        </w:rPr>
        <w:t>mg/m</w:t>
      </w:r>
      <w:r>
        <w:rPr>
          <w:rFonts w:ascii="Times New Roman" w:hAnsi="Times New Roman"/>
          <w:color w:val="000000" w:themeColor="text1"/>
          <w:kern w:val="2"/>
          <w:szCs w:val="22"/>
          <w:highlight w:val="none"/>
          <w:vertAlign w:val="superscript"/>
          <w14:textFill>
            <w14:solidFill>
              <w14:schemeClr w14:val="tx1"/>
            </w14:solidFill>
          </w14:textFill>
        </w:rPr>
        <w:t>3</w:t>
      </w:r>
      <w:r>
        <w:rPr>
          <w:rFonts w:ascii="Times New Roman" w:hAnsi="Times New Roman"/>
          <w:color w:val="000000" w:themeColor="text1"/>
          <w:kern w:val="2"/>
          <w:szCs w:val="22"/>
          <w:highlight w:val="none"/>
          <w14:textFill>
            <w14:solidFill>
              <w14:schemeClr w14:val="tx1"/>
            </w14:solidFill>
          </w14:textFill>
        </w:rPr>
        <w:t>， 楼顶专用烟道排放。外排油烟可达到《饮食行业油烟排放标准（试行）》（GB18483-2001）的相关要求。</w:t>
      </w:r>
    </w:p>
    <w:p>
      <w:pPr>
        <w:pStyle w:val="135"/>
        <w:shd w:val="clear" w:color="auto" w:fill="FFFFFF"/>
        <w:spacing w:before="0" w:beforeAutospacing="0" w:after="0" w:afterAutospacing="0" w:line="360" w:lineRule="auto"/>
        <w:ind w:firstLine="482" w:firstLineChars="20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（2）水环境污染工序</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项目的员工在厂区内食宿，参考</w:t>
      </w:r>
      <w:r>
        <w:rPr>
          <w:color w:val="000000" w:themeColor="text1"/>
          <w:sz w:val="24"/>
          <w:highlight w:val="none"/>
          <w14:textFill>
            <w14:solidFill>
              <w14:schemeClr w14:val="tx1"/>
            </w14:solidFill>
          </w14:textFill>
        </w:rPr>
        <w:t>《广东省用水定额》</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DB</w:t>
      </w:r>
      <w:r>
        <w:rPr>
          <w:rFonts w:hint="eastAsia"/>
          <w:color w:val="000000" w:themeColor="text1"/>
          <w:sz w:val="24"/>
          <w:highlight w:val="none"/>
          <w14:textFill>
            <w14:solidFill>
              <w14:schemeClr w14:val="tx1"/>
            </w14:solidFill>
          </w14:textFill>
        </w:rPr>
        <w:t>44</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T1461-2014），生活用水量取0.14m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天。</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本项目员工共计38人，根据计算可知，项目生活用水量约为5.32m³/d、1330m³/a (按250天计算)，按照排放系数0.9计算，生活污水排放量为4.788m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/d、1197m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/a。</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类比同类型项目，项目生活污水污染源强见下表。</w:t>
      </w:r>
    </w:p>
    <w:p>
      <w:pPr>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表5-2 项目生活污水污染源强表</w:t>
      </w:r>
    </w:p>
    <w:tbl>
      <w:tblPr>
        <w:tblStyle w:val="35"/>
        <w:tblW w:w="92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4"/>
        <w:gridCol w:w="2199"/>
        <w:gridCol w:w="1833"/>
        <w:gridCol w:w="2199"/>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224"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污染因子</w:t>
            </w:r>
          </w:p>
        </w:tc>
        <w:tc>
          <w:tcPr>
            <w:tcW w:w="2199"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产生浓度（mg/L）</w:t>
            </w:r>
          </w:p>
        </w:tc>
        <w:tc>
          <w:tcPr>
            <w:tcW w:w="1833" w:type="dxa"/>
            <w:tcBorders>
              <w:right w:val="single" w:color="auto" w:sz="4"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产生量（t/a）</w:t>
            </w:r>
          </w:p>
        </w:tc>
        <w:tc>
          <w:tcPr>
            <w:tcW w:w="2199" w:type="dxa"/>
            <w:tcBorders>
              <w:left w:val="single" w:color="auto" w:sz="4" w:space="0"/>
              <w:right w:val="single" w:color="auto" w:sz="4"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排放浓度（mg/L）</w:t>
            </w:r>
          </w:p>
        </w:tc>
        <w:tc>
          <w:tcPr>
            <w:tcW w:w="1831" w:type="dxa"/>
            <w:tcBorders>
              <w:left w:val="single" w:color="auto" w:sz="4" w:space="0"/>
            </w:tcBorders>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排放量（t/a）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224"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COD</w:t>
            </w:r>
            <w:r>
              <w:rPr>
                <w:rFonts w:hint="eastAsia"/>
                <w:color w:val="000000" w:themeColor="text1"/>
                <w:szCs w:val="21"/>
                <w:highlight w:val="none"/>
                <w:vertAlign w:val="subscript"/>
                <w14:textFill>
                  <w14:solidFill>
                    <w14:schemeClr w14:val="tx1"/>
                  </w14:solidFill>
                </w14:textFill>
              </w:rPr>
              <w:t>Cr</w:t>
            </w:r>
          </w:p>
        </w:tc>
        <w:tc>
          <w:tcPr>
            <w:tcW w:w="2199"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250</w:t>
            </w:r>
          </w:p>
        </w:tc>
        <w:tc>
          <w:tcPr>
            <w:tcW w:w="1833" w:type="dxa"/>
            <w:tcBorders>
              <w:right w:val="single" w:color="auto" w:sz="4" w:space="0"/>
            </w:tcBorders>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0.29925</w:t>
            </w:r>
          </w:p>
        </w:tc>
        <w:tc>
          <w:tcPr>
            <w:tcW w:w="2199" w:type="dxa"/>
            <w:tcBorders>
              <w:left w:val="single" w:color="auto" w:sz="4" w:space="0"/>
              <w:right w:val="single" w:color="auto" w:sz="4" w:space="0"/>
            </w:tcBorders>
            <w:shd w:val="clear" w:color="auto" w:fill="auto"/>
            <w:vAlign w:val="bottom"/>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90</w:t>
            </w:r>
          </w:p>
        </w:tc>
        <w:tc>
          <w:tcPr>
            <w:tcW w:w="1831" w:type="dxa"/>
            <w:tcBorders>
              <w:left w:val="single" w:color="auto" w:sz="4" w:space="0"/>
            </w:tcBorders>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0.10773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224"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BOD</w:t>
            </w:r>
            <w:r>
              <w:rPr>
                <w:rFonts w:hint="eastAsia"/>
                <w:color w:val="000000" w:themeColor="text1"/>
                <w:szCs w:val="21"/>
                <w:highlight w:val="none"/>
                <w:vertAlign w:val="subscript"/>
                <w14:textFill>
                  <w14:solidFill>
                    <w14:schemeClr w14:val="tx1"/>
                  </w14:solidFill>
                </w14:textFill>
              </w:rPr>
              <w:t>5</w:t>
            </w:r>
          </w:p>
        </w:tc>
        <w:tc>
          <w:tcPr>
            <w:tcW w:w="2199"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150</w:t>
            </w:r>
          </w:p>
        </w:tc>
        <w:tc>
          <w:tcPr>
            <w:tcW w:w="1833" w:type="dxa"/>
            <w:tcBorders>
              <w:right w:val="single" w:color="auto" w:sz="4" w:space="0"/>
            </w:tcBorders>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0.17955</w:t>
            </w:r>
          </w:p>
        </w:tc>
        <w:tc>
          <w:tcPr>
            <w:tcW w:w="2199" w:type="dxa"/>
            <w:tcBorders>
              <w:left w:val="single" w:color="auto" w:sz="4" w:space="0"/>
              <w:right w:val="single" w:color="auto" w:sz="4" w:space="0"/>
            </w:tcBorders>
            <w:shd w:val="clear" w:color="auto" w:fill="auto"/>
            <w:vAlign w:val="bottom"/>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p>
        </w:tc>
        <w:tc>
          <w:tcPr>
            <w:tcW w:w="1831" w:type="dxa"/>
            <w:tcBorders>
              <w:left w:val="single" w:color="auto" w:sz="4" w:space="0"/>
            </w:tcBorders>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0.02394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1224"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SS</w:t>
            </w:r>
          </w:p>
        </w:tc>
        <w:tc>
          <w:tcPr>
            <w:tcW w:w="2199"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150</w:t>
            </w:r>
          </w:p>
        </w:tc>
        <w:tc>
          <w:tcPr>
            <w:tcW w:w="1833" w:type="dxa"/>
            <w:tcBorders>
              <w:right w:val="single" w:color="auto" w:sz="4" w:space="0"/>
            </w:tcBorders>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0.17955</w:t>
            </w:r>
          </w:p>
        </w:tc>
        <w:tc>
          <w:tcPr>
            <w:tcW w:w="2199" w:type="dxa"/>
            <w:tcBorders>
              <w:left w:val="single" w:color="auto" w:sz="4" w:space="0"/>
              <w:right w:val="single" w:color="auto" w:sz="4" w:space="0"/>
            </w:tcBorders>
            <w:shd w:val="clear" w:color="auto" w:fill="auto"/>
            <w:vAlign w:val="bottom"/>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w:t>
            </w:r>
          </w:p>
        </w:tc>
        <w:tc>
          <w:tcPr>
            <w:tcW w:w="1831" w:type="dxa"/>
            <w:tcBorders>
              <w:left w:val="single" w:color="auto" w:sz="4" w:space="0"/>
            </w:tcBorders>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0.07182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224"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NH</w:t>
            </w:r>
            <w:r>
              <w:rPr>
                <w:rFonts w:hint="eastAsia"/>
                <w:color w:val="000000" w:themeColor="text1"/>
                <w:szCs w:val="21"/>
                <w:highlight w:val="none"/>
                <w:vertAlign w:val="subscript"/>
                <w14:textFill>
                  <w14:solidFill>
                    <w14:schemeClr w14:val="tx1"/>
                  </w14:solidFill>
                </w14:textFill>
              </w:rPr>
              <w:t>3</w:t>
            </w:r>
            <w:r>
              <w:rPr>
                <w:rFonts w:hint="eastAsia"/>
                <w:color w:val="000000" w:themeColor="text1"/>
                <w:szCs w:val="21"/>
                <w:highlight w:val="none"/>
                <w14:textFill>
                  <w14:solidFill>
                    <w14:schemeClr w14:val="tx1"/>
                  </w14:solidFill>
                </w14:textFill>
              </w:rPr>
              <w:t>-N</w:t>
            </w:r>
          </w:p>
        </w:tc>
        <w:tc>
          <w:tcPr>
            <w:tcW w:w="2199" w:type="dxa"/>
            <w:shd w:val="clear" w:color="auto" w:fill="auto"/>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w:t>
            </w:r>
          </w:p>
        </w:tc>
        <w:tc>
          <w:tcPr>
            <w:tcW w:w="1833" w:type="dxa"/>
            <w:tcBorders>
              <w:right w:val="single" w:color="auto" w:sz="4" w:space="0"/>
            </w:tcBorders>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0.03591</w:t>
            </w:r>
          </w:p>
        </w:tc>
        <w:tc>
          <w:tcPr>
            <w:tcW w:w="2199" w:type="dxa"/>
            <w:tcBorders>
              <w:left w:val="single" w:color="auto" w:sz="4" w:space="0"/>
              <w:right w:val="single" w:color="auto" w:sz="4" w:space="0"/>
            </w:tcBorders>
            <w:shd w:val="clear" w:color="auto" w:fill="auto"/>
            <w:vAlign w:val="bottom"/>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c>
          <w:tcPr>
            <w:tcW w:w="1831" w:type="dxa"/>
            <w:tcBorders>
              <w:left w:val="single" w:color="auto" w:sz="4" w:space="0"/>
            </w:tcBorders>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0.01197</w:t>
            </w:r>
          </w:p>
        </w:tc>
      </w:tr>
    </w:tbl>
    <w:p>
      <w:pPr>
        <w:spacing w:line="360" w:lineRule="auto"/>
        <w:ind w:firstLine="600" w:firstLineChars="249"/>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② 生产废水</w:t>
      </w:r>
    </w:p>
    <w:p>
      <w:pPr>
        <w:spacing w:line="360" w:lineRule="auto"/>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●冷却水</w:t>
      </w:r>
    </w:p>
    <w:p>
      <w:pPr>
        <w:pStyle w:val="140"/>
        <w:spacing w:before="0" w:beforeAutospacing="0" w:line="360" w:lineRule="auto"/>
        <w:ind w:firstLine="480" w:firstLineChars="200"/>
        <w:jc w:val="both"/>
        <w:rPr>
          <w:rFonts w:ascii="Times New Roman"/>
          <w:color w:val="000000" w:themeColor="text1"/>
          <w:kern w:val="0"/>
          <w:highlight w:val="none"/>
          <w14:textFill>
            <w14:solidFill>
              <w14:schemeClr w14:val="tx1"/>
            </w14:solidFill>
          </w14:textFill>
        </w:rPr>
      </w:pPr>
      <w:r>
        <w:rPr>
          <w:rFonts w:hint="eastAsia" w:ascii="Times New Roman"/>
          <w:color w:val="000000" w:themeColor="text1"/>
          <w:kern w:val="0"/>
          <w:highlight w:val="none"/>
          <w14:textFill>
            <w14:solidFill>
              <w14:schemeClr w14:val="tx1"/>
            </w14:solidFill>
          </w14:textFill>
        </w:rPr>
        <w:t>冷却用水：</w:t>
      </w:r>
      <w:r>
        <w:rPr>
          <w:rFonts w:ascii="Times New Roman"/>
          <w:color w:val="000000" w:themeColor="text1"/>
          <w:kern w:val="0"/>
          <w:highlight w:val="none"/>
          <w14:textFill>
            <w14:solidFill>
              <w14:schemeClr w14:val="tx1"/>
            </w14:solidFill>
          </w14:textFill>
        </w:rPr>
        <w:t>项目</w:t>
      </w:r>
      <w:r>
        <w:rPr>
          <w:rFonts w:hint="eastAsia" w:ascii="Times New Roman"/>
          <w:color w:val="000000" w:themeColor="text1"/>
          <w:kern w:val="0"/>
          <w:highlight w:val="none"/>
          <w14:textFill>
            <w14:solidFill>
              <w14:schemeClr w14:val="tx1"/>
            </w14:solidFill>
          </w14:textFill>
        </w:rPr>
        <w:t>注塑机运行过程中需冷却降温，根据建设单位提供的实际资料，冷却塔每天需水量为2t，生产用间接冷却水经冷却水塔循环回用，不外排，只需补充因飞散和蒸发的水量，补充水量为0.5t/d，150t/a。</w:t>
      </w:r>
    </w:p>
    <w:p>
      <w:pPr>
        <w:spacing w:line="360" w:lineRule="auto"/>
        <w:ind w:left="48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（3）声环境污染工序</w:t>
      </w:r>
    </w:p>
    <w:p>
      <w:pPr>
        <w:spacing w:line="360" w:lineRule="auto"/>
        <w:ind w:firstLine="480" w:firstLineChars="200"/>
        <w:rPr>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本项目噪声源主要来</w:t>
      </w:r>
      <w:r>
        <w:rPr>
          <w:rFonts w:hint="eastAsia" w:ascii="宋体" w:hAnsi="宋体"/>
          <w:color w:val="000000" w:themeColor="text1"/>
          <w:sz w:val="24"/>
          <w:highlight w:val="none"/>
          <w14:textFill>
            <w14:solidFill>
              <w14:schemeClr w14:val="tx1"/>
            </w14:solidFill>
          </w14:textFill>
        </w:rPr>
        <w:t>生产过程中注塑机等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参考《工业企业噪声控制设计规范》（GB/T-50087-2013）</w:t>
      </w:r>
      <w:r>
        <w:rPr>
          <w:color w:val="000000" w:themeColor="text1"/>
          <w:sz w:val="24"/>
          <w:highlight w:val="none"/>
          <w14:textFill>
            <w14:solidFill>
              <w14:schemeClr w14:val="tx1"/>
            </w14:solidFill>
          </w14:textFill>
        </w:rPr>
        <w:t>，本项目噪声源强情况见</w:t>
      </w:r>
      <w:r>
        <w:rPr>
          <w:rFonts w:hint="eastAsia"/>
          <w:color w:val="000000" w:themeColor="text1"/>
          <w:sz w:val="24"/>
          <w:highlight w:val="none"/>
          <w14:textFill>
            <w14:solidFill>
              <w14:schemeClr w14:val="tx1"/>
            </w14:solidFill>
          </w14:textFill>
        </w:rPr>
        <w:t>下表</w:t>
      </w:r>
      <w:r>
        <w:rPr>
          <w:color w:val="000000" w:themeColor="text1"/>
          <w:sz w:val="24"/>
          <w:highlight w:val="none"/>
          <w14:textFill>
            <w14:solidFill>
              <w14:schemeClr w14:val="tx1"/>
            </w14:solidFill>
          </w14:textFill>
        </w:rPr>
        <w:t>。</w:t>
      </w:r>
    </w:p>
    <w:p>
      <w:pPr>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w:t>
      </w:r>
      <w:r>
        <w:rPr>
          <w:rFonts w:hint="eastAsia" w:hAnsi="宋体"/>
          <w:b/>
          <w:color w:val="000000" w:themeColor="text1"/>
          <w:sz w:val="24"/>
          <w:highlight w:val="none"/>
          <w14:textFill>
            <w14:solidFill>
              <w14:schemeClr w14:val="tx1"/>
            </w14:solidFill>
          </w14:textFill>
        </w:rPr>
        <w:t>5</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3</w:t>
      </w:r>
      <w:r>
        <w:rPr>
          <w:rFonts w:hAnsi="宋体"/>
          <w:b/>
          <w:color w:val="000000" w:themeColor="text1"/>
          <w:sz w:val="24"/>
          <w:highlight w:val="none"/>
          <w14:textFill>
            <w14:solidFill>
              <w14:schemeClr w14:val="tx1"/>
            </w14:solidFill>
          </w14:textFill>
        </w:rPr>
        <w:t xml:space="preserve"> 主要噪声源及源强    单位：dB(A)</w:t>
      </w:r>
    </w:p>
    <w:tbl>
      <w:tblPr>
        <w:tblStyle w:val="35"/>
        <w:tblW w:w="928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2210"/>
        <w:gridCol w:w="2199"/>
        <w:gridCol w:w="1868"/>
        <w:gridCol w:w="30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Ex>
        <w:trPr>
          <w:trHeight w:val="383" w:hRule="atLeast"/>
          <w:jc w:val="center"/>
        </w:trPr>
        <w:tc>
          <w:tcPr>
            <w:tcW w:w="2210" w:type="dxa"/>
            <w:vAlign w:val="center"/>
          </w:tcPr>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199" w:type="dxa"/>
            <w:vAlign w:val="center"/>
          </w:tcPr>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噪声源</w:t>
            </w:r>
          </w:p>
        </w:tc>
        <w:tc>
          <w:tcPr>
            <w:tcW w:w="1868" w:type="dxa"/>
            <w:vAlign w:val="center"/>
          </w:tcPr>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数量</w:t>
            </w:r>
            <w:r>
              <w:rPr>
                <w:rFonts w:hint="eastAsia"/>
                <w:color w:val="000000" w:themeColor="text1"/>
                <w:szCs w:val="21"/>
                <w:highlight w:val="none"/>
                <w14:textFill>
                  <w14:solidFill>
                    <w14:schemeClr w14:val="tx1"/>
                  </w14:solidFill>
                </w14:textFill>
              </w:rPr>
              <w:t>（台）</w:t>
            </w:r>
          </w:p>
        </w:tc>
        <w:tc>
          <w:tcPr>
            <w:tcW w:w="3009" w:type="dxa"/>
            <w:vAlign w:val="center"/>
          </w:tcPr>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治理前噪声源强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Ex>
        <w:trPr>
          <w:trHeight w:val="119" w:hRule="atLeast"/>
          <w:jc w:val="center"/>
        </w:trPr>
        <w:tc>
          <w:tcPr>
            <w:tcW w:w="2210" w:type="dxa"/>
            <w:vAlign w:val="center"/>
          </w:tcPr>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219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精磨机</w:t>
            </w:r>
          </w:p>
        </w:tc>
        <w:tc>
          <w:tcPr>
            <w:tcW w:w="1868"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30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Ex>
        <w:trPr>
          <w:trHeight w:val="22" w:hRule="atLeast"/>
          <w:jc w:val="center"/>
        </w:trPr>
        <w:tc>
          <w:tcPr>
            <w:tcW w:w="221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219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威化机</w:t>
            </w:r>
          </w:p>
        </w:tc>
        <w:tc>
          <w:tcPr>
            <w:tcW w:w="1868"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30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Ex>
        <w:trPr>
          <w:trHeight w:val="22" w:hRule="atLeast"/>
          <w:jc w:val="center"/>
        </w:trPr>
        <w:tc>
          <w:tcPr>
            <w:tcW w:w="221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c>
          <w:tcPr>
            <w:tcW w:w="219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巧克力成型机</w:t>
            </w:r>
          </w:p>
        </w:tc>
        <w:tc>
          <w:tcPr>
            <w:tcW w:w="1868"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30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Ex>
        <w:trPr>
          <w:trHeight w:val="22" w:hRule="atLeast"/>
          <w:jc w:val="center"/>
        </w:trPr>
        <w:tc>
          <w:tcPr>
            <w:tcW w:w="221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p>
        </w:tc>
        <w:tc>
          <w:tcPr>
            <w:tcW w:w="219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包装机</w:t>
            </w:r>
          </w:p>
        </w:tc>
        <w:tc>
          <w:tcPr>
            <w:tcW w:w="1868"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30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Ex>
        <w:trPr>
          <w:trHeight w:val="22" w:hRule="atLeast"/>
          <w:jc w:val="center"/>
        </w:trPr>
        <w:tc>
          <w:tcPr>
            <w:tcW w:w="221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219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封口机</w:t>
            </w:r>
          </w:p>
        </w:tc>
        <w:tc>
          <w:tcPr>
            <w:tcW w:w="1868"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30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Ex>
        <w:trPr>
          <w:trHeight w:val="22" w:hRule="atLeast"/>
          <w:jc w:val="center"/>
        </w:trPr>
        <w:tc>
          <w:tcPr>
            <w:tcW w:w="221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219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注塑机</w:t>
            </w:r>
          </w:p>
        </w:tc>
        <w:tc>
          <w:tcPr>
            <w:tcW w:w="1868"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30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Ex>
        <w:trPr>
          <w:trHeight w:val="22" w:hRule="atLeast"/>
          <w:jc w:val="center"/>
        </w:trPr>
        <w:tc>
          <w:tcPr>
            <w:tcW w:w="221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p>
        </w:tc>
        <w:tc>
          <w:tcPr>
            <w:tcW w:w="219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拌料机</w:t>
            </w:r>
          </w:p>
        </w:tc>
        <w:tc>
          <w:tcPr>
            <w:tcW w:w="1868"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30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Ex>
        <w:trPr>
          <w:trHeight w:val="22" w:hRule="atLeast"/>
          <w:jc w:val="center"/>
        </w:trPr>
        <w:tc>
          <w:tcPr>
            <w:tcW w:w="221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c>
          <w:tcPr>
            <w:tcW w:w="219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破碎机</w:t>
            </w:r>
          </w:p>
        </w:tc>
        <w:tc>
          <w:tcPr>
            <w:tcW w:w="1868"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300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70~85</w:t>
            </w:r>
          </w:p>
        </w:tc>
      </w:tr>
    </w:tbl>
    <w:p>
      <w:pPr>
        <w:spacing w:line="360" w:lineRule="auto"/>
        <w:ind w:left="48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（4）固体废弃物污染工序</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项目产生的固体废弃物主要有生活垃圾、一般固废和危险废物。</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①生活垃圾</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本项目员工有38人，员工在厂区内食宿，员工生活垃圾按照1.0kg/d计算，按照工作日250天计，故本项目产生的生活垃圾为8.5t/a。</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②一般固废</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●废包装材料：项目原料及成品包装产生的废包装材料，根据建设单位资料，产生量约为0.1t/a，收集后出售给物资回收单位。</w:t>
      </w:r>
    </w:p>
    <w:p>
      <w:pPr>
        <w:spacing w:line="360" w:lineRule="auto"/>
        <w:ind w:firstLine="48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●铁屑、铁丝：根据建设单位提供的资料，该部分产生量约为0.01t/a</w:t>
      </w:r>
      <w:r>
        <w:rPr>
          <w:rFonts w:hint="eastAsia" w:ascii="宋体" w:hAnsi="宋体"/>
          <w:color w:val="000000" w:themeColor="text1"/>
          <w:sz w:val="24"/>
          <w:highlight w:val="none"/>
          <w14:textFill>
            <w14:solidFill>
              <w14:schemeClr w14:val="tx1"/>
            </w14:solidFill>
          </w14:textFill>
        </w:rPr>
        <w:t>，收集后外售给物资回收单位。</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●沉积粉尘：项目不合格品破碎时会产生沉积粉尘，粉尘成分主要为塑料，产生量按原料的1‰计算，约为0.05t/a，收集后出售给物资回收单位。</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③危险废物</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●废活性炭</w:t>
      </w:r>
    </w:p>
    <w:p>
      <w:pPr>
        <w:spacing w:line="360" w:lineRule="auto"/>
        <w:ind w:firstLine="516" w:firstLineChars="215"/>
        <w:rPr>
          <w:rFonts w:cs="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本项目</w:t>
      </w:r>
      <w:r>
        <w:rPr>
          <w:rFonts w:hint="eastAsia"/>
          <w:color w:val="000000" w:themeColor="text1"/>
          <w:sz w:val="24"/>
          <w:highlight w:val="none"/>
          <w14:textFill>
            <w14:solidFill>
              <w14:schemeClr w14:val="tx1"/>
            </w14:solidFill>
          </w14:textFill>
        </w:rPr>
        <w:t>活性炭在吸附饱和后需进行更换，因而产生废活性炭，</w:t>
      </w:r>
      <w:r>
        <w:rPr>
          <w:rFonts w:hint="eastAsia" w:cs="宋体"/>
          <w:color w:val="000000" w:themeColor="text1"/>
          <w:sz w:val="24"/>
          <w:highlight w:val="none"/>
          <w14:textFill>
            <w14:solidFill>
              <w14:schemeClr w14:val="tx1"/>
            </w14:solidFill>
          </w14:textFill>
        </w:rPr>
        <w:t>根据《现代涂装手册》（化学工业出版社，陈治良主编），活性炭吸附容量一般为</w:t>
      </w:r>
      <w:r>
        <w:rPr>
          <w:rFonts w:cs="Calibri"/>
          <w:color w:val="000000" w:themeColor="text1"/>
          <w:sz w:val="24"/>
          <w:highlight w:val="none"/>
          <w14:textFill>
            <w14:solidFill>
              <w14:schemeClr w14:val="tx1"/>
            </w14:solidFill>
          </w14:textFill>
        </w:rPr>
        <w:t>25%</w:t>
      </w:r>
      <w:r>
        <w:rPr>
          <w:rFonts w:hint="eastAsia" w:cs="宋体"/>
          <w:color w:val="000000" w:themeColor="text1"/>
          <w:sz w:val="24"/>
          <w:highlight w:val="none"/>
          <w14:textFill>
            <w14:solidFill>
              <w14:schemeClr w14:val="tx1"/>
            </w14:solidFill>
          </w14:textFill>
        </w:rPr>
        <w:t>，根据以上的内容可知，产生的废活性炭量（含收集的有机废气量）为0.0175t/a。废活性炭属于危险废物（HW49），统一收集后委托有资质单位处置。</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●废UV灯管</w:t>
      </w:r>
    </w:p>
    <w:p>
      <w:pPr>
        <w:spacing w:line="360" w:lineRule="auto"/>
        <w:ind w:firstLine="516" w:firstLineChars="215"/>
        <w:rPr>
          <w:rFonts w:hAnsi="宋体"/>
          <w:color w:val="000000" w:themeColor="text1"/>
          <w:sz w:val="24"/>
          <w:highlight w:val="none"/>
          <w14:textFill>
            <w14:solidFill>
              <w14:schemeClr w14:val="tx1"/>
            </w14:solidFill>
          </w14:textFill>
        </w:rPr>
        <w:sectPr>
          <w:pgSz w:w="11906" w:h="16838"/>
          <w:pgMar w:top="1418" w:right="1418" w:bottom="1559" w:left="1418" w:header="907" w:footer="907" w:gutter="0"/>
          <w:pgBorders w:display="notFirstPage">
            <w:top w:val="single" w:color="auto" w:sz="4" w:space="4"/>
            <w:left w:val="single" w:color="auto" w:sz="4" w:space="10"/>
            <w:bottom w:val="single" w:color="auto" w:sz="4" w:space="4"/>
            <w:right w:val="single" w:color="auto" w:sz="4" w:space="10"/>
          </w:pgBorders>
          <w:cols w:space="720" w:num="1"/>
          <w:docGrid w:type="lines" w:linePitch="312" w:charSpace="0"/>
        </w:sectPr>
      </w:pPr>
      <w:r>
        <w:rPr>
          <w:rFonts w:hint="eastAsia" w:hAnsi="宋体"/>
          <w:color w:val="000000" w:themeColor="text1"/>
          <w:sz w:val="24"/>
          <w:highlight w:val="none"/>
          <w14:textFill>
            <w14:solidFill>
              <w14:schemeClr w14:val="tx1"/>
            </w14:solidFill>
          </w14:textFill>
        </w:rPr>
        <w:t>本项目UV光解使用过程中会产生废气的紫外灯管，属于《国家危险废物名录》（2016年）中“生产、销售及使用过程中产生的废含贡荧光灯管及其他废汞电光源”，废物类别为“HW29含汞废物”，一年需要更换灯管约为10支，需要交给有资质单位处置。</w:t>
      </w:r>
    </w:p>
    <w:p>
      <w:pPr>
        <w:pStyle w:val="3"/>
        <w:adjustRightInd w:val="0"/>
        <w:snapToGrid w:val="0"/>
        <w:spacing w:before="0" w:after="0" w:line="240" w:lineRule="auto"/>
        <w:rPr>
          <w:rFonts w:ascii="宋体" w:hAnsi="宋体"/>
          <w:color w:val="000000" w:themeColor="text1"/>
          <w:kern w:val="2"/>
          <w:sz w:val="32"/>
          <w:szCs w:val="32"/>
          <w:highlight w:val="none"/>
          <w14:textFill>
            <w14:solidFill>
              <w14:schemeClr w14:val="tx1"/>
            </w14:solidFill>
          </w14:textFill>
        </w:rPr>
      </w:pPr>
      <w:r>
        <w:rPr>
          <w:rFonts w:hint="eastAsia"/>
          <w:color w:val="000000" w:themeColor="text1"/>
          <w:kern w:val="2"/>
          <w:sz w:val="32"/>
          <w:szCs w:val="32"/>
          <w:highlight w:val="none"/>
          <w14:textFill>
            <w14:solidFill>
              <w14:schemeClr w14:val="tx1"/>
            </w14:solidFill>
          </w14:textFill>
        </w:rPr>
        <w:t>项目主要污染物产生及预计排放情况</w:t>
      </w:r>
    </w:p>
    <w:tbl>
      <w:tblPr>
        <w:tblStyle w:val="3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975"/>
        <w:gridCol w:w="663"/>
        <w:gridCol w:w="396"/>
        <w:gridCol w:w="1274"/>
        <w:gridCol w:w="1211"/>
        <w:gridCol w:w="1331"/>
        <w:gridCol w:w="13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34" w:type="dxa"/>
            <w:tcBorders>
              <w:tl2br w:val="single" w:color="auto" w:sz="4" w:space="0"/>
            </w:tcBorders>
            <w:vAlign w:val="center"/>
          </w:tcPr>
          <w:p>
            <w:pPr>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w:t>
            </w: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类型</w:t>
            </w:r>
          </w:p>
        </w:tc>
        <w:tc>
          <w:tcPr>
            <w:tcW w:w="975"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排放源</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（编号）</w:t>
            </w:r>
          </w:p>
        </w:tc>
        <w:tc>
          <w:tcPr>
            <w:tcW w:w="2333" w:type="dxa"/>
            <w:gridSpan w:val="3"/>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污染物</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名称</w:t>
            </w:r>
          </w:p>
        </w:tc>
        <w:tc>
          <w:tcPr>
            <w:tcW w:w="2542"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处理前产生浓度及产生量（单位）</w:t>
            </w:r>
          </w:p>
        </w:tc>
        <w:tc>
          <w:tcPr>
            <w:tcW w:w="2602"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排放浓度及排放量</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34"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大气污染物</w:t>
            </w:r>
          </w:p>
        </w:tc>
        <w:tc>
          <w:tcPr>
            <w:tcW w:w="975"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营运期</w:t>
            </w:r>
          </w:p>
        </w:tc>
        <w:tc>
          <w:tcPr>
            <w:tcW w:w="1059"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注塑废气</w:t>
            </w:r>
          </w:p>
        </w:tc>
        <w:tc>
          <w:tcPr>
            <w:tcW w:w="1274"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非甲烷总烃</w:t>
            </w:r>
          </w:p>
        </w:tc>
        <w:tc>
          <w:tcPr>
            <w:tcW w:w="1211"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1.75mg/m³</w:t>
            </w:r>
          </w:p>
        </w:tc>
        <w:tc>
          <w:tcPr>
            <w:tcW w:w="1331"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0.0175t/a</w:t>
            </w:r>
          </w:p>
        </w:tc>
        <w:tc>
          <w:tcPr>
            <w:tcW w:w="136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0.02mg/m³</w:t>
            </w:r>
          </w:p>
        </w:tc>
        <w:tc>
          <w:tcPr>
            <w:tcW w:w="124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0.001575t/a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34" w:type="dxa"/>
            <w:vMerge w:val="continue"/>
            <w:vAlign w:val="center"/>
          </w:tcPr>
          <w:p>
            <w:pPr>
              <w:jc w:val="center"/>
              <w:rPr>
                <w:color w:val="000000" w:themeColor="text1"/>
                <w:szCs w:val="21"/>
                <w:highlight w:val="none"/>
                <w14:textFill>
                  <w14:solidFill>
                    <w14:schemeClr w14:val="tx1"/>
                  </w14:solidFill>
                </w14:textFill>
              </w:rPr>
            </w:pPr>
          </w:p>
        </w:tc>
        <w:tc>
          <w:tcPr>
            <w:tcW w:w="975" w:type="dxa"/>
            <w:vMerge w:val="continue"/>
            <w:vAlign w:val="center"/>
          </w:tcPr>
          <w:p>
            <w:pPr>
              <w:jc w:val="center"/>
              <w:rPr>
                <w:color w:val="000000" w:themeColor="text1"/>
                <w:szCs w:val="21"/>
                <w:highlight w:val="none"/>
                <w14:textFill>
                  <w14:solidFill>
                    <w14:schemeClr w14:val="tx1"/>
                  </w14:solidFill>
                </w14:textFill>
              </w:rPr>
            </w:pPr>
          </w:p>
        </w:tc>
        <w:tc>
          <w:tcPr>
            <w:tcW w:w="1059"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食堂油烟</w:t>
            </w:r>
          </w:p>
        </w:tc>
        <w:tc>
          <w:tcPr>
            <w:tcW w:w="1274"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油烟</w:t>
            </w:r>
          </w:p>
        </w:tc>
        <w:tc>
          <w:tcPr>
            <w:tcW w:w="1211"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2.14mg/m³</w:t>
            </w:r>
          </w:p>
        </w:tc>
        <w:tc>
          <w:tcPr>
            <w:tcW w:w="1331"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8.55kg/a</w:t>
            </w:r>
          </w:p>
        </w:tc>
        <w:tc>
          <w:tcPr>
            <w:tcW w:w="136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0.0321mg/m³</w:t>
            </w:r>
          </w:p>
        </w:tc>
        <w:tc>
          <w:tcPr>
            <w:tcW w:w="124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34"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水污染物</w:t>
            </w:r>
          </w:p>
        </w:tc>
        <w:tc>
          <w:tcPr>
            <w:tcW w:w="975"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营运期</w:t>
            </w:r>
          </w:p>
        </w:tc>
        <w:tc>
          <w:tcPr>
            <w:tcW w:w="1059" w:type="dxa"/>
            <w:gridSpan w:val="2"/>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生活污水</w:t>
            </w:r>
          </w:p>
        </w:tc>
        <w:tc>
          <w:tcPr>
            <w:tcW w:w="1274" w:type="dxa"/>
            <w:vAlign w:val="center"/>
          </w:tcPr>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CODcr</w:t>
            </w:r>
          </w:p>
        </w:tc>
        <w:tc>
          <w:tcPr>
            <w:tcW w:w="1211" w:type="dxa"/>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250mg/L</w:t>
            </w:r>
          </w:p>
        </w:tc>
        <w:tc>
          <w:tcPr>
            <w:tcW w:w="1331" w:type="dxa"/>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0.29925</w:t>
            </w:r>
            <w:r>
              <w:rPr>
                <w:rFonts w:hint="eastAsia"/>
                <w:color w:val="000000" w:themeColor="text1"/>
                <w:szCs w:val="21"/>
                <w:highlight w:val="none"/>
                <w14:textFill>
                  <w14:solidFill>
                    <w14:schemeClr w14:val="tx1"/>
                  </w14:solidFill>
                </w14:textFill>
              </w:rPr>
              <w:t xml:space="preserve"> t/a</w:t>
            </w:r>
          </w:p>
        </w:tc>
        <w:tc>
          <w:tcPr>
            <w:tcW w:w="1362"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40mg/L</w:t>
            </w:r>
          </w:p>
        </w:tc>
        <w:tc>
          <w:tcPr>
            <w:tcW w:w="1240" w:type="dxa"/>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0.10773</w:t>
            </w:r>
            <w:r>
              <w:rPr>
                <w:rFonts w:hint="eastAsia"/>
                <w:color w:val="000000" w:themeColor="text1"/>
                <w:szCs w:val="21"/>
                <w:highlight w:val="none"/>
                <w14:textFill>
                  <w14:solidFill>
                    <w14:schemeClr w14:val="tx1"/>
                  </w14:solidFill>
                </w14:textFill>
              </w:rPr>
              <w:t xml:space="preser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834"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975" w:type="dxa"/>
            <w:vMerge w:val="continue"/>
            <w:vAlign w:val="center"/>
          </w:tcPr>
          <w:p>
            <w:pPr>
              <w:jc w:val="center"/>
              <w:rPr>
                <w:color w:val="000000" w:themeColor="text1"/>
                <w:szCs w:val="21"/>
                <w:highlight w:val="none"/>
                <w14:textFill>
                  <w14:solidFill>
                    <w14:schemeClr w14:val="tx1"/>
                  </w14:solidFill>
                </w14:textFill>
              </w:rPr>
            </w:pPr>
          </w:p>
        </w:tc>
        <w:tc>
          <w:tcPr>
            <w:tcW w:w="1059" w:type="dxa"/>
            <w:gridSpan w:val="2"/>
            <w:vMerge w:val="continue"/>
            <w:vAlign w:val="center"/>
          </w:tcPr>
          <w:p>
            <w:pPr>
              <w:pStyle w:val="49"/>
              <w:rPr>
                <w:rFonts w:ascii="Times New Roman" w:hAnsi="Times New Roman"/>
                <w:color w:val="000000" w:themeColor="text1"/>
                <w:sz w:val="21"/>
                <w:szCs w:val="21"/>
                <w:highlight w:val="none"/>
                <w14:textFill>
                  <w14:solidFill>
                    <w14:schemeClr w14:val="tx1"/>
                  </w14:solidFill>
                </w14:textFill>
              </w:rPr>
            </w:pPr>
          </w:p>
        </w:tc>
        <w:tc>
          <w:tcPr>
            <w:tcW w:w="1274"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BOD</w:t>
            </w:r>
            <w:r>
              <w:rPr>
                <w:rFonts w:hint="eastAsia"/>
                <w:color w:val="000000" w:themeColor="text1"/>
                <w:szCs w:val="21"/>
                <w:highlight w:val="none"/>
                <w:vertAlign w:val="subscript"/>
                <w14:textFill>
                  <w14:solidFill>
                    <w14:schemeClr w14:val="tx1"/>
                  </w14:solidFill>
                </w14:textFill>
              </w:rPr>
              <w:t>5</w:t>
            </w:r>
          </w:p>
        </w:tc>
        <w:tc>
          <w:tcPr>
            <w:tcW w:w="1211" w:type="dxa"/>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120</w:t>
            </w:r>
            <w:r>
              <w:rPr>
                <w:rFonts w:hint="eastAsia"/>
                <w:color w:val="000000" w:themeColor="text1"/>
                <w:szCs w:val="21"/>
                <w:highlight w:val="none"/>
                <w14:textFill>
                  <w14:solidFill>
                    <w14:schemeClr w14:val="tx1"/>
                  </w14:solidFill>
                </w14:textFill>
              </w:rPr>
              <w:t>mg/L</w:t>
            </w:r>
          </w:p>
        </w:tc>
        <w:tc>
          <w:tcPr>
            <w:tcW w:w="1331" w:type="dxa"/>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0.17955</w:t>
            </w:r>
            <w:r>
              <w:rPr>
                <w:rFonts w:hint="eastAsia"/>
                <w:color w:val="000000" w:themeColor="text1"/>
                <w:szCs w:val="21"/>
                <w:highlight w:val="none"/>
                <w14:textFill>
                  <w14:solidFill>
                    <w14:schemeClr w14:val="tx1"/>
                  </w14:solidFill>
                </w14:textFill>
              </w:rPr>
              <w:t xml:space="preserve"> t/a</w:t>
            </w:r>
          </w:p>
        </w:tc>
        <w:tc>
          <w:tcPr>
            <w:tcW w:w="1362" w:type="dxa"/>
            <w:shd w:val="clear" w:color="auto" w:fill="auto"/>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10mg/L</w:t>
            </w:r>
          </w:p>
        </w:tc>
        <w:tc>
          <w:tcPr>
            <w:tcW w:w="1240" w:type="dxa"/>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0.02394</w:t>
            </w:r>
            <w:r>
              <w:rPr>
                <w:rFonts w:hint="eastAsia"/>
                <w:color w:val="000000" w:themeColor="text1"/>
                <w:szCs w:val="21"/>
                <w:highlight w:val="none"/>
                <w14:textFill>
                  <w14:solidFill>
                    <w14:schemeClr w14:val="tx1"/>
                  </w14:solidFill>
                </w14:textFill>
              </w:rPr>
              <w:t xml:space="preser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34"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975" w:type="dxa"/>
            <w:vMerge w:val="continue"/>
            <w:vAlign w:val="center"/>
          </w:tcPr>
          <w:p>
            <w:pPr>
              <w:jc w:val="center"/>
              <w:rPr>
                <w:color w:val="000000" w:themeColor="text1"/>
                <w:szCs w:val="21"/>
                <w:highlight w:val="none"/>
                <w14:textFill>
                  <w14:solidFill>
                    <w14:schemeClr w14:val="tx1"/>
                  </w14:solidFill>
                </w14:textFill>
              </w:rPr>
            </w:pPr>
          </w:p>
        </w:tc>
        <w:tc>
          <w:tcPr>
            <w:tcW w:w="1059" w:type="dxa"/>
            <w:gridSpan w:val="2"/>
            <w:vMerge w:val="continue"/>
            <w:vAlign w:val="center"/>
          </w:tcPr>
          <w:p>
            <w:pPr>
              <w:jc w:val="center"/>
              <w:rPr>
                <w:color w:val="000000" w:themeColor="text1"/>
                <w:szCs w:val="21"/>
                <w:highlight w:val="none"/>
                <w14:textFill>
                  <w14:solidFill>
                    <w14:schemeClr w14:val="tx1"/>
                  </w14:solidFill>
                </w14:textFill>
              </w:rPr>
            </w:pPr>
          </w:p>
        </w:tc>
        <w:tc>
          <w:tcPr>
            <w:tcW w:w="1274"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SS</w:t>
            </w:r>
          </w:p>
        </w:tc>
        <w:tc>
          <w:tcPr>
            <w:tcW w:w="1211" w:type="dxa"/>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0</w:t>
            </w:r>
            <w:r>
              <w:rPr>
                <w:rFonts w:hint="eastAsia"/>
                <w:color w:val="000000" w:themeColor="text1"/>
                <w:szCs w:val="21"/>
                <w:highlight w:val="none"/>
                <w14:textFill>
                  <w14:solidFill>
                    <w14:schemeClr w14:val="tx1"/>
                  </w14:solidFill>
                </w14:textFill>
              </w:rPr>
              <w:t>mg/L</w:t>
            </w:r>
          </w:p>
        </w:tc>
        <w:tc>
          <w:tcPr>
            <w:tcW w:w="1331" w:type="dxa"/>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0.17955</w:t>
            </w:r>
            <w:r>
              <w:rPr>
                <w:rFonts w:hint="eastAsia"/>
                <w:color w:val="000000" w:themeColor="text1"/>
                <w:szCs w:val="21"/>
                <w:highlight w:val="none"/>
                <w14:textFill>
                  <w14:solidFill>
                    <w14:schemeClr w14:val="tx1"/>
                  </w14:solidFill>
                </w14:textFill>
              </w:rPr>
              <w:t xml:space="preserve"> t/a</w:t>
            </w:r>
          </w:p>
        </w:tc>
        <w:tc>
          <w:tcPr>
            <w:tcW w:w="1362" w:type="dxa"/>
            <w:shd w:val="clear" w:color="auto" w:fill="auto"/>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10mg/L</w:t>
            </w:r>
          </w:p>
        </w:tc>
        <w:tc>
          <w:tcPr>
            <w:tcW w:w="1240" w:type="dxa"/>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0.07182</w:t>
            </w:r>
            <w:r>
              <w:rPr>
                <w:rFonts w:hint="eastAsia"/>
                <w:color w:val="000000" w:themeColor="text1"/>
                <w:szCs w:val="21"/>
                <w:highlight w:val="none"/>
                <w14:textFill>
                  <w14:solidFill>
                    <w14:schemeClr w14:val="tx1"/>
                  </w14:solidFill>
                </w14:textFill>
              </w:rPr>
              <w:t xml:space="preser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834"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975" w:type="dxa"/>
            <w:vMerge w:val="continue"/>
            <w:vAlign w:val="center"/>
          </w:tcPr>
          <w:p>
            <w:pPr>
              <w:jc w:val="center"/>
              <w:rPr>
                <w:color w:val="000000" w:themeColor="text1"/>
                <w:szCs w:val="21"/>
                <w:highlight w:val="none"/>
                <w14:textFill>
                  <w14:solidFill>
                    <w14:schemeClr w14:val="tx1"/>
                  </w14:solidFill>
                </w14:textFill>
              </w:rPr>
            </w:pPr>
          </w:p>
        </w:tc>
        <w:tc>
          <w:tcPr>
            <w:tcW w:w="1059" w:type="dxa"/>
            <w:gridSpan w:val="2"/>
            <w:vMerge w:val="continue"/>
            <w:vAlign w:val="center"/>
          </w:tcPr>
          <w:p>
            <w:pPr>
              <w:jc w:val="center"/>
              <w:rPr>
                <w:color w:val="000000" w:themeColor="text1"/>
                <w:szCs w:val="21"/>
                <w:highlight w:val="none"/>
                <w14:textFill>
                  <w14:solidFill>
                    <w14:schemeClr w14:val="tx1"/>
                  </w14:solidFill>
                </w14:textFill>
              </w:rPr>
            </w:pPr>
          </w:p>
        </w:tc>
        <w:tc>
          <w:tcPr>
            <w:tcW w:w="1274" w:type="dxa"/>
            <w:vAlign w:val="center"/>
          </w:tcPr>
          <w:p>
            <w:pPr>
              <w:tabs>
                <w:tab w:val="left" w:pos="48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NH</w:t>
            </w:r>
            <w:r>
              <w:rPr>
                <w:color w:val="000000" w:themeColor="text1"/>
                <w:szCs w:val="21"/>
                <w:highlight w:val="none"/>
                <w:vertAlign w:val="subscript"/>
                <w14:textFill>
                  <w14:solidFill>
                    <w14:schemeClr w14:val="tx1"/>
                  </w14:solidFill>
                </w14:textFill>
              </w:rPr>
              <w:t>3</w:t>
            </w:r>
            <w:r>
              <w:rPr>
                <w:color w:val="000000" w:themeColor="text1"/>
                <w:szCs w:val="21"/>
                <w:highlight w:val="none"/>
                <w14:textFill>
                  <w14:solidFill>
                    <w14:schemeClr w14:val="tx1"/>
                  </w14:solidFill>
                </w14:textFill>
              </w:rPr>
              <w:t>-N</w:t>
            </w:r>
          </w:p>
        </w:tc>
        <w:tc>
          <w:tcPr>
            <w:tcW w:w="1211" w:type="dxa"/>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30mg/L</w:t>
            </w:r>
          </w:p>
        </w:tc>
        <w:tc>
          <w:tcPr>
            <w:tcW w:w="1331" w:type="dxa"/>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0.03591</w:t>
            </w:r>
            <w:r>
              <w:rPr>
                <w:rFonts w:hint="eastAsia"/>
                <w:color w:val="000000" w:themeColor="text1"/>
                <w:szCs w:val="21"/>
                <w:highlight w:val="none"/>
                <w14:textFill>
                  <w14:solidFill>
                    <w14:schemeClr w14:val="tx1"/>
                  </w14:solidFill>
                </w14:textFill>
              </w:rPr>
              <w:t xml:space="preserve"> t/a</w:t>
            </w:r>
          </w:p>
        </w:tc>
        <w:tc>
          <w:tcPr>
            <w:tcW w:w="1362" w:type="dxa"/>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5mg/L</w:t>
            </w:r>
          </w:p>
        </w:tc>
        <w:tc>
          <w:tcPr>
            <w:tcW w:w="1240" w:type="dxa"/>
            <w:shd w:val="clear" w:color="auto" w:fill="auto"/>
            <w:vAlign w:val="bottom"/>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0.01197</w:t>
            </w:r>
            <w:r>
              <w:rPr>
                <w:rFonts w:hint="eastAsia"/>
                <w:color w:val="000000" w:themeColor="text1"/>
                <w:szCs w:val="21"/>
                <w:highlight w:val="none"/>
                <w14:textFill>
                  <w14:solidFill>
                    <w14:schemeClr w14:val="tx1"/>
                  </w14:solidFill>
                </w14:textFill>
              </w:rPr>
              <w:t xml:space="preser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34"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975" w:type="dxa"/>
            <w:vMerge w:val="continue"/>
            <w:vAlign w:val="center"/>
          </w:tcPr>
          <w:p>
            <w:pPr>
              <w:jc w:val="center"/>
              <w:rPr>
                <w:color w:val="000000" w:themeColor="text1"/>
                <w:szCs w:val="21"/>
                <w:highlight w:val="none"/>
                <w14:textFill>
                  <w14:solidFill>
                    <w14:schemeClr w14:val="tx1"/>
                  </w14:solidFill>
                </w14:textFill>
              </w:rPr>
            </w:pPr>
          </w:p>
        </w:tc>
        <w:tc>
          <w:tcPr>
            <w:tcW w:w="1059"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生产废水</w:t>
            </w:r>
          </w:p>
        </w:tc>
        <w:tc>
          <w:tcPr>
            <w:tcW w:w="1274"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冷却水</w:t>
            </w:r>
          </w:p>
        </w:tc>
        <w:tc>
          <w:tcPr>
            <w:tcW w:w="254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150 t/a</w:t>
            </w:r>
          </w:p>
        </w:tc>
        <w:tc>
          <w:tcPr>
            <w:tcW w:w="2602" w:type="dxa"/>
            <w:gridSpan w:val="2"/>
            <w:shd w:val="clear" w:color="auto" w:fill="auto"/>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34"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固体废弃物</w:t>
            </w:r>
          </w:p>
        </w:tc>
        <w:tc>
          <w:tcPr>
            <w:tcW w:w="975" w:type="dxa"/>
            <w:vMerge w:val="restart"/>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营运期</w:t>
            </w:r>
          </w:p>
        </w:tc>
        <w:tc>
          <w:tcPr>
            <w:tcW w:w="2333" w:type="dxa"/>
            <w:gridSpan w:val="3"/>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生活垃圾</w:t>
            </w:r>
          </w:p>
        </w:tc>
        <w:tc>
          <w:tcPr>
            <w:tcW w:w="254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8.5t/a</w:t>
            </w:r>
          </w:p>
        </w:tc>
        <w:tc>
          <w:tcPr>
            <w:tcW w:w="260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34"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975"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663"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一般固体废物</w:t>
            </w:r>
          </w:p>
        </w:tc>
        <w:tc>
          <w:tcPr>
            <w:tcW w:w="1670"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废包装材料</w:t>
            </w:r>
          </w:p>
        </w:tc>
        <w:tc>
          <w:tcPr>
            <w:tcW w:w="254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1t/a</w:t>
            </w:r>
          </w:p>
        </w:tc>
        <w:tc>
          <w:tcPr>
            <w:tcW w:w="260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4"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975"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663" w:type="dxa"/>
            <w:vMerge w:val="continue"/>
            <w:vAlign w:val="center"/>
          </w:tcPr>
          <w:p>
            <w:pPr>
              <w:jc w:val="center"/>
              <w:rPr>
                <w:color w:val="000000" w:themeColor="text1"/>
                <w:szCs w:val="21"/>
                <w:highlight w:val="none"/>
                <w14:textFill>
                  <w14:solidFill>
                    <w14:schemeClr w14:val="tx1"/>
                  </w14:solidFill>
                </w14:textFill>
              </w:rPr>
            </w:pPr>
          </w:p>
        </w:tc>
        <w:tc>
          <w:tcPr>
            <w:tcW w:w="1670"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沉降粉尘</w:t>
            </w:r>
          </w:p>
        </w:tc>
        <w:tc>
          <w:tcPr>
            <w:tcW w:w="254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0.05t/a</w:t>
            </w:r>
          </w:p>
        </w:tc>
        <w:tc>
          <w:tcPr>
            <w:tcW w:w="260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4"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975"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663" w:type="dxa"/>
            <w:vMerge w:val="continue"/>
            <w:vAlign w:val="center"/>
          </w:tcPr>
          <w:p>
            <w:pPr>
              <w:jc w:val="center"/>
              <w:rPr>
                <w:color w:val="000000" w:themeColor="text1"/>
                <w:szCs w:val="21"/>
                <w:highlight w:val="none"/>
                <w14:textFill>
                  <w14:solidFill>
                    <w14:schemeClr w14:val="tx1"/>
                  </w14:solidFill>
                </w14:textFill>
              </w:rPr>
            </w:pPr>
          </w:p>
        </w:tc>
        <w:tc>
          <w:tcPr>
            <w:tcW w:w="1670"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铁屑、铁丝</w:t>
            </w:r>
          </w:p>
        </w:tc>
        <w:tc>
          <w:tcPr>
            <w:tcW w:w="2542"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0.01t/a</w:t>
            </w:r>
          </w:p>
        </w:tc>
        <w:tc>
          <w:tcPr>
            <w:tcW w:w="2602"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4"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975"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663"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危险废物</w:t>
            </w:r>
          </w:p>
        </w:tc>
        <w:tc>
          <w:tcPr>
            <w:tcW w:w="1670"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废活性炭</w:t>
            </w:r>
          </w:p>
        </w:tc>
        <w:tc>
          <w:tcPr>
            <w:tcW w:w="254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0.0175t/a</w:t>
            </w:r>
          </w:p>
        </w:tc>
        <w:tc>
          <w:tcPr>
            <w:tcW w:w="260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4"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975"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663" w:type="dxa"/>
            <w:vMerge w:val="continue"/>
            <w:vAlign w:val="center"/>
          </w:tcPr>
          <w:p>
            <w:pPr>
              <w:jc w:val="center"/>
              <w:rPr>
                <w:color w:val="000000" w:themeColor="text1"/>
                <w:szCs w:val="21"/>
                <w:highlight w:val="none"/>
                <w14:textFill>
                  <w14:solidFill>
                    <w14:schemeClr w14:val="tx1"/>
                  </w14:solidFill>
                </w14:textFill>
              </w:rPr>
            </w:pPr>
          </w:p>
        </w:tc>
        <w:tc>
          <w:tcPr>
            <w:tcW w:w="1670"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废UV灯管</w:t>
            </w:r>
          </w:p>
        </w:tc>
        <w:tc>
          <w:tcPr>
            <w:tcW w:w="254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10支</w:t>
            </w:r>
          </w:p>
        </w:tc>
        <w:tc>
          <w:tcPr>
            <w:tcW w:w="260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4"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噪声</w:t>
            </w:r>
          </w:p>
        </w:tc>
        <w:tc>
          <w:tcPr>
            <w:tcW w:w="975"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营运期</w:t>
            </w:r>
          </w:p>
        </w:tc>
        <w:tc>
          <w:tcPr>
            <w:tcW w:w="2333" w:type="dxa"/>
            <w:gridSpan w:val="3"/>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注塑机等</w:t>
            </w:r>
          </w:p>
        </w:tc>
        <w:tc>
          <w:tcPr>
            <w:tcW w:w="254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70-85</w:t>
            </w:r>
            <w:r>
              <w:rPr>
                <w:color w:val="000000" w:themeColor="text1"/>
                <w:szCs w:val="21"/>
                <w:highlight w:val="none"/>
                <w14:textFill>
                  <w14:solidFill>
                    <w14:schemeClr w14:val="tx1"/>
                  </w14:solidFill>
                </w14:textFill>
              </w:rPr>
              <w:t xml:space="preserve"> dB(A)</w:t>
            </w:r>
          </w:p>
        </w:tc>
        <w:tc>
          <w:tcPr>
            <w:tcW w:w="2602" w:type="dxa"/>
            <w:gridSpan w:val="2"/>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昼间≤65</w:t>
            </w:r>
            <w:r>
              <w:rPr>
                <w:color w:val="000000" w:themeColor="text1"/>
                <w:szCs w:val="21"/>
                <w:highlight w:val="none"/>
                <w14:textFill>
                  <w14:solidFill>
                    <w14:schemeClr w14:val="tx1"/>
                  </w14:solidFill>
                </w14:textFill>
              </w:rPr>
              <w:t xml:space="preserve"> dB(A)</w:t>
            </w:r>
          </w:p>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夜间≤55</w:t>
            </w:r>
            <w:r>
              <w:rPr>
                <w:color w:val="000000" w:themeColor="text1"/>
                <w:szCs w:val="21"/>
                <w:highlight w:val="none"/>
                <w14:textFill>
                  <w14:solidFill>
                    <w14:schemeClr w14:val="tx1"/>
                  </w14:solidFill>
                </w14:textFill>
              </w:rPr>
              <w:t xml:space="preserve">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9"/>
            <w:vAlign w:val="center"/>
          </w:tcPr>
          <w:p>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主要生态影响：</w:t>
            </w:r>
            <w:r>
              <w:rPr>
                <w:color w:val="000000" w:themeColor="text1"/>
                <w:sz w:val="24"/>
                <w:highlight w:val="none"/>
                <w14:textFill>
                  <w14:solidFill>
                    <w14:schemeClr w14:val="tx1"/>
                  </w14:solidFill>
                </w14:textFill>
              </w:rPr>
              <w:t>项目用地不占用耕地，土壤营养水平较低，不涉及耕地及基本农田，无濒危物种和其它生态敏感保护目标。本项目建成后对当地生态环境影响不大。</w:t>
            </w:r>
          </w:p>
        </w:tc>
      </w:tr>
    </w:tbl>
    <w:p>
      <w:pPr>
        <w:spacing w:line="360" w:lineRule="auto"/>
        <w:rPr>
          <w:rFonts w:ascii="宋体" w:hAnsi="宋体"/>
          <w:bCs/>
          <w:color w:val="000000" w:themeColor="text1"/>
          <w:szCs w:val="21"/>
          <w:highlight w:val="none"/>
          <w14:textFill>
            <w14:solidFill>
              <w14:schemeClr w14:val="tx1"/>
            </w14:solidFill>
          </w14:textFill>
        </w:rPr>
      </w:pPr>
    </w:p>
    <w:p>
      <w:pPr>
        <w:spacing w:line="360" w:lineRule="auto"/>
        <w:rPr>
          <w:rFonts w:ascii="宋体" w:hAnsi="宋体"/>
          <w:bCs/>
          <w:color w:val="000000" w:themeColor="text1"/>
          <w:szCs w:val="21"/>
          <w:highlight w:val="none"/>
          <w14:textFill>
            <w14:solidFill>
              <w14:schemeClr w14:val="tx1"/>
            </w14:solidFill>
          </w14:textFill>
        </w:rPr>
        <w:sectPr>
          <w:pgSz w:w="11906" w:h="16838"/>
          <w:pgMar w:top="1418" w:right="1418" w:bottom="1559" w:left="1418" w:header="907" w:footer="907" w:gutter="0"/>
          <w:pgBorders w:display="notFirstPage">
            <w:top w:val="single" w:color="auto" w:sz="4" w:space="4"/>
            <w:left w:val="single" w:color="auto" w:sz="4" w:space="10"/>
            <w:bottom w:val="single" w:color="auto" w:sz="4" w:space="4"/>
            <w:right w:val="single" w:color="auto" w:sz="4" w:space="10"/>
          </w:pgBorders>
          <w:cols w:space="720" w:num="1"/>
          <w:docGrid w:linePitch="312" w:charSpace="0"/>
        </w:sectPr>
      </w:pPr>
    </w:p>
    <w:p>
      <w:pPr>
        <w:pStyle w:val="3"/>
        <w:adjustRightInd w:val="0"/>
        <w:snapToGrid w:val="0"/>
        <w:spacing w:before="0" w:after="0" w:line="240" w:lineRule="auto"/>
        <w:rPr>
          <w:rFonts w:ascii="宋体" w:hAnsi="宋体"/>
          <w:color w:val="000000" w:themeColor="text1"/>
          <w:kern w:val="2"/>
          <w:sz w:val="28"/>
          <w:szCs w:val="28"/>
          <w:highlight w:val="none"/>
          <w14:textFill>
            <w14:solidFill>
              <w14:schemeClr w14:val="tx1"/>
            </w14:solidFill>
          </w14:textFill>
        </w:rPr>
      </w:pPr>
      <w:r>
        <w:rPr>
          <w:rFonts w:ascii="宋体" w:hAnsi="宋体"/>
          <w:color w:val="000000" w:themeColor="text1"/>
          <w:kern w:val="2"/>
          <w:sz w:val="28"/>
          <w:szCs w:val="28"/>
          <w:highlight w:val="none"/>
          <w14:textFill>
            <w14:solidFill>
              <w14:schemeClr w14:val="tx1"/>
            </w14:solidFill>
          </w14:textFill>
        </w:rPr>
        <mc:AlternateContent>
          <mc:Choice Requires="wps">
            <w:drawing>
              <wp:anchor distT="0" distB="0" distL="114300" distR="114300" simplePos="0" relativeHeight="251628544" behindDoc="0" locked="0" layoutInCell="1" allowOverlap="1">
                <wp:simplePos x="0" y="0"/>
                <wp:positionH relativeFrom="column">
                  <wp:posOffset>-125730</wp:posOffset>
                </wp:positionH>
                <wp:positionV relativeFrom="paragraph">
                  <wp:posOffset>248285</wp:posOffset>
                </wp:positionV>
                <wp:extent cx="6037580" cy="8589645"/>
                <wp:effectExtent l="5080" t="4445" r="15240" b="16510"/>
                <wp:wrapNone/>
                <wp:docPr id="28" name="Rectangle 87"/>
                <wp:cNvGraphicFramePr/>
                <a:graphic xmlns:a="http://schemas.openxmlformats.org/drawingml/2006/main">
                  <a:graphicData uri="http://schemas.microsoft.com/office/word/2010/wordprocessingShape">
                    <wps:wsp>
                      <wps:cNvSpPr/>
                      <wps:spPr>
                        <a:xfrm>
                          <a:off x="0" y="0"/>
                          <a:ext cx="6037580" cy="85896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87" o:spid="_x0000_s1026" o:spt="1" style="position:absolute;left:0pt;margin-left:-9.9pt;margin-top:19.55pt;height:676.35pt;width:475.4pt;z-index:251628544;mso-width-relative:page;mso-height-relative:page;" filled="f" stroked="t" coordsize="21600,21600" o:gfxdata="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3J2DLXAAAACwEAAA8AAAAAAAAAAQAg&#10;AAAAIgAAAGRycy9kb3ducmV2LnhtbFBLAQIUABQAAAAIAIdO4kBGz80W1gEAAK0DAAAOAAAAAAAA&#10;AAEAIAAAACYBAABkcnMvZTJvRG9jLnhtbFBLBQYAAAAABgAGAFkBAABuBQAAAAA=&#10;">
                <v:fill on="f" focussize="0,0"/>
                <v:stroke color="#000000" joinstyle="miter"/>
                <v:imagedata o:title=""/>
                <o:lock v:ext="edit" aspectratio="f"/>
              </v:rect>
            </w:pict>
          </mc:Fallback>
        </mc:AlternateContent>
      </w:r>
      <w:r>
        <w:rPr>
          <w:rFonts w:hint="eastAsia" w:ascii="宋体" w:hAnsi="宋体"/>
          <w:color w:val="000000" w:themeColor="text1"/>
          <w:kern w:val="2"/>
          <w:sz w:val="28"/>
          <w:szCs w:val="28"/>
          <w:highlight w:val="none"/>
          <w14:textFill>
            <w14:solidFill>
              <w14:schemeClr w14:val="tx1"/>
            </w14:solidFill>
          </w14:textFill>
        </w:rPr>
        <w:t>环境影响分析</w:t>
      </w:r>
    </w:p>
    <w:p>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 、施工期环境影响简要分析：</w:t>
      </w:r>
    </w:p>
    <w:p>
      <w:pPr>
        <w:spacing w:line="360" w:lineRule="auto"/>
        <w:ind w:firstLine="48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项目租用现有厂房进行生产，因此施工期环境影响不存在。</w:t>
      </w:r>
    </w:p>
    <w:p>
      <w:pPr>
        <w:adjustRightInd w:val="0"/>
        <w:snapToGrid w:val="0"/>
        <w:spacing w:beforeLines="50"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 营运期环境影响分析</w:t>
      </w:r>
    </w:p>
    <w:p>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1、大气环境影响</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根据《环境影响评价技术导则〈大气环境〉》(HJ/2.2－2018)，分别计算项目排放主要污染物的最大地面空气质量浓度占标率P i（第i个污染物，简称“最大浓度占标率”），及第i个污染物的地面空气质量浓度达到标准值的 10%时所对应的最远距离 D10%。其中Pi定义见公式。</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drawing>
          <wp:inline distT="0" distB="0" distL="0" distR="0">
            <wp:extent cx="1352550" cy="485775"/>
            <wp:effectExtent l="19050" t="0" r="0" b="0"/>
            <wp:docPr id="17" name="图片 15" descr="C:\Users\Administrator\AppData\Roaming\Tencent\Users\959633314\QQ\WinTemp\RichOle\36Y5O1X0W02[IFBJUAID]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C:\Users\Administrator\AppData\Roaming\Tencent\Users\959633314\QQ\WinTemp\RichOle\36Y5O1X0W02[IFBJUAID]B5.png"/>
                    <pic:cNvPicPr>
                      <a:picLocks noChangeAspect="1" noChangeArrowheads="1"/>
                    </pic:cNvPicPr>
                  </pic:nvPicPr>
                  <pic:blipFill>
                    <a:blip r:embed="rId10" cstate="email"/>
                    <a:srcRect/>
                    <a:stretch>
                      <a:fillRect/>
                    </a:stretch>
                  </pic:blipFill>
                  <pic:spPr>
                    <a:xfrm>
                      <a:off x="0" y="0"/>
                      <a:ext cx="1352550" cy="485775"/>
                    </a:xfrm>
                    <a:prstGeom prst="rect">
                      <a:avLst/>
                    </a:prstGeom>
                    <a:noFill/>
                    <a:ln w="9525">
                      <a:noFill/>
                      <a:miter lim="800000"/>
                      <a:headEnd/>
                      <a:tailEnd/>
                    </a:ln>
                  </pic:spPr>
                </pic:pic>
              </a:graphicData>
            </a:graphic>
          </wp:inline>
        </w:drawing>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式中：P i ——第i个污染物的最大地面空气质量浓度占标率%；</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C i——采用估算模型计算出的第i个污染物的最大1h地面空气质量浓度，μg/m3；</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C0i ——第i个污染物的环境空气质量浓度标准μg/m</w:t>
      </w:r>
      <w:r>
        <w:rPr>
          <w:rFonts w:hint="eastAsia" w:hAnsi="宋体"/>
          <w:color w:val="000000" w:themeColor="text1"/>
          <w:sz w:val="24"/>
          <w:highlight w:val="none"/>
          <w:vertAlign w:val="superscript"/>
          <w14:textFill>
            <w14:solidFill>
              <w14:schemeClr w14:val="tx1"/>
            </w14:solidFill>
          </w14:textFill>
        </w:rPr>
        <w:t>3</w:t>
      </w:r>
      <w:r>
        <w:rPr>
          <w:rFonts w:hint="eastAsia" w:hAnsi="宋体"/>
          <w:color w:val="000000" w:themeColor="text1"/>
          <w:sz w:val="24"/>
          <w:highlight w:val="none"/>
          <w14:textFill>
            <w14:solidFill>
              <w14:schemeClr w14:val="tx1"/>
            </w14:solidFill>
          </w14:textFill>
        </w:rPr>
        <w:t>。一般选用GB3095中1h平均质量浓度的二级浓度限值，如项目位于一类环境空气功能区，应选择相应的一级浓度限值；对该标准中未包含的污染物，使用5.2确定的各评价因子1h平均质量浓度限值。对仅有8h平均质量浓度限值、日平均质量浓度限值或年平均质量浓度限值的，可分别按2倍、3倍、6倍折算为1h平均质量浓度限值。</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项目评价工作等级按照下表确定。</w:t>
      </w:r>
    </w:p>
    <w:p>
      <w:pPr>
        <w:spacing w:line="360" w:lineRule="auto"/>
        <w:ind w:firstLine="518" w:firstLineChars="215"/>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表7-1 评价工作等级表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评价工作等级</w:t>
            </w:r>
          </w:p>
        </w:tc>
        <w:tc>
          <w:tcPr>
            <w:tcW w:w="4643"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评价工作等级判据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一级</w:t>
            </w:r>
          </w:p>
        </w:tc>
        <w:tc>
          <w:tcPr>
            <w:tcW w:w="4643"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二级</w:t>
            </w:r>
          </w:p>
        </w:tc>
        <w:tc>
          <w:tcPr>
            <w:tcW w:w="4643"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三级</w:t>
            </w:r>
          </w:p>
        </w:tc>
        <w:tc>
          <w:tcPr>
            <w:tcW w:w="4643"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Pmax≤1%</w:t>
            </w:r>
          </w:p>
        </w:tc>
      </w:tr>
    </w:tbl>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在本次预测过程中采用的评价标准值见表。</w:t>
      </w:r>
    </w:p>
    <w:p>
      <w:pPr>
        <w:spacing w:line="360" w:lineRule="auto"/>
        <w:ind w:firstLine="482" w:firstLineChars="20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表7-2 评价因子和评价标准</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42"/>
        <w:gridCol w:w="1943"/>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评价因子</w:t>
            </w:r>
          </w:p>
        </w:tc>
        <w:tc>
          <w:tcPr>
            <w:tcW w:w="1242"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平均时段</w:t>
            </w:r>
          </w:p>
        </w:tc>
        <w:tc>
          <w:tcPr>
            <w:tcW w:w="1943"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标准值</w:t>
            </w:r>
          </w:p>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（μg/m</w:t>
            </w:r>
            <w:r>
              <w:rPr>
                <w:rFonts w:hint="eastAsia"/>
                <w:color w:val="000000" w:themeColor="text1"/>
                <w:kern w:val="0"/>
                <w:szCs w:val="21"/>
                <w:highlight w:val="none"/>
                <w:vertAlign w:val="superscript"/>
                <w14:textFill>
                  <w14:solidFill>
                    <w14:schemeClr w14:val="tx1"/>
                  </w14:solidFill>
                </w14:textFill>
              </w:rPr>
              <w:t>3</w:t>
            </w:r>
            <w:r>
              <w:rPr>
                <w:rFonts w:hint="eastAsia"/>
                <w:color w:val="000000" w:themeColor="text1"/>
                <w:kern w:val="0"/>
                <w:szCs w:val="21"/>
                <w:highlight w:val="none"/>
                <w14:textFill>
                  <w14:solidFill>
                    <w14:schemeClr w14:val="tx1"/>
                  </w14:solidFill>
                </w14:textFill>
              </w:rPr>
              <w:t>）</w:t>
            </w:r>
          </w:p>
        </w:tc>
        <w:tc>
          <w:tcPr>
            <w:tcW w:w="485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非甲烷总烃</w:t>
            </w:r>
          </w:p>
        </w:tc>
        <w:tc>
          <w:tcPr>
            <w:tcW w:w="1242"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1h均值</w:t>
            </w:r>
          </w:p>
        </w:tc>
        <w:tc>
          <w:tcPr>
            <w:tcW w:w="1943"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2000</w:t>
            </w:r>
          </w:p>
        </w:tc>
        <w:tc>
          <w:tcPr>
            <w:tcW w:w="4858" w:type="dxa"/>
            <w:vAlign w:val="center"/>
          </w:tcPr>
          <w:p>
            <w:pPr>
              <w:widowControl/>
              <w:jc w:val="center"/>
              <w:rPr>
                <w:color w:val="000000" w:themeColor="text1"/>
                <w:kern w:val="0"/>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大气污染物综合排放标准详解</w:t>
            </w:r>
          </w:p>
        </w:tc>
      </w:tr>
    </w:tbl>
    <w:p>
      <w:pPr>
        <w:spacing w:line="360" w:lineRule="auto"/>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表7-3 项目估算模式计算取值一览表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3707"/>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gridSpan w:val="2"/>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参数</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1" w:type="dxa"/>
            <w:vMerge w:val="restart"/>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城市/农村选项</w:t>
            </w:r>
          </w:p>
        </w:tc>
        <w:tc>
          <w:tcPr>
            <w:tcW w:w="3707"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城市/农村</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1" w:type="dxa"/>
            <w:vMerge w:val="continue"/>
            <w:vAlign w:val="center"/>
          </w:tcPr>
          <w:p>
            <w:pPr>
              <w:widowControl/>
              <w:jc w:val="center"/>
              <w:rPr>
                <w:color w:val="000000" w:themeColor="text1"/>
                <w:kern w:val="0"/>
                <w:szCs w:val="21"/>
                <w:highlight w:val="none"/>
                <w14:textFill>
                  <w14:solidFill>
                    <w14:schemeClr w14:val="tx1"/>
                  </w14:solidFill>
                </w14:textFill>
              </w:rPr>
            </w:pPr>
          </w:p>
        </w:tc>
        <w:tc>
          <w:tcPr>
            <w:tcW w:w="3707"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人口数（城市选项时）</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gridSpan w:val="2"/>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最高环境温度/℃</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gridSpan w:val="2"/>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最低环境温度/℃</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gridSpan w:val="2"/>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土地利用类型</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少有建筑物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gridSpan w:val="2"/>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区域湿度条件</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湿润区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1" w:type="dxa"/>
            <w:vMerge w:val="restart"/>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是否考虑地形</w:t>
            </w:r>
          </w:p>
        </w:tc>
        <w:tc>
          <w:tcPr>
            <w:tcW w:w="3707"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考虑地形</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1" w:type="dxa"/>
            <w:vMerge w:val="continue"/>
            <w:vAlign w:val="center"/>
          </w:tcPr>
          <w:p>
            <w:pPr>
              <w:widowControl/>
              <w:jc w:val="center"/>
              <w:rPr>
                <w:color w:val="000000" w:themeColor="text1"/>
                <w:kern w:val="0"/>
                <w:szCs w:val="21"/>
                <w:highlight w:val="none"/>
                <w14:textFill>
                  <w14:solidFill>
                    <w14:schemeClr w14:val="tx1"/>
                  </w14:solidFill>
                </w14:textFill>
              </w:rPr>
            </w:pPr>
          </w:p>
        </w:tc>
        <w:tc>
          <w:tcPr>
            <w:tcW w:w="3707"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地形数据分辨率/m</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1" w:type="dxa"/>
            <w:vMerge w:val="restart"/>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是否考虑岸线熏烟</w:t>
            </w:r>
          </w:p>
        </w:tc>
        <w:tc>
          <w:tcPr>
            <w:tcW w:w="3707"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岸线距离/km</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1" w:type="dxa"/>
            <w:vMerge w:val="continue"/>
            <w:vAlign w:val="center"/>
          </w:tcPr>
          <w:p>
            <w:pPr>
              <w:widowControl/>
              <w:jc w:val="center"/>
              <w:rPr>
                <w:color w:val="000000" w:themeColor="text1"/>
                <w:kern w:val="0"/>
                <w:szCs w:val="21"/>
                <w:highlight w:val="none"/>
                <w14:textFill>
                  <w14:solidFill>
                    <w14:schemeClr w14:val="tx1"/>
                  </w14:solidFill>
                </w14:textFill>
              </w:rPr>
            </w:pPr>
          </w:p>
        </w:tc>
        <w:tc>
          <w:tcPr>
            <w:tcW w:w="3707"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岸线方向/°</w:t>
            </w:r>
          </w:p>
        </w:tc>
        <w:tc>
          <w:tcPr>
            <w:tcW w:w="194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r>
    </w:tbl>
    <w:p>
      <w:pPr>
        <w:spacing w:line="360" w:lineRule="auto"/>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表7-4 点源参数表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665"/>
        <w:gridCol w:w="1330"/>
        <w:gridCol w:w="1488"/>
        <w:gridCol w:w="1103"/>
        <w:gridCol w:w="726"/>
        <w:gridCol w:w="884"/>
        <w:gridCol w:w="665"/>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664"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序号</w:t>
            </w:r>
          </w:p>
        </w:tc>
        <w:tc>
          <w:tcPr>
            <w:tcW w:w="665"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工序</w:t>
            </w:r>
          </w:p>
        </w:tc>
        <w:tc>
          <w:tcPr>
            <w:tcW w:w="1330"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排气筒高度（m）</w:t>
            </w:r>
          </w:p>
        </w:tc>
        <w:tc>
          <w:tcPr>
            <w:tcW w:w="148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排气筒</w:t>
            </w:r>
          </w:p>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出口内</w:t>
            </w:r>
          </w:p>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径/m</w:t>
            </w:r>
          </w:p>
        </w:tc>
        <w:tc>
          <w:tcPr>
            <w:tcW w:w="1103"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烟气流速</w:t>
            </w:r>
          </w:p>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/（m/s）</w:t>
            </w:r>
          </w:p>
        </w:tc>
        <w:tc>
          <w:tcPr>
            <w:tcW w:w="726"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烟气</w:t>
            </w:r>
          </w:p>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温度/</w:t>
            </w:r>
          </w:p>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c>
          <w:tcPr>
            <w:tcW w:w="884"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年排放</w:t>
            </w:r>
          </w:p>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小时数</w:t>
            </w:r>
          </w:p>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/h</w:t>
            </w:r>
          </w:p>
        </w:tc>
        <w:tc>
          <w:tcPr>
            <w:tcW w:w="665"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排放</w:t>
            </w:r>
          </w:p>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工况</w:t>
            </w:r>
          </w:p>
        </w:tc>
        <w:tc>
          <w:tcPr>
            <w:tcW w:w="1761"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污染物排放速率</w:t>
            </w:r>
          </w:p>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w:t>
            </w:r>
          </w:p>
        </w:tc>
        <w:tc>
          <w:tcPr>
            <w:tcW w:w="665"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注塑</w:t>
            </w:r>
          </w:p>
        </w:tc>
        <w:tc>
          <w:tcPr>
            <w:tcW w:w="1330"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15</w:t>
            </w:r>
          </w:p>
        </w:tc>
        <w:tc>
          <w:tcPr>
            <w:tcW w:w="148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0.3</w:t>
            </w:r>
          </w:p>
        </w:tc>
        <w:tc>
          <w:tcPr>
            <w:tcW w:w="1103"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2.42</w:t>
            </w:r>
          </w:p>
        </w:tc>
        <w:tc>
          <w:tcPr>
            <w:tcW w:w="726"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25</w:t>
            </w:r>
          </w:p>
        </w:tc>
        <w:tc>
          <w:tcPr>
            <w:tcW w:w="884"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2000</w:t>
            </w:r>
          </w:p>
        </w:tc>
        <w:tc>
          <w:tcPr>
            <w:tcW w:w="665"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正常</w:t>
            </w:r>
          </w:p>
        </w:tc>
        <w:tc>
          <w:tcPr>
            <w:tcW w:w="1761" w:type="dxa"/>
            <w:vAlign w:val="center"/>
          </w:tcPr>
          <w:p>
            <w:pPr>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0.00079</w:t>
            </w:r>
          </w:p>
        </w:tc>
      </w:tr>
    </w:tbl>
    <w:p>
      <w:pPr>
        <w:spacing w:line="360" w:lineRule="auto"/>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表7-5 矩形面源参数表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729"/>
        <w:gridCol w:w="1045"/>
        <w:gridCol w:w="1045"/>
        <w:gridCol w:w="1652"/>
        <w:gridCol w:w="1243"/>
        <w:gridCol w:w="88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577"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序号</w:t>
            </w:r>
          </w:p>
        </w:tc>
        <w:tc>
          <w:tcPr>
            <w:tcW w:w="729"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污染物</w:t>
            </w:r>
          </w:p>
        </w:tc>
        <w:tc>
          <w:tcPr>
            <w:tcW w:w="1045"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面源长度</w:t>
            </w:r>
            <w:r>
              <w:rPr>
                <w:color w:val="000000" w:themeColor="text1"/>
                <w:kern w:val="0"/>
                <w:szCs w:val="21"/>
                <w:highlight w:val="none"/>
                <w14:textFill>
                  <w14:solidFill>
                    <w14:schemeClr w14:val="tx1"/>
                  </w14:solidFill>
                </w14:textFill>
              </w:rPr>
              <w:t>/m</w:t>
            </w:r>
          </w:p>
        </w:tc>
        <w:tc>
          <w:tcPr>
            <w:tcW w:w="1045"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面源宽度</w:t>
            </w:r>
            <w:r>
              <w:rPr>
                <w:color w:val="000000" w:themeColor="text1"/>
                <w:kern w:val="0"/>
                <w:szCs w:val="21"/>
                <w:highlight w:val="none"/>
                <w14:textFill>
                  <w14:solidFill>
                    <w14:schemeClr w14:val="tx1"/>
                  </w14:solidFill>
                </w14:textFill>
              </w:rPr>
              <w:t>/m</w:t>
            </w:r>
          </w:p>
        </w:tc>
        <w:tc>
          <w:tcPr>
            <w:tcW w:w="1652"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面源有效排放高度/m</w:t>
            </w:r>
          </w:p>
        </w:tc>
        <w:tc>
          <w:tcPr>
            <w:tcW w:w="1243"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年排放小时数</w:t>
            </w:r>
          </w:p>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/h</w:t>
            </w:r>
          </w:p>
        </w:tc>
        <w:tc>
          <w:tcPr>
            <w:tcW w:w="881"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排放工况</w:t>
            </w:r>
          </w:p>
        </w:tc>
        <w:tc>
          <w:tcPr>
            <w:tcW w:w="2114"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w:t>
            </w:r>
          </w:p>
        </w:tc>
        <w:tc>
          <w:tcPr>
            <w:tcW w:w="729"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注塑</w:t>
            </w:r>
          </w:p>
        </w:tc>
        <w:tc>
          <w:tcPr>
            <w:tcW w:w="1045" w:type="dxa"/>
            <w:vAlign w:val="center"/>
          </w:tcPr>
          <w:p>
            <w:pPr>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30</w:t>
            </w:r>
          </w:p>
        </w:tc>
        <w:tc>
          <w:tcPr>
            <w:tcW w:w="1045" w:type="dxa"/>
            <w:vAlign w:val="center"/>
          </w:tcPr>
          <w:p>
            <w:pPr>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10</w:t>
            </w:r>
          </w:p>
        </w:tc>
        <w:tc>
          <w:tcPr>
            <w:tcW w:w="1652" w:type="dxa"/>
            <w:vAlign w:val="center"/>
          </w:tcPr>
          <w:p>
            <w:pPr>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5</w:t>
            </w:r>
          </w:p>
        </w:tc>
        <w:tc>
          <w:tcPr>
            <w:tcW w:w="1243"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2400</w:t>
            </w:r>
          </w:p>
        </w:tc>
        <w:tc>
          <w:tcPr>
            <w:tcW w:w="881"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正常</w:t>
            </w:r>
          </w:p>
        </w:tc>
        <w:tc>
          <w:tcPr>
            <w:tcW w:w="2114"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0.000875</w:t>
            </w:r>
          </w:p>
        </w:tc>
      </w:tr>
    </w:tbl>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为了更好的了解，项目废气对周边环境的影响，本项目采用</w:t>
      </w:r>
      <w:r>
        <w:rPr>
          <w:rFonts w:hAnsi="宋体"/>
          <w:color w:val="000000" w:themeColor="text1"/>
          <w:sz w:val="24"/>
          <w:highlight w:val="none"/>
          <w14:textFill>
            <w14:solidFill>
              <w14:schemeClr w14:val="tx1"/>
            </w14:solidFill>
          </w14:textFill>
        </w:rPr>
        <w:t>《环境影响评价技术导则——大气环境》推荐的AERSCREEN估算模式</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对主要污染物的</w:t>
      </w:r>
      <w:r>
        <w:rPr>
          <w:rFonts w:hint="eastAsia" w:hAnsi="宋体"/>
          <w:color w:val="000000" w:themeColor="text1"/>
          <w:sz w:val="24"/>
          <w:highlight w:val="none"/>
          <w14:textFill>
            <w14:solidFill>
              <w14:schemeClr w14:val="tx1"/>
            </w14:solidFill>
          </w14:textFill>
        </w:rPr>
        <w:t>最大</w:t>
      </w:r>
      <w:r>
        <w:rPr>
          <w:rFonts w:hAnsi="宋体"/>
          <w:color w:val="000000" w:themeColor="text1"/>
          <w:sz w:val="24"/>
          <w:highlight w:val="none"/>
          <w14:textFill>
            <w14:solidFill>
              <w14:schemeClr w14:val="tx1"/>
            </w14:solidFill>
          </w14:textFill>
        </w:rPr>
        <w:t>下风向浓度及占标率进行计算</w:t>
      </w:r>
      <w:r>
        <w:rPr>
          <w:rFonts w:hint="eastAsia" w:hAnsi="宋体"/>
          <w:color w:val="000000" w:themeColor="text1"/>
          <w:sz w:val="24"/>
          <w:highlight w:val="none"/>
          <w14:textFill>
            <w14:solidFill>
              <w14:schemeClr w14:val="tx1"/>
            </w14:solidFill>
          </w14:textFill>
        </w:rPr>
        <w:t>。</w:t>
      </w:r>
    </w:p>
    <w:p>
      <w:pPr>
        <w:spacing w:line="360" w:lineRule="auto"/>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表7-6 主要污染源估算模型计算结果表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4"/>
        <w:gridCol w:w="1603"/>
        <w:gridCol w:w="3321"/>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7" w:type="dxa"/>
            <w:gridSpan w:val="2"/>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排气筒</w:t>
            </w:r>
          </w:p>
        </w:tc>
        <w:tc>
          <w:tcPr>
            <w:tcW w:w="4419" w:type="dxa"/>
            <w:gridSpan w:val="2"/>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4"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预测质量浓度/（μg/m</w:t>
            </w:r>
            <w:r>
              <w:rPr>
                <w:rFonts w:hint="eastAsia"/>
                <w:color w:val="000000" w:themeColor="text1"/>
                <w:kern w:val="0"/>
                <w:szCs w:val="21"/>
                <w:highlight w:val="none"/>
                <w:vertAlign w:val="superscript"/>
                <w14:textFill>
                  <w14:solidFill>
                    <w14:schemeClr w14:val="tx1"/>
                  </w14:solidFill>
                </w14:textFill>
              </w:rPr>
              <w:t>3</w:t>
            </w:r>
            <w:r>
              <w:rPr>
                <w:rFonts w:hint="eastAsia"/>
                <w:color w:val="000000" w:themeColor="text1"/>
                <w:kern w:val="0"/>
                <w:szCs w:val="21"/>
                <w:highlight w:val="none"/>
                <w14:textFill>
                  <w14:solidFill>
                    <w14:schemeClr w14:val="tx1"/>
                  </w14:solidFill>
                </w14:textFill>
              </w:rPr>
              <w:t>）</w:t>
            </w:r>
          </w:p>
        </w:tc>
        <w:tc>
          <w:tcPr>
            <w:tcW w:w="1603"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占标率/%</w:t>
            </w:r>
          </w:p>
        </w:tc>
        <w:tc>
          <w:tcPr>
            <w:tcW w:w="3321"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预测质量浓度/（μg/m</w:t>
            </w:r>
            <w:r>
              <w:rPr>
                <w:rFonts w:hint="eastAsia"/>
                <w:color w:val="000000" w:themeColor="text1"/>
                <w:kern w:val="0"/>
                <w:szCs w:val="21"/>
                <w:highlight w:val="none"/>
                <w:vertAlign w:val="superscript"/>
                <w14:textFill>
                  <w14:solidFill>
                    <w14:schemeClr w14:val="tx1"/>
                  </w14:solidFill>
                </w14:textFill>
              </w:rPr>
              <w:t>3</w:t>
            </w:r>
            <w:r>
              <w:rPr>
                <w:rFonts w:hint="eastAsia"/>
                <w:color w:val="000000" w:themeColor="text1"/>
                <w:kern w:val="0"/>
                <w:szCs w:val="21"/>
                <w:highlight w:val="none"/>
                <w14:textFill>
                  <w14:solidFill>
                    <w14:schemeClr w14:val="tx1"/>
                  </w14:solidFill>
                </w14:textFill>
              </w:rPr>
              <w:t>）</w:t>
            </w:r>
          </w:p>
        </w:tc>
        <w:tc>
          <w:tcPr>
            <w:tcW w:w="1098"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4"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50.15</w:t>
            </w:r>
          </w:p>
        </w:tc>
        <w:tc>
          <w:tcPr>
            <w:tcW w:w="1603" w:type="dxa"/>
            <w:vAlign w:val="bottom"/>
          </w:tcPr>
          <w:p>
            <w:pPr>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2.5</w:t>
            </w:r>
          </w:p>
        </w:tc>
        <w:tc>
          <w:tcPr>
            <w:tcW w:w="3321"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72</w:t>
            </w:r>
          </w:p>
        </w:tc>
        <w:tc>
          <w:tcPr>
            <w:tcW w:w="1098" w:type="dxa"/>
            <w:vAlign w:val="bottom"/>
          </w:tcPr>
          <w:p>
            <w:pPr>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4"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最大质量浓度值及占标率距离</w:t>
            </w:r>
            <w:r>
              <w:rPr>
                <w:color w:val="000000" w:themeColor="text1"/>
                <w:kern w:val="0"/>
                <w:szCs w:val="21"/>
                <w:highlight w:val="none"/>
                <w14:textFill>
                  <w14:solidFill>
                    <w14:schemeClr w14:val="tx1"/>
                  </w14:solidFill>
                </w14:textFill>
              </w:rPr>
              <w:t>/m</w:t>
            </w:r>
          </w:p>
        </w:tc>
        <w:tc>
          <w:tcPr>
            <w:tcW w:w="1603" w:type="dxa"/>
            <w:vAlign w:val="bottom"/>
          </w:tcPr>
          <w:p>
            <w:pPr>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25</w:t>
            </w:r>
          </w:p>
        </w:tc>
        <w:tc>
          <w:tcPr>
            <w:tcW w:w="3321" w:type="dxa"/>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最大质量浓度值及占标率距离</w:t>
            </w:r>
            <w:r>
              <w:rPr>
                <w:color w:val="000000" w:themeColor="text1"/>
                <w:kern w:val="0"/>
                <w:szCs w:val="21"/>
                <w:highlight w:val="none"/>
                <w14:textFill>
                  <w14:solidFill>
                    <w14:schemeClr w14:val="tx1"/>
                  </w14:solidFill>
                </w14:textFill>
              </w:rPr>
              <w:t>/m</w:t>
            </w:r>
          </w:p>
        </w:tc>
        <w:tc>
          <w:tcPr>
            <w:tcW w:w="1098" w:type="dxa"/>
            <w:vAlign w:val="bottom"/>
          </w:tcPr>
          <w:p>
            <w:pPr>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27</w:t>
            </w:r>
          </w:p>
        </w:tc>
      </w:tr>
    </w:tbl>
    <w:p>
      <w:pPr>
        <w:spacing w:line="360" w:lineRule="auto"/>
        <w:ind w:firstLine="480" w:firstLineChars="20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根据推荐模型AERSCREEN 软件进行估算预测可知，本项目大气环境影响评价等级为二级评价。根据《环境影响评价技术导则〈大气环境〉》(HJ/2.2－2018)的要求，无需进一步预测评价。</w:t>
      </w:r>
    </w:p>
    <w:p>
      <w:pPr>
        <w:spacing w:line="360" w:lineRule="auto"/>
        <w:ind w:firstLine="48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本项目主要由两个部分组成，一部分是巧克力的生产，一部分为包装盒的生产，其中巧克力生产的过程中不会产生废气，主要的大气污染物来自于包装盒的注塑生产过程和食堂的油烟。</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（1）有组织废气</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①注塑废气</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环评建议建设单位需对注塑工序产生的有机废气在密闭车间中生产并收集处理。在注塑工序设置集气罩（集气罩的投影面积及收集点净空高度应结合现场实际情况设置，确保废气收集率达90%以上），通过抽排风（抽风量为5000m</w:t>
      </w:r>
      <w:r>
        <w:rPr>
          <w:rFonts w:hAnsi="宋体"/>
          <w:color w:val="000000" w:themeColor="text1"/>
          <w:sz w:val="24"/>
          <w:highlight w:val="none"/>
          <w:vertAlign w:val="superscript"/>
          <w14:textFill>
            <w14:solidFill>
              <w14:schemeClr w14:val="tx1"/>
            </w14:solidFill>
          </w14:textFill>
        </w:rPr>
        <w:t>3</w:t>
      </w:r>
      <w:r>
        <w:rPr>
          <w:rFonts w:hint="eastAsia" w:hAnsi="宋体"/>
          <w:color w:val="000000" w:themeColor="text1"/>
          <w:sz w:val="24"/>
          <w:highlight w:val="none"/>
          <w14:textFill>
            <w14:solidFill>
              <w14:schemeClr w14:val="tx1"/>
            </w14:solidFill>
          </w14:textFill>
        </w:rPr>
        <w:t>/h）将废气引至车间楼顶经UV光解系统+活性炭吸附处理后高空排放，排气筒高度15米，UV光解系统+活性炭吸附装置吸附效率在90%以上，活性炭定期更换。</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活性炭是一种很细小的炭粒有很大的表面积，而且炭粒中还有更细小的孔——毛细管。这种毛细管具有很强的吸附能力，由于炭粒的表面积很大，所以能与气体（杂质）充分接触。当这些气体（杂质）碰到毛细管被吸附，起净化作用。</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吸附作用的形成，主要来自伦敦分散力，这也是另一种凡得瓦力的表现形式。此种力普遍存在于不具有永久性偶极矩的分子之间，它是一种自然的吸引力。只要分子足够靠近，都会很自然产生这种作用力。凡是能利用此种力把物质吸住的作用，我们称为物理吸附。此种作用力与温度无关，因此不受温度之影响。</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分散力必须在碳表面与被吸附分子之间达到作用的距离之后才会发生，该力的大小涉及被吸附分子中所有相关原子与活性碳表面碳原子密切接触的程度。如果接触的程度越高，则该力越大，同时活性碳对该分子的吸附能力也越强。</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UV光解催化的工作原理：UV光解催化是目前工业有机废气处理技术中先进的技术之一，有机气体进入到装有特殊频段的高效紫外线灯管的UV高效光解氧化模块的反应腔后，高能UV紫外线光束及臭氧对有机气体进行协同分解氧化反应，使恶臭气体物质降解转化成低分子有机物、水和二氧化碳。</w:t>
      </w:r>
      <w:r>
        <w:rPr>
          <w:rFonts w:hint="eastAsia" w:hAnsi="宋体"/>
          <w:color w:val="000000" w:themeColor="text1"/>
          <w:sz w:val="24"/>
          <w:highlight w:val="none"/>
          <w14:textFill>
            <w14:solidFill>
              <w14:schemeClr w14:val="tx1"/>
            </w14:solidFill>
          </w14:textFill>
        </w:rPr>
        <w:t>项目</w:t>
      </w:r>
      <w:r>
        <w:rPr>
          <w:rFonts w:hAnsi="宋体"/>
          <w:color w:val="000000" w:themeColor="text1"/>
          <w:sz w:val="24"/>
          <w:highlight w:val="none"/>
          <w14:textFill>
            <w14:solidFill>
              <w14:schemeClr w14:val="tx1"/>
            </w14:solidFill>
          </w14:textFill>
        </w:rPr>
        <w:t>UV光解催化</w:t>
      </w:r>
      <w:r>
        <w:rPr>
          <w:rFonts w:hint="eastAsia" w:hAnsi="宋体"/>
          <w:color w:val="000000" w:themeColor="text1"/>
          <w:sz w:val="24"/>
          <w:highlight w:val="none"/>
          <w14:textFill>
            <w14:solidFill>
              <w14:schemeClr w14:val="tx1"/>
            </w14:solidFill>
          </w14:textFill>
        </w:rPr>
        <w:t>装置所使用的催化剂为二氧化钛（TiO</w:t>
      </w:r>
      <w:r>
        <w:rPr>
          <w:rFonts w:hint="eastAsia" w:hAnsi="宋体"/>
          <w:color w:val="000000" w:themeColor="text1"/>
          <w:sz w:val="24"/>
          <w:highlight w:val="none"/>
          <w:vertAlign w:val="subscript"/>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根据《广东省印刷行业挥发性有机化合物废气治理技术指南》，采用光催化氧化处理有机废气的去除效率50~95%</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本项目取值为70%；活性炭吸附的处理效率由活性炭使用时间而定，一般在50%至90%之间，活性炭吸附器中的活性炭在使用一定时间达到饱和后，为保证其净化效果必须定期进行更换，本报告活性炭吸附处理效率选取</w:t>
      </w:r>
      <w:r>
        <w:rPr>
          <w:rFonts w:hint="eastAsia" w:hAnsi="宋体"/>
          <w:color w:val="000000" w:themeColor="text1"/>
          <w:sz w:val="24"/>
          <w:highlight w:val="none"/>
          <w14:textFill>
            <w14:solidFill>
              <w14:schemeClr w14:val="tx1"/>
            </w14:solidFill>
          </w14:textFill>
        </w:rPr>
        <w:t>一个中间值</w:t>
      </w:r>
      <w:r>
        <w:rPr>
          <w:rFonts w:hAnsi="宋体"/>
          <w:color w:val="000000" w:themeColor="text1"/>
          <w:sz w:val="24"/>
          <w:highlight w:val="none"/>
          <w14:textFill>
            <w14:solidFill>
              <w14:schemeClr w14:val="tx1"/>
            </w14:solidFill>
          </w14:textFill>
        </w:rPr>
        <w:t>，即</w:t>
      </w:r>
      <w:r>
        <w:rPr>
          <w:rFonts w:hint="eastAsia" w:hAnsi="宋体"/>
          <w:color w:val="000000" w:themeColor="text1"/>
          <w:sz w:val="24"/>
          <w:highlight w:val="none"/>
          <w14:textFill>
            <w14:solidFill>
              <w14:schemeClr w14:val="tx1"/>
            </w14:solidFill>
          </w14:textFill>
        </w:rPr>
        <w:t>70</w:t>
      </w:r>
      <w:r>
        <w:rPr>
          <w:rFonts w:hAnsi="宋体"/>
          <w:color w:val="000000" w:themeColor="text1"/>
          <w:sz w:val="24"/>
          <w:highlight w:val="none"/>
          <w14:textFill>
            <w14:solidFill>
              <w14:schemeClr w14:val="tx1"/>
            </w14:solidFill>
          </w14:textFill>
        </w:rPr>
        <w:t>%计算，因此项目有机废气经UV光解催化+活性炭吸附处理后，处理效率可达到90%。</w:t>
      </w:r>
    </w:p>
    <w:p>
      <w:pPr>
        <w:spacing w:line="360" w:lineRule="auto"/>
        <w:ind w:firstLine="516" w:firstLineChars="215"/>
        <w:rPr>
          <w:color w:val="000000" w:themeColor="text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根据表5-1可知，注塑车间产生的有机废气经过集气罩收集后，再经过抽风引至楼顶经</w:t>
      </w:r>
      <w:r>
        <w:rPr>
          <w:rFonts w:hAnsi="宋体"/>
          <w:color w:val="000000" w:themeColor="text1"/>
          <w:sz w:val="24"/>
          <w:highlight w:val="none"/>
          <w14:textFill>
            <w14:solidFill>
              <w14:schemeClr w14:val="tx1"/>
            </w14:solidFill>
          </w14:textFill>
        </w:rPr>
        <w:t>UV</w:t>
      </w:r>
      <w:r>
        <w:rPr>
          <w:rFonts w:hint="eastAsia" w:hAnsi="宋体"/>
          <w:color w:val="000000" w:themeColor="text1"/>
          <w:sz w:val="24"/>
          <w:highlight w:val="none"/>
          <w14:textFill>
            <w14:solidFill>
              <w14:schemeClr w14:val="tx1"/>
            </w14:solidFill>
          </w14:textFill>
        </w:rPr>
        <w:t>光解系统</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活性炭吸附处理后高空排放，处理后的产生的排放浓度《合成树脂工业污染物排放标准》</w:t>
      </w:r>
      <w:r>
        <w:rPr>
          <w:rFonts w:hint="eastAsia"/>
          <w:color w:val="000000" w:themeColor="text1"/>
          <w:sz w:val="24"/>
          <w:highlight w:val="none"/>
          <w14:textFill>
            <w14:solidFill>
              <w14:schemeClr w14:val="tx1"/>
            </w14:solidFill>
          </w14:textFill>
        </w:rPr>
        <w:t>表</w:t>
      </w:r>
      <w:r>
        <w:rPr>
          <w:rFonts w:hint="eastAsia"/>
          <w:color w:val="000000" w:themeColor="text1"/>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（GB31572-2015）中大气污染物排放限值和企业边界大气</w:t>
      </w:r>
      <w:r>
        <w:rPr>
          <w:rFonts w:hint="eastAsia"/>
          <w:color w:val="000000" w:themeColor="text1"/>
          <w:sz w:val="24"/>
          <w:highlight w:val="none"/>
          <w14:textFill>
            <w14:solidFill>
              <w14:schemeClr w14:val="tx1"/>
            </w14:solidFill>
          </w14:textFill>
        </w:rPr>
        <w:t>污染物浓度限值</w:t>
      </w:r>
      <w:r>
        <w:rPr>
          <w:rFonts w:hint="eastAsia"/>
          <w:color w:val="000000" w:themeColor="text1"/>
          <w:highlight w:val="none"/>
          <w14:textFill>
            <w14:solidFill>
              <w14:schemeClr w14:val="tx1"/>
            </w14:solidFill>
          </w14:textFill>
        </w:rPr>
        <w:t>。</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②食堂油烟</w:t>
      </w:r>
    </w:p>
    <w:p>
      <w:pPr>
        <w:spacing w:line="360" w:lineRule="auto"/>
        <w:ind w:firstLine="516" w:firstLineChars="21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本项目食堂属于</w:t>
      </w:r>
      <w:r>
        <w:rPr>
          <w:rFonts w:hint="eastAsia"/>
          <w:color w:val="000000" w:themeColor="text1"/>
          <w:sz w:val="24"/>
          <w:highlight w:val="none"/>
          <w14:textFill>
            <w14:solidFill>
              <w14:schemeClr w14:val="tx1"/>
            </w14:solidFill>
          </w14:textFill>
        </w:rPr>
        <w:t>小</w:t>
      </w:r>
      <w:r>
        <w:rPr>
          <w:color w:val="000000" w:themeColor="text1"/>
          <w:sz w:val="24"/>
          <w:highlight w:val="none"/>
          <w14:textFill>
            <w14:solidFill>
              <w14:schemeClr w14:val="tx1"/>
            </w14:solidFill>
          </w14:textFill>
        </w:rPr>
        <w:t>型规模，设</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个灶头，单个灶头排风量为4000m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/h，每天工作4h，产生油烟的浓度为</w:t>
      </w:r>
      <w:r>
        <w:rPr>
          <w:rFonts w:hint="eastAsia"/>
          <w:color w:val="000000" w:themeColor="text1"/>
          <w:sz w:val="24"/>
          <w:highlight w:val="none"/>
          <w14:textFill>
            <w14:solidFill>
              <w14:schemeClr w14:val="tx1"/>
            </w14:solidFill>
          </w14:textFill>
        </w:rPr>
        <w:t>2.14</w:t>
      </w:r>
      <w:r>
        <w:rPr>
          <w:color w:val="000000" w:themeColor="text1"/>
          <w:sz w:val="24"/>
          <w:highlight w:val="none"/>
          <w14:textFill>
            <w14:solidFill>
              <w14:schemeClr w14:val="tx1"/>
            </w14:solidFill>
          </w14:textFill>
        </w:rPr>
        <w:t>mg/m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。油烟去除效率为85%，经过油烟净化器处理后排放量为</w:t>
      </w:r>
      <w:r>
        <w:rPr>
          <w:rFonts w:hint="eastAsia"/>
          <w:color w:val="000000" w:themeColor="text1"/>
          <w:sz w:val="24"/>
          <w:highlight w:val="none"/>
          <w14:textFill>
            <w14:solidFill>
              <w14:schemeClr w14:val="tx1"/>
            </w14:solidFill>
          </w14:textFill>
        </w:rPr>
        <w:t>0.00513</w:t>
      </w:r>
      <w:r>
        <w:rPr>
          <w:color w:val="000000" w:themeColor="text1"/>
          <w:sz w:val="24"/>
          <w:highlight w:val="none"/>
          <w14:textFill>
            <w14:solidFill>
              <w14:schemeClr w14:val="tx1"/>
            </w14:solidFill>
          </w14:textFill>
        </w:rPr>
        <w:t>kg/d(</w:t>
      </w:r>
      <w:r>
        <w:rPr>
          <w:rFonts w:hint="eastAsia"/>
          <w:color w:val="000000" w:themeColor="text1"/>
          <w:sz w:val="24"/>
          <w:highlight w:val="none"/>
          <w14:textFill>
            <w14:solidFill>
              <w14:schemeClr w14:val="tx1"/>
            </w14:solidFill>
          </w14:textFill>
        </w:rPr>
        <w:t>1.28</w:t>
      </w:r>
      <w:r>
        <w:rPr>
          <w:color w:val="000000" w:themeColor="text1"/>
          <w:sz w:val="24"/>
          <w:highlight w:val="none"/>
          <w14:textFill>
            <w14:solidFill>
              <w14:schemeClr w14:val="tx1"/>
            </w14:solidFill>
          </w14:textFill>
        </w:rPr>
        <w:t>kg/a)，油烟排放浓度为</w:t>
      </w:r>
      <w:r>
        <w:rPr>
          <w:rFonts w:hint="eastAsia"/>
          <w:color w:val="000000" w:themeColor="text1"/>
          <w:sz w:val="24"/>
          <w:highlight w:val="none"/>
          <w14:textFill>
            <w14:solidFill>
              <w14:schemeClr w14:val="tx1"/>
            </w14:solidFill>
          </w14:textFill>
        </w:rPr>
        <w:t>0.321</w:t>
      </w:r>
      <w:r>
        <w:rPr>
          <w:color w:val="000000" w:themeColor="text1"/>
          <w:sz w:val="24"/>
          <w:highlight w:val="none"/>
          <w14:textFill>
            <w14:solidFill>
              <w14:schemeClr w14:val="tx1"/>
            </w14:solidFill>
          </w14:textFill>
        </w:rPr>
        <w:t>mg/m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 楼顶专用烟道排放。外排油烟可达到《饮食行业油烟排放标准（试行）》（GB18483-2001）的相关要求。</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（2）无组织排放</w:t>
      </w:r>
    </w:p>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根据工程分析可知，项目产生的无组织废气相关信息主要如下：</w:t>
      </w:r>
    </w:p>
    <w:p>
      <w:pPr>
        <w:pStyle w:val="135"/>
        <w:shd w:val="clear" w:color="auto" w:fill="FFFFFF"/>
        <w:spacing w:before="0" w:beforeAutospacing="0" w:after="0" w:afterAutospacing="0" w:line="360" w:lineRule="auto"/>
        <w:jc w:val="center"/>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表7-7 本项目各类无组织排放有机废气产排量统计表</w:t>
      </w:r>
    </w:p>
    <w:tbl>
      <w:tblPr>
        <w:tblStyle w:val="35"/>
        <w:tblW w:w="9286" w:type="dxa"/>
        <w:tblInd w:w="0" w:type="dxa"/>
        <w:tblLayout w:type="fixed"/>
        <w:tblCellMar>
          <w:top w:w="0" w:type="dxa"/>
          <w:left w:w="108" w:type="dxa"/>
          <w:bottom w:w="0" w:type="dxa"/>
          <w:right w:w="108" w:type="dxa"/>
        </w:tblCellMar>
      </w:tblPr>
      <w:tblGrid>
        <w:gridCol w:w="5036"/>
        <w:gridCol w:w="2125"/>
        <w:gridCol w:w="2125"/>
      </w:tblGrid>
      <w:tr>
        <w:tblPrEx>
          <w:tblLayout w:type="fixed"/>
          <w:tblCellMar>
            <w:top w:w="0" w:type="dxa"/>
            <w:left w:w="108" w:type="dxa"/>
            <w:bottom w:w="0" w:type="dxa"/>
            <w:right w:w="108" w:type="dxa"/>
          </w:tblCellMar>
        </w:tblPrEx>
        <w:trPr>
          <w:trHeight w:val="270" w:hRule="atLeast"/>
        </w:trPr>
        <w:tc>
          <w:tcPr>
            <w:tcW w:w="5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名称</w:t>
            </w:r>
          </w:p>
        </w:tc>
        <w:tc>
          <w:tcPr>
            <w:tcW w:w="2125"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产生量（t/a）</w:t>
            </w:r>
          </w:p>
        </w:tc>
        <w:tc>
          <w:tcPr>
            <w:tcW w:w="2125"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排放量（t/a）</w:t>
            </w:r>
          </w:p>
        </w:tc>
      </w:tr>
      <w:tr>
        <w:tblPrEx>
          <w:tblLayout w:type="fixed"/>
          <w:tblCellMar>
            <w:top w:w="0" w:type="dxa"/>
            <w:left w:w="108" w:type="dxa"/>
            <w:bottom w:w="0" w:type="dxa"/>
            <w:right w:w="108" w:type="dxa"/>
          </w:tblCellMar>
        </w:tblPrEx>
        <w:trPr>
          <w:trHeight w:val="270" w:hRule="atLeast"/>
        </w:trPr>
        <w:tc>
          <w:tcPr>
            <w:tcW w:w="50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非甲烷总烃</w:t>
            </w:r>
          </w:p>
        </w:tc>
        <w:tc>
          <w:tcPr>
            <w:tcW w:w="2125"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0.00175</w:t>
            </w:r>
          </w:p>
        </w:tc>
        <w:tc>
          <w:tcPr>
            <w:tcW w:w="2125"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0.00175</w:t>
            </w:r>
          </w:p>
        </w:tc>
      </w:tr>
    </w:tbl>
    <w:p>
      <w:pPr>
        <w:spacing w:line="360" w:lineRule="auto"/>
        <w:ind w:firstLine="516" w:firstLineChars="21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为减轻无组织排放源对生产车间员工身体健康影响及生产车间边界达标排放，根据类比同类型项目，项目通过加强车间内抽风换气，安装通风窗，通过加强车间空气流动，可确保生产车间内环境空气质量满足《工作场所有害因素职业接触限值》（</w:t>
      </w:r>
      <w:r>
        <w:rPr>
          <w:rFonts w:hAnsi="宋体"/>
          <w:color w:val="000000" w:themeColor="text1"/>
          <w:sz w:val="24"/>
          <w:highlight w:val="none"/>
          <w14:textFill>
            <w14:solidFill>
              <w14:schemeClr w14:val="tx1"/>
            </w14:solidFill>
          </w14:textFill>
        </w:rPr>
        <w:t>GBZ2.1-2007</w:t>
      </w:r>
      <w:r>
        <w:rPr>
          <w:rFonts w:hint="eastAsia" w:hAnsi="宋体"/>
          <w:color w:val="000000" w:themeColor="text1"/>
          <w:sz w:val="24"/>
          <w:highlight w:val="none"/>
          <w14:textFill>
            <w14:solidFill>
              <w14:schemeClr w14:val="tx1"/>
            </w14:solidFill>
          </w14:textFill>
        </w:rPr>
        <w:t>）的要求，及车间外环境符合</w:t>
      </w:r>
      <w:r>
        <w:rPr>
          <w:rFonts w:hAnsi="宋体"/>
          <w:color w:val="000000" w:themeColor="text1"/>
          <w:sz w:val="24"/>
          <w:highlight w:val="none"/>
          <w14:textFill>
            <w14:solidFill>
              <w14:schemeClr w14:val="tx1"/>
            </w14:solidFill>
          </w14:textFill>
        </w:rPr>
        <w:t>广东省《大气污染物排放限值》（DB44/27-2001）</w:t>
      </w:r>
      <w:r>
        <w:rPr>
          <w:rFonts w:hint="eastAsia" w:hAnsi="宋体"/>
          <w:color w:val="000000" w:themeColor="text1"/>
          <w:sz w:val="24"/>
          <w:highlight w:val="none"/>
          <w14:textFill>
            <w14:solidFill>
              <w14:schemeClr w14:val="tx1"/>
            </w14:solidFill>
          </w14:textFill>
        </w:rPr>
        <w:t>表2中无组织排放浓度监控限制要求。同时为生产操作的一线员工配备必要的劳保用品，以确保员工身体健康不受到影响，则对车间内环境空气及外界大气环境影响均不大。</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（3）建议</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为了营造更好地工作环境，本环评建议：</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改善作业场所的通风状况。</w:t>
      </w:r>
      <w:r>
        <w:rPr>
          <w:rFonts w:hAnsi="宋体"/>
          <w:color w:val="000000" w:themeColor="text1"/>
          <w:sz w:val="24"/>
          <w:highlight w:val="none"/>
          <w14:textFill>
            <w14:solidFill>
              <w14:schemeClr w14:val="tx1"/>
            </w14:solidFill>
          </w14:textFill>
        </w:rPr>
        <w:br w:type="textWrapping"/>
      </w:r>
      <w:r>
        <w:rPr>
          <w:rFonts w:hint="eastAsia" w:hAnsi="宋体"/>
          <w:color w:val="000000" w:themeColor="text1"/>
          <w:sz w:val="24"/>
          <w:highlight w:val="none"/>
          <w14:textFill>
            <w14:solidFill>
              <w14:schemeClr w14:val="tx1"/>
            </w14:solidFill>
          </w14:textFill>
        </w:rPr>
        <w:t xml:space="preserve">    ● </w:t>
      </w:r>
      <w:r>
        <w:rPr>
          <w:rFonts w:hAnsi="宋体"/>
          <w:color w:val="000000" w:themeColor="text1"/>
          <w:sz w:val="24"/>
          <w:highlight w:val="none"/>
          <w14:textFill>
            <w14:solidFill>
              <w14:schemeClr w14:val="tx1"/>
            </w14:solidFill>
          </w14:textFill>
        </w:rPr>
        <w:t>强化劳动保护宣传教育工作</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对作业人员应进行必要的职业安全卫生知识教育，提高</w:t>
      </w:r>
      <w:r>
        <w:rPr>
          <w:rFonts w:hint="eastAsia" w:hAnsi="宋体"/>
          <w:color w:val="000000" w:themeColor="text1"/>
          <w:sz w:val="24"/>
          <w:highlight w:val="none"/>
          <w14:textFill>
            <w14:solidFill>
              <w14:schemeClr w14:val="tx1"/>
            </w14:solidFill>
          </w14:textFill>
        </w:rPr>
        <w:t>环保意识及</w:t>
      </w:r>
      <w:r>
        <w:rPr>
          <w:rFonts w:hAnsi="宋体"/>
          <w:color w:val="000000" w:themeColor="text1"/>
          <w:sz w:val="24"/>
          <w:highlight w:val="none"/>
          <w14:textFill>
            <w14:solidFill>
              <w14:schemeClr w14:val="tx1"/>
            </w14:solidFill>
          </w14:textFill>
        </w:rPr>
        <w:t>其自我防范意识。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（4）总量核算</w:t>
      </w:r>
    </w:p>
    <w:p>
      <w:pPr>
        <w:spacing w:line="360" w:lineRule="auto"/>
        <w:ind w:firstLine="480" w:firstLineChars="20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本项目的大气污染物有组织、无组织排放量核算表如下：</w:t>
      </w:r>
    </w:p>
    <w:p>
      <w:pPr>
        <w:spacing w:line="360" w:lineRule="auto"/>
        <w:ind w:firstLine="482" w:firstLineChars="200"/>
        <w:jc w:val="center"/>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表7-8大气污染物有组织排放量核算表</w:t>
      </w:r>
    </w:p>
    <w:tbl>
      <w:tblPr>
        <w:tblStyle w:val="3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475"/>
        <w:gridCol w:w="1619"/>
        <w:gridCol w:w="1684"/>
        <w:gridCol w:w="1684"/>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6"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号</w:t>
            </w:r>
          </w:p>
        </w:tc>
        <w:tc>
          <w:tcPr>
            <w:tcW w:w="2475"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排放口编号</w:t>
            </w:r>
          </w:p>
        </w:tc>
        <w:tc>
          <w:tcPr>
            <w:tcW w:w="161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污染物</w:t>
            </w:r>
          </w:p>
        </w:tc>
        <w:tc>
          <w:tcPr>
            <w:tcW w:w="1684"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核算排放浓度/</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（μg/m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p>
        </w:tc>
        <w:tc>
          <w:tcPr>
            <w:tcW w:w="1684"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核算排放速率/</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（kg/h）</w:t>
            </w:r>
          </w:p>
        </w:tc>
        <w:tc>
          <w:tcPr>
            <w:tcW w:w="1348"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核算年排放</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6"/>
            <w:vAlign w:val="center"/>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6"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5"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61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684"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684"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48"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6"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5"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61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684"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684"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48"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51" w:type="dxa"/>
            <w:gridSpan w:val="2"/>
            <w:vMerge w:val="restart"/>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主要排放口</w:t>
            </w:r>
          </w:p>
        </w:tc>
        <w:tc>
          <w:tcPr>
            <w:tcW w:w="4987" w:type="dxa"/>
            <w:gridSpan w:val="3"/>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48"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51" w:type="dxa"/>
            <w:gridSpan w:val="2"/>
            <w:vMerge w:val="continue"/>
            <w:vAlign w:val="center"/>
          </w:tcPr>
          <w:p>
            <w:pPr>
              <w:jc w:val="center"/>
              <w:rPr>
                <w:color w:val="000000" w:themeColor="text1"/>
                <w:highlight w:val="none"/>
                <w14:textFill>
                  <w14:solidFill>
                    <w14:schemeClr w14:val="tx1"/>
                  </w14:solidFill>
                </w14:textFill>
              </w:rPr>
            </w:pPr>
          </w:p>
        </w:tc>
        <w:tc>
          <w:tcPr>
            <w:tcW w:w="4987" w:type="dxa"/>
            <w:gridSpan w:val="3"/>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48"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6"/>
            <w:vAlign w:val="center"/>
          </w:tcPr>
          <w:p>
            <w:pPr>
              <w:jc w:val="cente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6"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2475"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注塑</w:t>
            </w:r>
          </w:p>
        </w:tc>
        <w:tc>
          <w:tcPr>
            <w:tcW w:w="1619"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非甲烷总烃</w:t>
            </w:r>
          </w:p>
        </w:tc>
        <w:tc>
          <w:tcPr>
            <w:tcW w:w="1684"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1750</w:t>
            </w:r>
          </w:p>
        </w:tc>
        <w:tc>
          <w:tcPr>
            <w:tcW w:w="1684"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0.0175</w:t>
            </w:r>
          </w:p>
        </w:tc>
        <w:tc>
          <w:tcPr>
            <w:tcW w:w="1348"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51" w:type="dxa"/>
            <w:gridSpan w:val="2"/>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一般排放口合计</w:t>
            </w:r>
          </w:p>
        </w:tc>
        <w:tc>
          <w:tcPr>
            <w:tcW w:w="4987" w:type="dxa"/>
            <w:gridSpan w:val="3"/>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非甲烷总烃</w:t>
            </w:r>
          </w:p>
        </w:tc>
        <w:tc>
          <w:tcPr>
            <w:tcW w:w="1348"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6"/>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51" w:type="dxa"/>
            <w:gridSpan w:val="2"/>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有组织排放总计</w:t>
            </w:r>
          </w:p>
        </w:tc>
        <w:tc>
          <w:tcPr>
            <w:tcW w:w="4987" w:type="dxa"/>
            <w:gridSpan w:val="3"/>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非甲烷总烃</w:t>
            </w:r>
          </w:p>
        </w:tc>
        <w:tc>
          <w:tcPr>
            <w:tcW w:w="1348"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0.001575</w:t>
            </w:r>
          </w:p>
        </w:tc>
      </w:tr>
    </w:tbl>
    <w:p>
      <w:pPr>
        <w:spacing w:line="360" w:lineRule="auto"/>
        <w:ind w:firstLine="482" w:firstLineChars="200"/>
        <w:jc w:val="center"/>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表7-9大气污染物无组织排放量核算表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71"/>
        <w:gridCol w:w="887"/>
        <w:gridCol w:w="1232"/>
        <w:gridCol w:w="2001"/>
        <w:gridCol w:w="230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87" w:type="dxa"/>
            <w:vMerge w:val="restart"/>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排放口编号</w:t>
            </w:r>
          </w:p>
        </w:tc>
        <w:tc>
          <w:tcPr>
            <w:tcW w:w="771" w:type="dxa"/>
            <w:vMerge w:val="restart"/>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产污环节</w:t>
            </w:r>
          </w:p>
        </w:tc>
        <w:tc>
          <w:tcPr>
            <w:tcW w:w="887" w:type="dxa"/>
            <w:vMerge w:val="restart"/>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污染物</w:t>
            </w:r>
          </w:p>
        </w:tc>
        <w:tc>
          <w:tcPr>
            <w:tcW w:w="1232" w:type="dxa"/>
            <w:vMerge w:val="restart"/>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主要污染防治措施</w:t>
            </w:r>
          </w:p>
        </w:tc>
        <w:tc>
          <w:tcPr>
            <w:tcW w:w="4303" w:type="dxa"/>
            <w:gridSpan w:val="2"/>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国家或地方污染物排放标准</w:t>
            </w:r>
          </w:p>
        </w:tc>
        <w:tc>
          <w:tcPr>
            <w:tcW w:w="1206" w:type="dxa"/>
            <w:vMerge w:val="restart"/>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87" w:type="dxa"/>
            <w:vMerge w:val="continue"/>
            <w:vAlign w:val="center"/>
          </w:tcPr>
          <w:p>
            <w:pPr>
              <w:jc w:val="center"/>
              <w:rPr>
                <w:color w:val="000000" w:themeColor="text1"/>
                <w:highlight w:val="none"/>
                <w14:textFill>
                  <w14:solidFill>
                    <w14:schemeClr w14:val="tx1"/>
                  </w14:solidFill>
                </w14:textFill>
              </w:rPr>
            </w:pPr>
          </w:p>
        </w:tc>
        <w:tc>
          <w:tcPr>
            <w:tcW w:w="771" w:type="dxa"/>
            <w:vMerge w:val="continue"/>
            <w:vAlign w:val="center"/>
          </w:tcPr>
          <w:p>
            <w:pPr>
              <w:jc w:val="center"/>
              <w:rPr>
                <w:color w:val="000000" w:themeColor="text1"/>
                <w:highlight w:val="none"/>
                <w14:textFill>
                  <w14:solidFill>
                    <w14:schemeClr w14:val="tx1"/>
                  </w14:solidFill>
                </w14:textFill>
              </w:rPr>
            </w:pPr>
          </w:p>
        </w:tc>
        <w:tc>
          <w:tcPr>
            <w:tcW w:w="887" w:type="dxa"/>
            <w:vMerge w:val="continue"/>
            <w:vAlign w:val="center"/>
          </w:tcPr>
          <w:p>
            <w:pPr>
              <w:jc w:val="center"/>
              <w:rPr>
                <w:color w:val="000000" w:themeColor="text1"/>
                <w:highlight w:val="none"/>
                <w14:textFill>
                  <w14:solidFill>
                    <w14:schemeClr w14:val="tx1"/>
                  </w14:solidFill>
                </w14:textFill>
              </w:rPr>
            </w:pPr>
          </w:p>
        </w:tc>
        <w:tc>
          <w:tcPr>
            <w:tcW w:w="1232" w:type="dxa"/>
            <w:vMerge w:val="continue"/>
            <w:vAlign w:val="center"/>
          </w:tcPr>
          <w:p>
            <w:pPr>
              <w:jc w:val="center"/>
              <w:rPr>
                <w:color w:val="000000" w:themeColor="text1"/>
                <w:highlight w:val="none"/>
                <w14:textFill>
                  <w14:solidFill>
                    <w14:schemeClr w14:val="tx1"/>
                  </w14:solidFill>
                </w14:textFill>
              </w:rPr>
            </w:pPr>
          </w:p>
        </w:tc>
        <w:tc>
          <w:tcPr>
            <w:tcW w:w="2001"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标准名称</w:t>
            </w:r>
          </w:p>
        </w:tc>
        <w:tc>
          <w:tcPr>
            <w:tcW w:w="2302"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浓度限值/（μg/m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p>
        </w:tc>
        <w:tc>
          <w:tcPr>
            <w:tcW w:w="1206" w:type="dxa"/>
            <w:vMerge w:val="continue"/>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771"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注塑</w:t>
            </w:r>
          </w:p>
        </w:tc>
        <w:tc>
          <w:tcPr>
            <w:tcW w:w="887"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非甲烷总烃</w:t>
            </w:r>
          </w:p>
        </w:tc>
        <w:tc>
          <w:tcPr>
            <w:tcW w:w="1232"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001"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《合成树脂工业污染物排放标准</w:t>
            </w:r>
            <w:r>
              <w:rPr>
                <w:rFonts w:hint="eastAsia"/>
                <w:color w:val="000000" w:themeColor="text1"/>
                <w:szCs w:val="22"/>
                <w:highlight w:val="none"/>
                <w14:textFill>
                  <w14:solidFill>
                    <w14:schemeClr w14:val="tx1"/>
                  </w14:solidFill>
                </w14:textFill>
              </w:rPr>
              <w:t>》（GB31572-2015）</w:t>
            </w:r>
            <w:r>
              <w:rPr>
                <w:rFonts w:hint="eastAsia"/>
                <w:color w:val="000000" w:themeColor="text1"/>
                <w:highlight w:val="none"/>
                <w14:textFill>
                  <w14:solidFill>
                    <w14:schemeClr w14:val="tx1"/>
                  </w14:solidFill>
                </w14:textFill>
              </w:rPr>
              <w:t>中大气污染物排放限值和企业边界大气污染物浓度限值</w:t>
            </w:r>
          </w:p>
        </w:tc>
        <w:tc>
          <w:tcPr>
            <w:tcW w:w="2302"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4000</w:t>
            </w:r>
          </w:p>
        </w:tc>
        <w:tc>
          <w:tcPr>
            <w:tcW w:w="1206"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7"/>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3777" w:type="dxa"/>
            <w:gridSpan w:val="4"/>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无组织排放</w:t>
            </w:r>
          </w:p>
        </w:tc>
        <w:tc>
          <w:tcPr>
            <w:tcW w:w="4303" w:type="dxa"/>
            <w:gridSpan w:val="2"/>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非甲烷总烃</w:t>
            </w:r>
          </w:p>
        </w:tc>
        <w:tc>
          <w:tcPr>
            <w:tcW w:w="1206"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0.00175</w:t>
            </w:r>
          </w:p>
        </w:tc>
      </w:tr>
    </w:tbl>
    <w:p>
      <w:pPr>
        <w:spacing w:line="360" w:lineRule="auto"/>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本项目大气污染物年排放量包括项目各有组织排放源和无组织排放源在正常排放条件下的预测排放量之和。污染物年排放量按公式计算，内容与计算结果见下表：</w:t>
      </w:r>
    </w:p>
    <w:p>
      <w:pPr>
        <w:spacing w:line="360" w:lineRule="auto"/>
        <w:ind w:firstLine="480" w:firstLineChars="200"/>
        <w:jc w:val="lef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drawing>
          <wp:inline distT="0" distB="0" distL="0" distR="0">
            <wp:extent cx="4191000" cy="304800"/>
            <wp:effectExtent l="19050" t="0" r="0" b="0"/>
            <wp:docPr id="11" name="图片 4" descr="C:\Users\ADMINI~1\AppData\Local\Temp\1551667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1\AppData\Local\Temp\1551667183(1).png"/>
                    <pic:cNvPicPr>
                      <a:picLocks noChangeAspect="1" noChangeArrowheads="1"/>
                    </pic:cNvPicPr>
                  </pic:nvPicPr>
                  <pic:blipFill>
                    <a:blip r:embed="rId11" cstate="print"/>
                    <a:srcRect/>
                    <a:stretch>
                      <a:fillRect/>
                    </a:stretch>
                  </pic:blipFill>
                  <pic:spPr>
                    <a:xfrm>
                      <a:off x="0" y="0"/>
                      <a:ext cx="4191000" cy="304800"/>
                    </a:xfrm>
                    <a:prstGeom prst="rect">
                      <a:avLst/>
                    </a:prstGeom>
                    <a:noFill/>
                    <a:ln w="9525">
                      <a:noFill/>
                      <a:miter lim="800000"/>
                      <a:headEnd/>
                      <a:tailEnd/>
                    </a:ln>
                  </pic:spPr>
                </pic:pic>
              </a:graphicData>
            </a:graphic>
          </wp:inline>
        </w:drawing>
      </w:r>
    </w:p>
    <w:p>
      <w:pPr>
        <w:spacing w:line="360" w:lineRule="auto"/>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式中：E年排放 ——项目年排放量，t/a；</w:t>
      </w:r>
    </w:p>
    <w:p>
      <w:pPr>
        <w:spacing w:line="360" w:lineRule="auto"/>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M i有组织 ——第i个有组织排放源排放速率，kg/h；</w:t>
      </w:r>
    </w:p>
    <w:p>
      <w:pPr>
        <w:spacing w:line="360" w:lineRule="auto"/>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Ｈi有组织 ——第i个有组织排放源年有效排放小时数，h/a；</w:t>
      </w:r>
    </w:p>
    <w:p>
      <w:pPr>
        <w:spacing w:line="360" w:lineRule="auto"/>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M j无组织 ——第j个无组织排放源排放速率，kg/h；</w:t>
      </w:r>
    </w:p>
    <w:p>
      <w:pPr>
        <w:spacing w:line="360" w:lineRule="auto"/>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Ｈj无组织 ——第j个无组织排放源全年有效排放小时数，h/a。</w:t>
      </w:r>
    </w:p>
    <w:p>
      <w:pPr>
        <w:spacing w:line="360" w:lineRule="auto"/>
        <w:ind w:firstLine="482" w:firstLineChars="200"/>
        <w:jc w:val="center"/>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表7-10 大气污染物年排放量核算表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5"/>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095"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污染物</w:t>
            </w:r>
          </w:p>
        </w:tc>
        <w:tc>
          <w:tcPr>
            <w:tcW w:w="3096"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3095"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非甲烷总烃</w:t>
            </w:r>
          </w:p>
        </w:tc>
        <w:tc>
          <w:tcPr>
            <w:tcW w:w="3096"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0.003325</w:t>
            </w:r>
          </w:p>
        </w:tc>
      </w:tr>
    </w:tbl>
    <w:p>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2、水环境影响分析</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（1）项目生活污水处理可行性分析</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项目员工生活污水主要污染物为CODcr、BOD5、SS、 NH3-N 等。建设单位拟建设自建的地埋式一体化小型生活污水处理装置处理。生活污水经 三级化粪池处理后经自建的地埋式一体化小型生活污水处理装置（SBR）处理处理达广东省地方 标准《水污染物排放限值》（DB44/26-2001）第二时段一级标准后排至镇海水，对受纳水 体影响较小。</w:t>
      </w:r>
    </w:p>
    <w:p>
      <w:pPr>
        <w:pStyle w:val="137"/>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①技术可行性分析：1.调节池：利用化粪池作为调节池，均衡水量水质，为后续 处理提供稳定均匀的水质水量。2.一体化处理设施（SBR）：同一生物反应池中进行进水、曝气、 沉淀、排水四个阶段；利用微生物去除水中有机污染物，省去了回流污泥系统和沉淀设备。3.出水渠：对达标排放的净水进行实时计量。4.污泥处理：系统产生的污泥相对较少，一体化处理设施的剩余污泥可根据实际情况排放到化粪池。根据以上工艺流程可知，项目生 活污水处理装置具有处理效果好，出水稳定达标的特点。根据相关工程经验，正常运作的 条件下，出水可稳定达标，工艺是可行的，能确保生活污水出水水质达标。 </w:t>
      </w:r>
    </w:p>
    <w:p>
      <w:pPr>
        <w:pStyle w:val="137"/>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②经济可行性：采用地埋式污水处理设备可将设备埋于地表下，大大减少了占地面积， 减少了工程投资。而且设备的自动化程度高，不需要专人管理。地埋式污水处理设备是一 种模块化的高效污水生物处理设备，动力消耗低、操作运行稳定。从循环经济、可持续发 展等观点考虑，本报告认为项目生活污水处理工程是可行的。 </w:t>
      </w:r>
    </w:p>
    <w:p>
      <w:pPr>
        <w:pStyle w:val="137"/>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③环境可行性：项目生活污水经自建污水处理设施处理达标后排入镇海水，根据引用 资料《广东腾盛模架科技有限公司钢制铝制、模板、轻钢构、钢制铝制脚手架建设项目环 境影响报告书》的监测结果，该河流水质能满足《地表水环境质量标准》（GB3838-2002） 的 III 类标准。本项目生活废水产生量小、水质简单，易于处理，地埋式污水处理设施采用的SBR工艺属于成熟工艺，具有工艺简单、运行可靠、出水稳定等特点，根据相关工 程经验，能确保生活污水出水水质达到广东省《水污染排放限值》（DB44/26-2001）第二 时段一级标准，因此，该项目的生活废水经处理达标后排放，对镇海水水环境影响较小。</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（2）评价等级判定</w:t>
      </w:r>
    </w:p>
    <w:p>
      <w:pPr>
        <w:pStyle w:val="137"/>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根据《环境影响评价技术导则 地表水环境》（HJ 2.3-2018）中水污染影响型建设项目评价等级判定，项目水污染影响型为三级A。</w:t>
      </w:r>
    </w:p>
    <w:p>
      <w:pPr>
        <w:pStyle w:val="137"/>
        <w:spacing w:line="360" w:lineRule="auto"/>
        <w:ind w:firstLine="482" w:firstLineChars="20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表7-11 水污染物影响型建设项目评价等级判定表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评价等级</w:t>
            </w:r>
          </w:p>
        </w:tc>
        <w:tc>
          <w:tcPr>
            <w:tcW w:w="7904" w:type="dxa"/>
            <w:gridSpan w:val="2"/>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38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排放方式</w:t>
            </w:r>
          </w:p>
        </w:tc>
        <w:tc>
          <w:tcPr>
            <w:tcW w:w="652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废水排放量Q/(m³/d);水污染物当量数W/（量纲一）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一级</w:t>
            </w:r>
          </w:p>
        </w:tc>
        <w:tc>
          <w:tcPr>
            <w:tcW w:w="138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直接排放</w:t>
            </w:r>
          </w:p>
        </w:tc>
        <w:tc>
          <w:tcPr>
            <w:tcW w:w="652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二级</w:t>
            </w:r>
          </w:p>
        </w:tc>
        <w:tc>
          <w:tcPr>
            <w:tcW w:w="138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直接排放</w:t>
            </w:r>
          </w:p>
        </w:tc>
        <w:tc>
          <w:tcPr>
            <w:tcW w:w="652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三级A</w:t>
            </w:r>
          </w:p>
        </w:tc>
        <w:tc>
          <w:tcPr>
            <w:tcW w:w="138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直接排放</w:t>
            </w:r>
          </w:p>
        </w:tc>
        <w:tc>
          <w:tcPr>
            <w:tcW w:w="652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Q＜200且W＜6000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三级B</w:t>
            </w:r>
          </w:p>
        </w:tc>
        <w:tc>
          <w:tcPr>
            <w:tcW w:w="138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间接排放</w:t>
            </w:r>
          </w:p>
        </w:tc>
        <w:tc>
          <w:tcPr>
            <w:tcW w:w="652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r>
    </w:tbl>
    <w:p>
      <w:pPr>
        <w:pStyle w:val="137"/>
        <w:spacing w:line="360" w:lineRule="auto"/>
        <w:ind w:firstLine="48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根据《环境影响评价技术导则 地表水环境》（HJ 2.3-2018）中附录G的相关信息，对项目的废水污染物信息进行统计。</w:t>
      </w:r>
    </w:p>
    <w:p>
      <w:pPr>
        <w:pStyle w:val="137"/>
        <w:spacing w:line="360" w:lineRule="auto"/>
        <w:ind w:firstLine="482" w:firstLineChars="20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表7-12 废水类别、污染物及污染治理设施信息表</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684"/>
        <w:gridCol w:w="1502"/>
        <w:gridCol w:w="769"/>
        <w:gridCol w:w="684"/>
        <w:gridCol w:w="1027"/>
        <w:gridCol w:w="1027"/>
        <w:gridCol w:w="1027"/>
        <w:gridCol w:w="769"/>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12"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684"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废水类别</w:t>
            </w:r>
          </w:p>
        </w:tc>
        <w:tc>
          <w:tcPr>
            <w:tcW w:w="1502"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污染物种类</w:t>
            </w:r>
          </w:p>
        </w:tc>
        <w:tc>
          <w:tcPr>
            <w:tcW w:w="769"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排放去向</w:t>
            </w:r>
          </w:p>
        </w:tc>
        <w:tc>
          <w:tcPr>
            <w:tcW w:w="684"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排放规律</w:t>
            </w:r>
          </w:p>
        </w:tc>
        <w:tc>
          <w:tcPr>
            <w:tcW w:w="3081" w:type="dxa"/>
            <w:gridSpan w:val="3"/>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污染治理设施</w:t>
            </w:r>
          </w:p>
        </w:tc>
        <w:tc>
          <w:tcPr>
            <w:tcW w:w="769"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排放口编号</w:t>
            </w:r>
          </w:p>
        </w:tc>
        <w:tc>
          <w:tcPr>
            <w:tcW w:w="1285"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排放口设置是否符合要求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512"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684"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502"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769"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684"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02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污染治理设施编号</w:t>
            </w:r>
          </w:p>
        </w:tc>
        <w:tc>
          <w:tcPr>
            <w:tcW w:w="102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污染治理设施名称</w:t>
            </w:r>
          </w:p>
        </w:tc>
        <w:tc>
          <w:tcPr>
            <w:tcW w:w="102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污染治理设施工艺</w:t>
            </w:r>
          </w:p>
        </w:tc>
        <w:tc>
          <w:tcPr>
            <w:tcW w:w="769"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285" w:type="dxa"/>
            <w:vMerge w:val="continue"/>
            <w:vAlign w:val="center"/>
          </w:tcPr>
          <w:p>
            <w:pPr>
              <w:tabs>
                <w:tab w:val="left" w:pos="480"/>
              </w:tabs>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684"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生活污水</w:t>
            </w:r>
          </w:p>
        </w:tc>
        <w:tc>
          <w:tcPr>
            <w:tcW w:w="1502"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BOD、COD、NH3-N等</w:t>
            </w:r>
          </w:p>
        </w:tc>
        <w:tc>
          <w:tcPr>
            <w:tcW w:w="76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污水处理厂</w:t>
            </w:r>
          </w:p>
        </w:tc>
        <w:tc>
          <w:tcPr>
            <w:tcW w:w="684"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间接排放</w:t>
            </w:r>
          </w:p>
        </w:tc>
        <w:tc>
          <w:tcPr>
            <w:tcW w:w="102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02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化粪池</w:t>
            </w:r>
          </w:p>
        </w:tc>
        <w:tc>
          <w:tcPr>
            <w:tcW w:w="1027"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化粪池</w:t>
            </w:r>
          </w:p>
        </w:tc>
        <w:tc>
          <w:tcPr>
            <w:tcW w:w="769"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285"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r>
    </w:tbl>
    <w:p>
      <w:pPr>
        <w:pStyle w:val="137"/>
        <w:spacing w:line="360" w:lineRule="auto"/>
        <w:ind w:firstLine="482" w:firstLineChars="20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表7-13 废水污染物排放执行标准表</w:t>
      </w:r>
    </w:p>
    <w:tbl>
      <w:tblPr>
        <w:tblStyle w:val="36"/>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8"/>
        <w:gridCol w:w="1464"/>
        <w:gridCol w:w="1300"/>
        <w:gridCol w:w="3696"/>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558"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1464"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排放口</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编号</w:t>
            </w:r>
          </w:p>
        </w:tc>
        <w:tc>
          <w:tcPr>
            <w:tcW w:w="1300"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污染物种类</w:t>
            </w:r>
          </w:p>
        </w:tc>
        <w:tc>
          <w:tcPr>
            <w:tcW w:w="5804" w:type="dxa"/>
            <w:gridSpan w:val="2"/>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558"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464"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300"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5804" w:type="dxa"/>
            <w:gridSpan w:val="2"/>
            <w:vMerge w:val="continue"/>
            <w:vAlign w:val="center"/>
          </w:tcPr>
          <w:p>
            <w:pPr>
              <w:tabs>
                <w:tab w:val="left" w:pos="480"/>
              </w:tabs>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1" w:hRule="atLeast"/>
          <w:jc w:val="center"/>
        </w:trPr>
        <w:tc>
          <w:tcPr>
            <w:tcW w:w="558"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464"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300"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3696"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名称</w:t>
            </w:r>
          </w:p>
        </w:tc>
        <w:tc>
          <w:tcPr>
            <w:tcW w:w="2108"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5" w:hRule="atLeast"/>
          <w:jc w:val="center"/>
        </w:trPr>
        <w:tc>
          <w:tcPr>
            <w:tcW w:w="558"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1464"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WS-01</w:t>
            </w:r>
          </w:p>
        </w:tc>
        <w:tc>
          <w:tcPr>
            <w:tcW w:w="130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pH</w:t>
            </w:r>
          </w:p>
        </w:tc>
        <w:tc>
          <w:tcPr>
            <w:tcW w:w="3696" w:type="dxa"/>
            <w:vMerge w:val="restart"/>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广东省《水污染物排放限值标准》</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（DB44/26-2001）第二时段一级标准</w:t>
            </w:r>
          </w:p>
        </w:tc>
        <w:tc>
          <w:tcPr>
            <w:tcW w:w="2108"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6.0~9.0</w:t>
            </w:r>
          </w:p>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4" w:hRule="atLeast"/>
          <w:jc w:val="center"/>
        </w:trPr>
        <w:tc>
          <w:tcPr>
            <w:tcW w:w="558"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464"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30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CODCr</w:t>
            </w:r>
          </w:p>
        </w:tc>
        <w:tc>
          <w:tcPr>
            <w:tcW w:w="3696"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2108"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5" w:hRule="atLeast"/>
          <w:jc w:val="center"/>
        </w:trPr>
        <w:tc>
          <w:tcPr>
            <w:tcW w:w="558"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464"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30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BOD5</w:t>
            </w:r>
          </w:p>
        </w:tc>
        <w:tc>
          <w:tcPr>
            <w:tcW w:w="3696"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2108"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5" w:hRule="atLeast"/>
          <w:jc w:val="center"/>
        </w:trPr>
        <w:tc>
          <w:tcPr>
            <w:tcW w:w="558"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464"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30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SS</w:t>
            </w:r>
          </w:p>
        </w:tc>
        <w:tc>
          <w:tcPr>
            <w:tcW w:w="3696"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2108"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4" w:hRule="atLeast"/>
          <w:jc w:val="center"/>
        </w:trPr>
        <w:tc>
          <w:tcPr>
            <w:tcW w:w="558"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464"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1300"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NH3-N</w:t>
            </w:r>
          </w:p>
        </w:tc>
        <w:tc>
          <w:tcPr>
            <w:tcW w:w="3696" w:type="dxa"/>
            <w:vMerge w:val="continue"/>
            <w:vAlign w:val="center"/>
          </w:tcPr>
          <w:p>
            <w:pPr>
              <w:tabs>
                <w:tab w:val="left" w:pos="480"/>
              </w:tabs>
              <w:jc w:val="center"/>
              <w:rPr>
                <w:color w:val="000000" w:themeColor="text1"/>
                <w:szCs w:val="21"/>
                <w:highlight w:val="none"/>
                <w14:textFill>
                  <w14:solidFill>
                    <w14:schemeClr w14:val="tx1"/>
                  </w14:solidFill>
                </w14:textFill>
              </w:rPr>
            </w:pPr>
          </w:p>
        </w:tc>
        <w:tc>
          <w:tcPr>
            <w:tcW w:w="2108" w:type="dxa"/>
            <w:vAlign w:val="center"/>
          </w:tcPr>
          <w:p>
            <w:pPr>
              <w:tabs>
                <w:tab w:val="left" w:pos="48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r>
    </w:tbl>
    <w:p>
      <w:pPr>
        <w:rPr>
          <w:rFonts w:ascii="宋体" w:hAnsi="宋体" w:cs="宋体"/>
          <w:b/>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3、声环境影响分析</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本项目营运后，其主要的噪声来源为生产设备，</w:t>
      </w:r>
      <w:r>
        <w:rPr>
          <w:color w:val="000000" w:themeColor="text1"/>
          <w:highlight w:val="none"/>
          <w14:textFill>
            <w14:solidFill>
              <w14:schemeClr w14:val="tx1"/>
            </w14:solidFill>
          </w14:textFill>
        </w:rPr>
        <w:t>对于噪声污染必须采取适当的治理措施，对于设备，首先应对噪声设备进行合理布局，让噪声源尽量远离环境敏感点，其次应当选用低噪声设备等措施，再经自然衰减</w:t>
      </w:r>
      <w:r>
        <w:rPr>
          <w:rFonts w:hint="eastAsia"/>
          <w:color w:val="000000" w:themeColor="text1"/>
          <w:highlight w:val="none"/>
          <w14:textFill>
            <w14:solidFill>
              <w14:schemeClr w14:val="tx1"/>
            </w14:solidFill>
          </w14:textFill>
        </w:rPr>
        <w:t>。</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本项目噪声主要是设备运行产生的噪声，噪声值</w:t>
      </w:r>
      <w:r>
        <w:rPr>
          <w:rFonts w:hint="eastAsia" w:hAnsi="宋体"/>
          <w:color w:val="000000" w:themeColor="text1"/>
          <w:highlight w:val="none"/>
          <w14:textFill>
            <w14:solidFill>
              <w14:schemeClr w14:val="tx1"/>
            </w14:solidFill>
          </w14:textFill>
        </w:rPr>
        <w:t>75-85</w:t>
      </w:r>
      <w:r>
        <w:rPr>
          <w:rFonts w:hint="eastAsia"/>
          <w:color w:val="000000" w:themeColor="text1"/>
          <w:highlight w:val="none"/>
          <w14:textFill>
            <w14:solidFill>
              <w14:schemeClr w14:val="tx1"/>
            </w14:solidFill>
          </w14:textFill>
        </w:rPr>
        <w:t>dB(A)。为了减少项目噪声对周围声环境的影响，建议建设单位采取下列措施：</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（1）定期做好设备的保养与日常维护，维持厂内设备处于良好的运转状态，减少因零部件磨损产生的噪声。</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（2）对车间进行合理布局，将高噪声的生产设备放置在远离居民点一侧。</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（3）在尽量满足机器特性参数的情况下选用低噪声设备，对强噪声生产设备应设置减振底座，必要时设置隔声屏障。</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（4）加强作业管理，减少非正常噪声。</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为了更好地分析项目采取降噪措施后对周围环境的影响，本环评对项目产生的噪声降噪前后进行分析和预测。</w:t>
      </w:r>
    </w:p>
    <w:p>
      <w:pPr>
        <w:pStyle w:val="1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根据噪声叠加公式：</w:t>
      </w:r>
    </w:p>
    <w:p>
      <w:pPr>
        <w:pStyle w:val="141"/>
        <w:spacing w:line="360" w:lineRule="auto"/>
        <w:ind w:left="832" w:firstLine="0" w:firstLineChars="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L</w:t>
      </w:r>
      <w:r>
        <w:rPr>
          <w:rFonts w:hint="eastAsia" w:ascii="宋体" w:hAnsi="宋体"/>
          <w:b/>
          <w:color w:val="000000" w:themeColor="text1"/>
          <w:kern w:val="0"/>
          <w:sz w:val="32"/>
          <w:szCs w:val="32"/>
          <w:highlight w:val="none"/>
          <w:vertAlign w:val="subscript"/>
          <w:lang w:val="zh-CN"/>
          <w14:textFill>
            <w14:solidFill>
              <w14:schemeClr w14:val="tx1"/>
            </w14:solidFill>
          </w14:textFill>
        </w:rPr>
        <w:t>总</w:t>
      </w:r>
      <w:r>
        <w:rPr>
          <w:rFonts w:hint="eastAsia" w:ascii="宋体" w:hAnsi="宋体"/>
          <w:color w:val="000000" w:themeColor="text1"/>
          <w:kern w:val="0"/>
          <w:sz w:val="24"/>
          <w:highlight w:val="none"/>
          <w:lang w:val="zh-CN"/>
          <w14:textFill>
            <w14:solidFill>
              <w14:schemeClr w14:val="tx1"/>
            </w14:solidFill>
          </w14:textFill>
        </w:rPr>
        <w:t>=10lg（∑10</w:t>
      </w:r>
      <w:r>
        <w:rPr>
          <w:rFonts w:hint="eastAsia" w:ascii="宋体" w:hAnsi="宋体"/>
          <w:color w:val="000000" w:themeColor="text1"/>
          <w:kern w:val="0"/>
          <w:sz w:val="30"/>
          <w:szCs w:val="30"/>
          <w:highlight w:val="none"/>
          <w:vertAlign w:val="superscript"/>
          <w:lang w:val="zh-CN"/>
          <w14:textFill>
            <w14:solidFill>
              <w14:schemeClr w14:val="tx1"/>
            </w14:solidFill>
          </w14:textFill>
        </w:rPr>
        <w:t>0.1Lpi</w:t>
      </w:r>
      <w:r>
        <w:rPr>
          <w:rFonts w:hint="eastAsia" w:ascii="宋体" w:hAnsi="宋体"/>
          <w:color w:val="000000" w:themeColor="text1"/>
          <w:kern w:val="0"/>
          <w:sz w:val="24"/>
          <w:highlight w:val="none"/>
          <w:lang w:val="zh-CN"/>
          <w14:textFill>
            <w14:solidFill>
              <w14:schemeClr w14:val="tx1"/>
            </w14:solidFill>
          </w14:textFill>
        </w:rPr>
        <w:t>）</w:t>
      </w:r>
    </w:p>
    <w:p>
      <w:pPr>
        <w:pStyle w:val="1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33664" behindDoc="0" locked="0" layoutInCell="1" allowOverlap="1">
                <wp:simplePos x="0" y="0"/>
                <wp:positionH relativeFrom="column">
                  <wp:posOffset>3200400</wp:posOffset>
                </wp:positionH>
                <wp:positionV relativeFrom="paragraph">
                  <wp:posOffset>1905</wp:posOffset>
                </wp:positionV>
                <wp:extent cx="66675" cy="99060"/>
                <wp:effectExtent l="0" t="0" r="0" b="0"/>
                <wp:wrapNone/>
                <wp:docPr id="33" name="Rectangle 674"/>
                <wp:cNvGraphicFramePr/>
                <a:graphic xmlns:a="http://schemas.openxmlformats.org/drawingml/2006/main">
                  <a:graphicData uri="http://schemas.microsoft.com/office/word/2010/wordprocessingShape">
                    <wps:wsp>
                      <wps:cNvSpPr/>
                      <wps:spPr>
                        <a:xfrm>
                          <a:off x="0" y="0"/>
                          <a:ext cx="66675" cy="99060"/>
                        </a:xfrm>
                        <a:prstGeom prst="rect">
                          <a:avLst/>
                        </a:prstGeom>
                        <a:noFill/>
                        <a:ln>
                          <a:noFill/>
                        </a:ln>
                      </wps:spPr>
                      <wps:txbx>
                        <w:txbxContent>
                          <w:p>
                            <w:pPr>
                              <w:rPr>
                                <w:sz w:val="15"/>
                                <w:szCs w:val="15"/>
                              </w:rPr>
                            </w:pPr>
                            <w:r>
                              <w:rPr>
                                <w:rFonts w:hint="eastAsia"/>
                                <w:sz w:val="15"/>
                                <w:szCs w:val="15"/>
                              </w:rPr>
                              <w:t>i=1</w:t>
                            </w:r>
                          </w:p>
                          <w:p/>
                        </w:txbxContent>
                      </wps:txbx>
                      <wps:bodyPr upright="1"/>
                    </wps:wsp>
                  </a:graphicData>
                </a:graphic>
              </wp:anchor>
            </w:drawing>
          </mc:Choice>
          <mc:Fallback>
            <w:pict>
              <v:rect id="Rectangle 674" o:spid="_x0000_s1026" o:spt="1" style="position:absolute;left:0pt;margin-left:252pt;margin-top:0.15pt;height:7.8pt;width:5.25pt;z-index:251633664;mso-width-relative:page;mso-height-relative:page;" filled="f" stroked="f" coordsize="21600,21600" o:gfxdata="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Syj9ldgAAAAHAQAADwAAAAAAAAABACAAAAAiAAAAZHJzL2Rvd25yZXYueG1sUEsBAhQAFAAAAAgA&#10;h07iQFozOIt6AQAA9gIAAA4AAAAAAAAAAQAgAAAAJwEAAGRycy9lMm9Eb2MueG1sUEsFBgAAAAAG&#10;AAYAWQEAABMFAAAAAA==&#10;">
                <v:fill on="f" focussize="0,0"/>
                <v:stroke on="f"/>
                <v:imagedata o:title=""/>
                <o:lock v:ext="edit" aspectratio="f"/>
                <v:textbox>
                  <w:txbxContent>
                    <w:p>
                      <w:pPr>
                        <w:rPr>
                          <w:sz w:val="15"/>
                          <w:szCs w:val="15"/>
                        </w:rPr>
                      </w:pPr>
                      <w:r>
                        <w:rPr>
                          <w:rFonts w:hint="eastAsia"/>
                          <w:sz w:val="15"/>
                          <w:szCs w:val="15"/>
                        </w:rPr>
                        <w:t>i=1</w:t>
                      </w:r>
                    </w:p>
                    <w:p/>
                  </w:txbxContent>
                </v:textbox>
              </v:rect>
            </w:pict>
          </mc:Fallback>
        </mc:AlternateContent>
      </w:r>
      <w:r>
        <w:rPr>
          <w:rFonts w:hint="eastAsia"/>
          <w:color w:val="000000" w:themeColor="text1"/>
          <w:highlight w:val="none"/>
          <w14:textFill>
            <w14:solidFill>
              <w14:schemeClr w14:val="tx1"/>
            </w14:solidFill>
          </w14:textFill>
        </w:rPr>
        <w:t>式中：</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L总——几个声压级相加后总声压级， dB（A）；</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Lpi——某一声压级，dB（A）</w:t>
      </w:r>
    </w:p>
    <w:p>
      <w:pPr>
        <w:pStyle w:val="1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经计算得，</w:t>
      </w:r>
      <w:r>
        <w:rPr>
          <w:rFonts w:hint="eastAsia"/>
          <w:color w:val="000000" w:themeColor="text1"/>
          <w:highlight w:val="none"/>
          <w14:textFill>
            <w14:solidFill>
              <w14:schemeClr w14:val="tx1"/>
            </w14:solidFill>
          </w14:textFill>
        </w:rPr>
        <w:t>项目全部设备同时使用时，设备噪声源计算时按照85dB（A）计算，采取降噪措施后，可以减少25dB（A），则按照60dB（A）计算，产生的噪声叠加后为72.79</w:t>
      </w:r>
      <w:r>
        <w:rPr>
          <w:color w:val="000000" w:themeColor="text1"/>
          <w:highlight w:val="none"/>
          <w14:textFill>
            <w14:solidFill>
              <w14:schemeClr w14:val="tx1"/>
            </w14:solidFill>
          </w14:textFill>
        </w:rPr>
        <w:t>dB（A）。</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对前的噪声预测排放情况</w:t>
      </w:r>
      <w:r>
        <w:rPr>
          <w:color w:val="000000" w:themeColor="text1"/>
          <w:highlight w:val="none"/>
          <w14:textFill>
            <w14:solidFill>
              <w14:schemeClr w14:val="tx1"/>
            </w14:solidFill>
          </w14:textFill>
        </w:rPr>
        <w:t>：</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Lep=LwA-20lg（r/ro</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ΔL</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式中：Lep——不同距离处的等效声级，dB（A）；</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LwA——噪声源声功率，dB（A）；</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r——不同距离，m；</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ro——距声源1m处，m；</w:t>
      </w:r>
    </w:p>
    <w:p>
      <w:pPr>
        <w:pStyle w:val="13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Ae——环境因子；环境因子取5</w:t>
      </w:r>
      <w:r>
        <w:rPr>
          <w:color w:val="000000" w:themeColor="text1"/>
          <w:highlight w:val="none"/>
          <w14:textFill>
            <w14:solidFill>
              <w14:schemeClr w14:val="tx1"/>
            </w14:solidFill>
          </w14:textFill>
        </w:rPr>
        <w:t>dB（A）</w:t>
      </w:r>
      <w:r>
        <w:rPr>
          <w:rFonts w:hint="eastAsia"/>
          <w:color w:val="000000" w:themeColor="text1"/>
          <w:highlight w:val="none"/>
          <w14:textFill>
            <w14:solidFill>
              <w14:schemeClr w14:val="tx1"/>
            </w14:solidFill>
          </w14:textFill>
        </w:rPr>
        <w:t>，墙体隔声量，</w:t>
      </w:r>
    </w:p>
    <w:p>
      <w:pPr>
        <w:pStyle w:val="135"/>
        <w:shd w:val="clear" w:color="auto" w:fill="FFFFFF"/>
        <w:spacing w:before="0" w:beforeAutospacing="0" w:after="0" w:afterAutospacing="0" w:line="360" w:lineRule="auto"/>
        <w:jc w:val="center"/>
        <w:rPr>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表7-14 本项目总噪声源强衰减量表（单位：dB（A））</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1548"/>
        <w:gridCol w:w="1548"/>
        <w:gridCol w:w="154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源强</w:t>
            </w:r>
          </w:p>
        </w:tc>
        <w:tc>
          <w:tcPr>
            <w:tcW w:w="1548"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10m</w:t>
            </w:r>
          </w:p>
        </w:tc>
        <w:tc>
          <w:tcPr>
            <w:tcW w:w="1548"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20 m</w:t>
            </w:r>
          </w:p>
        </w:tc>
        <w:tc>
          <w:tcPr>
            <w:tcW w:w="1548"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30 m</w:t>
            </w:r>
          </w:p>
        </w:tc>
        <w:tc>
          <w:tcPr>
            <w:tcW w:w="1547"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40 m</w:t>
            </w:r>
          </w:p>
        </w:tc>
        <w:tc>
          <w:tcPr>
            <w:tcW w:w="1547" w:type="dxa"/>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548" w:type="dxa"/>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75.19 </w:t>
            </w:r>
          </w:p>
        </w:tc>
        <w:tc>
          <w:tcPr>
            <w:tcW w:w="1548" w:type="dxa"/>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55.19 </w:t>
            </w:r>
          </w:p>
        </w:tc>
        <w:tc>
          <w:tcPr>
            <w:tcW w:w="1548" w:type="dxa"/>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49.16 </w:t>
            </w:r>
          </w:p>
        </w:tc>
        <w:tc>
          <w:tcPr>
            <w:tcW w:w="1548" w:type="dxa"/>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45.64 </w:t>
            </w:r>
          </w:p>
        </w:tc>
        <w:tc>
          <w:tcPr>
            <w:tcW w:w="1547" w:type="dxa"/>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43.14 </w:t>
            </w:r>
          </w:p>
        </w:tc>
        <w:tc>
          <w:tcPr>
            <w:tcW w:w="1547" w:type="dxa"/>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41.21 </w:t>
            </w:r>
          </w:p>
        </w:tc>
      </w:tr>
    </w:tbl>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建设方提供的资料，项目生产车间距离东南西北四个厂界的距离均大于10m，根据以上预测数值可知，项目投产后，采取了降噪措施后，设备噪声昼夜间运行时能够符合《工业企业厂界环境噪声排放标准》（GB12348-2008）2类标准限值（昼间≤60dB（A），夜间≤50dB（A））。</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4、固体废物影响分析</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项目产生的固体废弃物主要有为生活垃圾、一般固废和危险废物。</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①生活垃圾</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本项目的生活垃圾在厂区内设置垃圾桶集中收集后，当天交由环卫部门统一清运处理。</w:t>
      </w:r>
      <w:r>
        <w:rPr>
          <w:rFonts w:hAnsi="宋体"/>
          <w:color w:val="000000" w:themeColor="text1"/>
          <w:sz w:val="24"/>
          <w:highlight w:val="none"/>
          <w14:textFill>
            <w14:solidFill>
              <w14:schemeClr w14:val="tx1"/>
            </w14:solidFill>
          </w14:textFill>
        </w:rPr>
        <w:t>项目设有生活</w:t>
      </w:r>
      <w:r>
        <w:rPr>
          <w:rFonts w:hint="eastAsia" w:hAnsi="宋体"/>
          <w:color w:val="000000" w:themeColor="text1"/>
          <w:sz w:val="24"/>
          <w:highlight w:val="none"/>
          <w14:textFill>
            <w14:solidFill>
              <w14:schemeClr w14:val="tx1"/>
            </w14:solidFill>
          </w14:textFill>
        </w:rPr>
        <w:t>垃圾桶</w:t>
      </w:r>
      <w:r>
        <w:rPr>
          <w:rFonts w:hAnsi="宋体"/>
          <w:color w:val="000000" w:themeColor="text1"/>
          <w:sz w:val="24"/>
          <w:highlight w:val="none"/>
          <w14:textFill>
            <w14:solidFill>
              <w14:schemeClr w14:val="tx1"/>
            </w14:solidFill>
          </w14:textFill>
        </w:rPr>
        <w:t>，部分生活垃圾含有水份，若生活垃圾长时间堆放，</w:t>
      </w:r>
      <w:r>
        <w:rPr>
          <w:rFonts w:hint="eastAsia" w:hAnsi="宋体"/>
          <w:color w:val="000000" w:themeColor="text1"/>
          <w:sz w:val="24"/>
          <w:highlight w:val="none"/>
          <w14:textFill>
            <w14:solidFill>
              <w14:schemeClr w14:val="tx1"/>
            </w14:solidFill>
          </w14:textFill>
        </w:rPr>
        <w:t>会产生恶臭气体</w:t>
      </w:r>
      <w:r>
        <w:rPr>
          <w:rFonts w:hAnsi="宋体"/>
          <w:color w:val="000000" w:themeColor="text1"/>
          <w:sz w:val="24"/>
          <w:highlight w:val="none"/>
          <w14:textFill>
            <w14:solidFill>
              <w14:schemeClr w14:val="tx1"/>
            </w14:solidFill>
          </w14:textFill>
        </w:rPr>
        <w:t>。对于生活垃圾，建设单位日产日清，一般不会产生垃圾渗滤液，则垃圾渗滤液不会对地下水产生污染。</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②一般工业固废</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●废包装材料：项目原料及成品包装产生的废包装材料，收集后出售给物资回收单位。</w:t>
      </w:r>
    </w:p>
    <w:p>
      <w:pPr>
        <w:spacing w:line="360" w:lineRule="auto"/>
        <w:ind w:firstLine="48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●铁屑、铁丝：根据建设单位提供的资料，该部分产生量约为0.01t/a</w:t>
      </w:r>
      <w:r>
        <w:rPr>
          <w:rFonts w:hint="eastAsia" w:ascii="宋体" w:hAnsi="宋体"/>
          <w:color w:val="000000" w:themeColor="text1"/>
          <w:sz w:val="24"/>
          <w:highlight w:val="none"/>
          <w14:textFill>
            <w14:solidFill>
              <w14:schemeClr w14:val="tx1"/>
            </w14:solidFill>
          </w14:textFill>
        </w:rPr>
        <w:t>，收集后外售给物资回收单位。</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●边角料：项目机加工工序会产生边角料，</w:t>
      </w:r>
      <w:r>
        <w:rPr>
          <w:rFonts w:hint="eastAsia" w:ascii="宋体" w:hAnsi="宋体"/>
          <w:color w:val="000000" w:themeColor="text1"/>
          <w:sz w:val="24"/>
          <w:highlight w:val="none"/>
          <w14:textFill>
            <w14:solidFill>
              <w14:schemeClr w14:val="tx1"/>
            </w14:solidFill>
          </w14:textFill>
        </w:rPr>
        <w:t>收集后外售给物资回收单位。</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③危险废物</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根据《国家危险废物名录》（2016 版，8月1日起实施），属于危废</w:t>
      </w:r>
      <w:r>
        <w:rPr>
          <w:rFonts w:hint="eastAsia"/>
          <w:color w:val="000000" w:themeColor="text1"/>
          <w:sz w:val="24"/>
          <w:highlight w:val="none"/>
          <w14:textFill>
            <w14:solidFill>
              <w14:schemeClr w14:val="tx1"/>
            </w14:solidFill>
          </w14:textFill>
        </w:rPr>
        <w:t>应</w:t>
      </w:r>
      <w:r>
        <w:rPr>
          <w:color w:val="000000" w:themeColor="text1"/>
          <w:sz w:val="24"/>
          <w:highlight w:val="none"/>
          <w14:textFill>
            <w14:solidFill>
              <w14:schemeClr w14:val="tx1"/>
            </w14:solidFill>
          </w14:textFill>
        </w:rPr>
        <w:t>交由具有危废资质单位回收处理</w:t>
      </w:r>
      <w:r>
        <w:rPr>
          <w:rFonts w:hint="eastAsia"/>
          <w:color w:val="000000" w:themeColor="text1"/>
          <w:sz w:val="24"/>
          <w:highlight w:val="none"/>
          <w14:textFill>
            <w14:solidFill>
              <w14:schemeClr w14:val="tx1"/>
            </w14:solidFill>
          </w14:textFill>
        </w:rPr>
        <w:t>，本项目产生的危险废物（废活性炭和废UV灯管）应交给有资质单位处置。</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危险废物需建立管理台账，并严格执行国家危险废物转移联单制度，确保危险废物依法得到妥善处理处置。其它废物也须用专门的容器收集后存放；所有废物均不可露天堆放，要做到“防淋、防晒、防渗”。</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各类危险固废应分别放置在专门的收集容器和储存设施内，有危险废物识别标志、标明具体物质名称，并设置危险废物警示标志，分类堆存于危险废物仓库中。危险固废暂存区按照《危险废物贮存污染控制标准》（GB 18597-2001）及其2013年修改单要求设计、建设、运行和管理，主要的要求有：</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1）地面与裙脚要用坚固、防渗的材料建造，建筑材料必须与危险废物相容；</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2）必须有泄露液体收集装置；</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3）设施内有安全照明设施和观察窗口；</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4）用以存放、装载液体、半固体危险废物容器的地方，必须有耐腐蚀的硬化地面，且表面无裂痕；</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5）应设计堵截泄露的裙脚，地面与裙脚所围建的容积不低于堵截最大容器的最大储存量或者总储存量的1/5；</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6）不相容的危险废物必须分开存放，并设有隔离间隔断。</w:t>
      </w:r>
    </w:p>
    <w:p>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经过上述处理后，本项目的固体废物对周围环境影响不大。</w:t>
      </w:r>
    </w:p>
    <w:p>
      <w:pPr>
        <w:spacing w:line="360" w:lineRule="auto"/>
        <w:ind w:firstLine="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三、环境风险评价分析</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（1）评价依据</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w:t>
      </w:r>
      <w:r>
        <w:rPr>
          <w:color w:val="000000" w:themeColor="text1"/>
          <w:sz w:val="24"/>
          <w:highlight w:val="none"/>
          <w14:textFill>
            <w14:solidFill>
              <w14:schemeClr w14:val="tx1"/>
            </w14:solidFill>
          </w14:textFill>
        </w:rPr>
        <w:t>风险调查</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本项目使用的</w:t>
      </w:r>
      <w:r>
        <w:rPr>
          <w:rFonts w:hint="eastAsia"/>
          <w:color w:val="000000" w:themeColor="text1"/>
          <w:sz w:val="24"/>
          <w:highlight w:val="none"/>
          <w14:textFill>
            <w14:solidFill>
              <w14:schemeClr w14:val="tx1"/>
            </w14:solidFill>
          </w14:textFill>
        </w:rPr>
        <w:t>原辅材料</w:t>
      </w:r>
      <w:r>
        <w:rPr>
          <w:color w:val="000000" w:themeColor="text1"/>
          <w:sz w:val="24"/>
          <w:highlight w:val="none"/>
          <w14:textFill>
            <w14:solidFill>
              <w14:schemeClr w14:val="tx1"/>
            </w14:solidFill>
          </w14:textFill>
        </w:rPr>
        <w:t>均不属于《建设项目环境风险评价技术导则》（HJ169-2018）</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《危险化学品重大危险源辨识》（GB18218-2018）和《危险化学品名录（2015版）》中的危险物质或危险化学品。</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w:t>
      </w:r>
      <w:r>
        <w:rPr>
          <w:color w:val="000000" w:themeColor="text1"/>
          <w:sz w:val="24"/>
          <w:highlight w:val="none"/>
          <w14:textFill>
            <w14:solidFill>
              <w14:schemeClr w14:val="tx1"/>
            </w14:solidFill>
          </w14:textFill>
        </w:rPr>
        <w:t>风险潜势初判</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根据《建设项目环境风险评价技术导则》（HJ169-2018），建设项目环境风险潜势划分为</w:t>
      </w:r>
      <w:r>
        <w:rPr>
          <w:rFonts w:hint="eastAsia"/>
          <w:color w:val="000000" w:themeColor="text1"/>
          <w:sz w:val="24"/>
          <w:highlight w:val="none"/>
          <w14:textFill>
            <w14:solidFill>
              <w14:schemeClr w14:val="tx1"/>
            </w14:solidFill>
          </w14:textFill>
        </w:rPr>
        <w:t>Ⅰ</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Ⅱ</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Ⅲ</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Ⅳ</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Ⅳ</w:t>
      </w:r>
      <w:r>
        <w:rPr>
          <w:color w:val="000000" w:themeColor="text1"/>
          <w:sz w:val="24"/>
          <w:highlight w:val="none"/>
          <w14:textFill>
            <w14:solidFill>
              <w14:schemeClr w14:val="tx1"/>
            </w14:solidFill>
          </w14:textFill>
        </w:rPr>
        <w:t>+级。根据建设项目涉及的物质和工艺系统的危险性（P）及其所在地的环境敏感程度（E），结合事故情形下环境影响途径，对建设项目潜在环境危害程度进行概化分析，并确定环境风险潜势。其中危险物质及工艺系统危险性（P）等级由危险物质数量与临界量的比值（Q）和所属行业及生产工艺特点（M）。</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根据导则附录C规定，当只涉及一种危险物质时，计算该物质的总量与其临界量比值，即为Q</w:t>
      </w:r>
      <w:r>
        <w:rPr>
          <w:rFonts w:hint="eastAsia"/>
          <w:color w:val="000000" w:themeColor="text1"/>
          <w:sz w:val="24"/>
          <w:highlight w:val="none"/>
          <w14:textFill>
            <w14:solidFill>
              <w14:schemeClr w14:val="tx1"/>
            </w14:solidFill>
          </w14:textFill>
        </w:rPr>
        <w:t>，根据项目的实际情况，</w:t>
      </w:r>
      <w:r>
        <w:rPr>
          <w:color w:val="000000" w:themeColor="text1"/>
          <w:sz w:val="24"/>
          <w:highlight w:val="none"/>
          <w14:textFill>
            <w14:solidFill>
              <w14:schemeClr w14:val="tx1"/>
            </w14:solidFill>
          </w14:textFill>
        </w:rPr>
        <w:t>本项目使用的</w:t>
      </w:r>
      <w:r>
        <w:rPr>
          <w:rFonts w:hint="eastAsia"/>
          <w:color w:val="000000" w:themeColor="text1"/>
          <w:sz w:val="24"/>
          <w:highlight w:val="none"/>
          <w14:textFill>
            <w14:solidFill>
              <w14:schemeClr w14:val="tx1"/>
            </w14:solidFill>
          </w14:textFill>
        </w:rPr>
        <w:t>原辅材料</w:t>
      </w:r>
      <w:r>
        <w:rPr>
          <w:color w:val="000000" w:themeColor="text1"/>
          <w:sz w:val="24"/>
          <w:highlight w:val="none"/>
          <w14:textFill>
            <w14:solidFill>
              <w14:schemeClr w14:val="tx1"/>
            </w14:solidFill>
          </w14:textFill>
        </w:rPr>
        <w:t>均不属于《建设项目环境风险评价技术导则》（HJ169-2018）</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《危险化学品重大危险源辨识》（GB18218-2018）和《危险化学品名录（2015版）》中的危险物质或危险化学品。</w:t>
      </w:r>
    </w:p>
    <w:p>
      <w:pPr>
        <w:pStyle w:val="152"/>
        <w:ind w:firstLine="480"/>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根据导则附录C.1.1规定，当Q＜1时，该项目环境风险潜势为</w:t>
      </w:r>
      <w:r>
        <w:rPr>
          <w:rFonts w:hint="eastAsia" w:ascii="宋体" w:hAnsi="宋体" w:cs="宋体"/>
          <w:b w:val="0"/>
          <w:color w:val="000000" w:themeColor="text1"/>
          <w:highlight w:val="none"/>
          <w14:textFill>
            <w14:solidFill>
              <w14:schemeClr w14:val="tx1"/>
            </w14:solidFill>
          </w14:textFill>
        </w:rPr>
        <w:t>Ⅰ</w:t>
      </w:r>
      <w:r>
        <w:rPr>
          <w:b w:val="0"/>
          <w:color w:val="000000" w:themeColor="text1"/>
          <w:highlight w:val="none"/>
          <w14:textFill>
            <w14:solidFill>
              <w14:schemeClr w14:val="tx1"/>
            </w14:solidFill>
          </w14:textFill>
        </w:rPr>
        <w:t>，因此本项目的环境风险潜势为</w:t>
      </w:r>
      <w:r>
        <w:rPr>
          <w:rFonts w:hint="eastAsia" w:ascii="宋体" w:hAnsi="宋体" w:cs="宋体"/>
          <w:b w:val="0"/>
          <w:color w:val="000000" w:themeColor="text1"/>
          <w:highlight w:val="none"/>
          <w14:textFill>
            <w14:solidFill>
              <w14:schemeClr w14:val="tx1"/>
            </w14:solidFill>
          </w14:textFill>
        </w:rPr>
        <w:t>Ⅰ</w:t>
      </w:r>
      <w:r>
        <w:rPr>
          <w:b w:val="0"/>
          <w:color w:val="000000" w:themeColor="text1"/>
          <w:highlight w:val="none"/>
          <w14:textFill>
            <w14:solidFill>
              <w14:schemeClr w14:val="tx1"/>
            </w14:solidFill>
          </w14:textFill>
        </w:rPr>
        <w:t>。</w:t>
      </w:r>
    </w:p>
    <w:p>
      <w:pPr>
        <w:pStyle w:val="152"/>
        <w:ind w:firstLine="480"/>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③</w:t>
      </w:r>
      <w:r>
        <w:rPr>
          <w:b w:val="0"/>
          <w:color w:val="000000" w:themeColor="text1"/>
          <w:highlight w:val="none"/>
          <w14:textFill>
            <w14:solidFill>
              <w14:schemeClr w14:val="tx1"/>
            </w14:solidFill>
          </w14:textFill>
        </w:rPr>
        <w:t>评价等级</w:t>
      </w:r>
    </w:p>
    <w:p>
      <w:pPr>
        <w:pStyle w:val="152"/>
        <w:ind w:firstLine="480"/>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根据《建设项目环境风险评价技术导则》（HJ169-2018），风险潜势为</w:t>
      </w:r>
      <w:r>
        <w:rPr>
          <w:rFonts w:hint="eastAsia"/>
          <w:b w:val="0"/>
          <w:color w:val="000000" w:themeColor="text1"/>
          <w:highlight w:val="none"/>
          <w14:textFill>
            <w14:solidFill>
              <w14:schemeClr w14:val="tx1"/>
            </w14:solidFill>
          </w14:textFill>
        </w:rPr>
        <w:t>Ⅰ</w:t>
      </w:r>
      <w:r>
        <w:rPr>
          <w:b w:val="0"/>
          <w:color w:val="000000" w:themeColor="text1"/>
          <w:highlight w:val="none"/>
          <w14:textFill>
            <w14:solidFill>
              <w14:schemeClr w14:val="tx1"/>
            </w14:solidFill>
          </w14:textFill>
        </w:rPr>
        <w:t>，可开展简单分析。因此本报告对本项目开展环境风险简单分析。</w:t>
      </w:r>
    </w:p>
    <w:p>
      <w:pPr>
        <w:pStyle w:val="152"/>
        <w:ind w:firstLine="480"/>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（2）环境敏感目标概况</w:t>
      </w:r>
    </w:p>
    <w:p>
      <w:pPr>
        <w:pStyle w:val="153"/>
        <w:ind w:firstLine="480"/>
        <w:rPr>
          <w:color w:val="000000" w:themeColor="text1"/>
          <w:highlight w:val="none"/>
          <w:lang w:eastAsia="zh-CN"/>
          <w14:textFill>
            <w14:solidFill>
              <w14:schemeClr w14:val="tx1"/>
            </w14:solidFill>
          </w14:textFill>
        </w:rPr>
      </w:pPr>
      <w:r>
        <w:rPr>
          <w:color w:val="000000" w:themeColor="text1"/>
          <w:highlight w:val="none"/>
          <w:lang w:val="en-US" w:eastAsia="zh-CN"/>
          <w14:textFill>
            <w14:solidFill>
              <w14:schemeClr w14:val="tx1"/>
            </w14:solidFill>
          </w14:textFill>
        </w:rPr>
        <w:t>本项目周边敏感目标分布情况见表</w:t>
      </w:r>
      <w:r>
        <w:rPr>
          <w:rFonts w:hint="eastAsia"/>
          <w:color w:val="000000" w:themeColor="text1"/>
          <w:highlight w:val="none"/>
          <w:lang w:val="en-US" w:eastAsia="zh-CN"/>
          <w14:textFill>
            <w14:solidFill>
              <w14:schemeClr w14:val="tx1"/>
            </w14:solidFill>
          </w14:textFill>
        </w:rPr>
        <w:t>3-5</w:t>
      </w:r>
      <w:r>
        <w:rPr>
          <w:color w:val="000000" w:themeColor="text1"/>
          <w:highlight w:val="none"/>
          <w:lang w:val="en-US" w:eastAsia="zh-CN"/>
          <w14:textFill>
            <w14:solidFill>
              <w14:schemeClr w14:val="tx1"/>
            </w14:solidFill>
          </w14:textFill>
        </w:rPr>
        <w:t>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_Ref513644191 \h  \* MERGEFORMAT </w:instrText>
      </w:r>
      <w:r>
        <w:rPr>
          <w:color w:val="000000" w:themeColor="text1"/>
          <w:highlight w:val="none"/>
          <w14:textFill>
            <w14:solidFill>
              <w14:schemeClr w14:val="tx1"/>
            </w14:solidFill>
          </w14:textFill>
        </w:rPr>
        <w:fldChar w:fldCharType="separate"/>
      </w:r>
      <w:r>
        <w:rPr>
          <w:color w:val="000000" w:themeColor="text1"/>
          <w:highlight w:val="none"/>
          <w:lang w:val="en-US" w:eastAsia="zh-CN"/>
          <w14:textFill>
            <w14:solidFill>
              <w14:schemeClr w14:val="tx1"/>
            </w14:solidFill>
          </w14:textFill>
        </w:rPr>
        <w:t>附图</w:t>
      </w:r>
      <w:r>
        <w:rPr>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5</w:t>
      </w:r>
      <w:r>
        <w:rPr>
          <w:color w:val="000000" w:themeColor="text1"/>
          <w:highlight w:val="none"/>
          <w:lang w:val="en-US" w:eastAsia="zh-CN"/>
          <w14:textFill>
            <w14:solidFill>
              <w14:schemeClr w14:val="tx1"/>
            </w14:solidFill>
          </w14:textFill>
        </w:rPr>
        <w:t>。</w:t>
      </w:r>
    </w:p>
    <w:p>
      <w:pPr>
        <w:pStyle w:val="152"/>
        <w:ind w:firstLine="480"/>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（3）环境风险识别</w:t>
      </w:r>
    </w:p>
    <w:p>
      <w:pPr>
        <w:spacing w:line="360" w:lineRule="auto"/>
        <w:ind w:left="-50" w:leftChars="-24"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①火灾引发的环境污染</w:t>
      </w:r>
    </w:p>
    <w:p>
      <w:pPr>
        <w:spacing w:line="360" w:lineRule="auto"/>
        <w:ind w:left="-50" w:leftChars="-24"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当发生火灾事故时，在火灾、爆炸的灭火过程中，消防喷水、泡沫喷淋等均会产生废水，若直接经过市政雨水或污水管网进入纳污水体含高浓度的消防排水势必对水体造成不利的影响，导致严重污染环境的后果。</w:t>
      </w:r>
    </w:p>
    <w:p>
      <w:pPr>
        <w:pStyle w:val="152"/>
        <w:ind w:firstLine="480"/>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（4）环境风险分析</w:t>
      </w:r>
    </w:p>
    <w:p>
      <w:pPr>
        <w:spacing w:line="360" w:lineRule="auto"/>
        <w:ind w:left="-50" w:leftChars="-24"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当发生火灾事故时，在火灾、爆炸的灭火过程中，消防喷水、泡沫喷淋等均会产生废水，若直接经过市政雨水或污水管网进入纳污水体含高浓度的消防排水势必对水体造成不利的影响，导致严重污染环境的后果。</w:t>
      </w:r>
    </w:p>
    <w:p>
      <w:pPr>
        <w:pStyle w:val="152"/>
        <w:ind w:firstLine="480"/>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（5）环境风险防范措施</w:t>
      </w:r>
    </w:p>
    <w:p>
      <w:pPr>
        <w:spacing w:line="360" w:lineRule="auto"/>
        <w:ind w:left="-50" w:leftChars="-24"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风险事故发生时的废水应急处理同时建议采取以下措施：发生火灾事故时，在事故发生位置四周用装满沙土的袋子围成围堰拦截消防废液，并在厂内采取导流方式将消防废液、泡沫等统一收集，集中处理，消除隐患后交由有资质单位处理。</w:t>
      </w:r>
    </w:p>
    <w:p>
      <w:pPr>
        <w:pStyle w:val="152"/>
        <w:ind w:firstLine="480"/>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（6）分析结论</w:t>
      </w:r>
    </w:p>
    <w:p>
      <w:pPr>
        <w:pStyle w:val="153"/>
        <w:ind w:firstLine="480"/>
        <w:rPr>
          <w:color w:val="000000" w:themeColor="text1"/>
          <w:highlight w:val="none"/>
          <w14:textFill>
            <w14:solidFill>
              <w14:schemeClr w14:val="tx1"/>
            </w14:solidFill>
          </w14:textFill>
        </w:rPr>
      </w:pPr>
      <w:r>
        <w:rPr>
          <w:color w:val="000000" w:themeColor="text1"/>
          <w:highlight w:val="none"/>
          <w:lang w:val="en-US" w:eastAsia="zh-CN"/>
          <w14:textFill>
            <w14:solidFill>
              <w14:schemeClr w14:val="tx1"/>
            </w14:solidFill>
          </w14:textFill>
        </w:rPr>
        <w:t>本项目涉及的</w:t>
      </w:r>
      <w:r>
        <w:rPr>
          <w:rFonts w:hint="eastAsia"/>
          <w:color w:val="000000" w:themeColor="text1"/>
          <w:highlight w:val="none"/>
          <w:lang w:val="en-US" w:eastAsia="zh-CN"/>
          <w14:textFill>
            <w14:solidFill>
              <w14:schemeClr w14:val="tx1"/>
            </w14:solidFill>
          </w14:textFill>
        </w:rPr>
        <w:t>风险物质为消防废水</w:t>
      </w:r>
      <w:r>
        <w:rPr>
          <w:color w:val="000000" w:themeColor="text1"/>
          <w:highlight w:val="none"/>
          <w:lang w:val="en-US" w:eastAsia="zh-CN"/>
          <w14:textFill>
            <w14:solidFill>
              <w14:schemeClr w14:val="tx1"/>
            </w14:solidFill>
          </w14:textFill>
        </w:rPr>
        <w:t>，环境风险类型为泄漏、火灾引起的伴生/次生污染物排放。影响途径主要是泄漏、发生火灾时的消防废水通过车间排水系统进入市政管网或周边水体。在采取有效的防泄漏、防火措施后，本项目的环境风险可控。</w:t>
      </w:r>
    </w:p>
    <w:p>
      <w:pPr>
        <w:pStyle w:val="153"/>
        <w:ind w:firstLine="480"/>
        <w:rPr>
          <w:color w:val="000000" w:themeColor="text1"/>
          <w:highlight w:val="none"/>
          <w:lang w:eastAsia="zh-CN"/>
          <w14:textFill>
            <w14:solidFill>
              <w14:schemeClr w14:val="tx1"/>
            </w14:solidFill>
          </w14:textFill>
        </w:rPr>
      </w:pPr>
      <w:r>
        <w:rPr>
          <w:color w:val="000000" w:themeColor="text1"/>
          <w:highlight w:val="none"/>
          <w:lang w:val="en-US" w:eastAsia="zh-CN"/>
          <w14:textFill>
            <w14:solidFill>
              <w14:schemeClr w14:val="tx1"/>
            </w14:solidFill>
          </w14:textFill>
        </w:rPr>
        <w:t>（7）建设项目环境风险简单分析内容表</w:t>
      </w:r>
    </w:p>
    <w:p>
      <w:pPr>
        <w:pStyle w:val="154"/>
        <w:rPr>
          <w:rFonts w:cs="Times New Roman"/>
          <w:color w:val="000000" w:themeColor="text1"/>
          <w:szCs w:val="24"/>
          <w:highlight w:val="none"/>
          <w14:textFill>
            <w14:solidFill>
              <w14:schemeClr w14:val="tx1"/>
            </w14:solidFill>
          </w14:textFill>
        </w:rPr>
      </w:pPr>
      <w:r>
        <w:rPr>
          <w:rFonts w:cs="Times New Roman"/>
          <w:color w:val="000000" w:themeColor="text1"/>
          <w:szCs w:val="24"/>
          <w:highlight w:val="none"/>
          <w14:textFill>
            <w14:solidFill>
              <w14:schemeClr w14:val="tx1"/>
            </w14:solidFill>
          </w14:textFill>
        </w:rPr>
        <w:t>表7-</w:t>
      </w:r>
      <w:r>
        <w:rPr>
          <w:rFonts w:hint="eastAsia" w:cs="Times New Roman"/>
          <w:color w:val="000000" w:themeColor="text1"/>
          <w:szCs w:val="24"/>
          <w:highlight w:val="none"/>
          <w14:textFill>
            <w14:solidFill>
              <w14:schemeClr w14:val="tx1"/>
            </w14:solidFill>
          </w14:textFill>
        </w:rPr>
        <w:t>15</w:t>
      </w:r>
      <w:r>
        <w:rPr>
          <w:rFonts w:cs="Times New Roman"/>
          <w:color w:val="000000" w:themeColor="text1"/>
          <w:szCs w:val="24"/>
          <w:highlight w:val="none"/>
          <w14:textFill>
            <w14:solidFill>
              <w14:schemeClr w14:val="tx1"/>
            </w14:solidFill>
          </w14:textFill>
        </w:rPr>
        <w:t xml:space="preserve"> 建设项目环境风险简单分析内容表</w:t>
      </w:r>
    </w:p>
    <w:tbl>
      <w:tblPr>
        <w:tblStyle w:val="3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1" w:type="dxa"/>
            <w:gridSpan w:val="2"/>
            <w:vAlign w:val="center"/>
          </w:tcPr>
          <w:p>
            <w:pPr>
              <w:pStyle w:val="155"/>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建设项目名称</w:t>
            </w:r>
          </w:p>
        </w:tc>
        <w:tc>
          <w:tcPr>
            <w:tcW w:w="6415" w:type="dxa"/>
            <w:vAlign w:val="center"/>
          </w:tcPr>
          <w:p>
            <w:pPr>
              <w:pStyle w:val="155"/>
              <w:jc w:val="left"/>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广东唯美斯巧克力食品有限公司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1" w:type="dxa"/>
            <w:gridSpan w:val="2"/>
            <w:vAlign w:val="center"/>
          </w:tcPr>
          <w:p>
            <w:pPr>
              <w:pStyle w:val="155"/>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建设地点</w:t>
            </w:r>
          </w:p>
        </w:tc>
        <w:tc>
          <w:tcPr>
            <w:tcW w:w="6415"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广东省江门市开平市塘口镇永丰街3号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1" w:type="dxa"/>
            <w:gridSpan w:val="2"/>
            <w:vAlign w:val="center"/>
          </w:tcPr>
          <w:p>
            <w:pPr>
              <w:pStyle w:val="155"/>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地理坐标</w:t>
            </w:r>
          </w:p>
        </w:tc>
        <w:tc>
          <w:tcPr>
            <w:tcW w:w="6415" w:type="dxa"/>
            <w:vAlign w:val="center"/>
          </w:tcPr>
          <w:p>
            <w:pPr>
              <w:pStyle w:val="155"/>
              <w:jc w:val="both"/>
              <w:rPr>
                <w:rFonts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东经</w:t>
            </w:r>
            <w:r>
              <w:rPr>
                <w:color w:val="000000" w:themeColor="text1"/>
                <w:szCs w:val="21"/>
                <w:highlight w:val="none"/>
                <w14:textFill>
                  <w14:solidFill>
                    <w14:schemeClr w14:val="tx1"/>
                  </w14:solidFill>
                </w14:textFill>
              </w:rPr>
              <w:t>112.61311144,</w:t>
            </w:r>
            <w:r>
              <w:rPr>
                <w:rFonts w:hint="eastAsia"/>
                <w:color w:val="000000" w:themeColor="text1"/>
                <w:szCs w:val="21"/>
                <w:highlight w:val="none"/>
                <w14:textFill>
                  <w14:solidFill>
                    <w14:schemeClr w14:val="tx1"/>
                  </w14:solidFill>
                </w14:textFill>
              </w:rPr>
              <w:t>北纬</w:t>
            </w:r>
            <w:r>
              <w:rPr>
                <w:color w:val="000000" w:themeColor="text1"/>
                <w:szCs w:val="21"/>
                <w:highlight w:val="none"/>
                <w14:textFill>
                  <w14:solidFill>
                    <w14:schemeClr w14:val="tx1"/>
                  </w14:solidFill>
                </w14:textFill>
              </w:rPr>
              <w:t xml:space="preserve"> 22.37196475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1" w:type="dxa"/>
            <w:gridSpan w:val="2"/>
            <w:vAlign w:val="center"/>
          </w:tcPr>
          <w:p>
            <w:pPr>
              <w:pStyle w:val="155"/>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主要危险物质及分布</w:t>
            </w:r>
          </w:p>
        </w:tc>
        <w:tc>
          <w:tcPr>
            <w:tcW w:w="6415" w:type="dxa"/>
            <w:vAlign w:val="center"/>
          </w:tcPr>
          <w:p>
            <w:pPr>
              <w:pStyle w:val="155"/>
              <w:jc w:val="left"/>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消防废水、危险废物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1" w:type="dxa"/>
            <w:gridSpan w:val="2"/>
            <w:vAlign w:val="center"/>
          </w:tcPr>
          <w:p>
            <w:pPr>
              <w:pStyle w:val="155"/>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环境影响途径及危害后果</w:t>
            </w:r>
          </w:p>
          <w:p>
            <w:pPr>
              <w:pStyle w:val="155"/>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（大气、地表水、地下水等）</w:t>
            </w:r>
          </w:p>
        </w:tc>
        <w:tc>
          <w:tcPr>
            <w:tcW w:w="6415" w:type="dxa"/>
            <w:vAlign w:val="center"/>
          </w:tcPr>
          <w:p>
            <w:pPr>
              <w:pStyle w:val="155"/>
              <w:jc w:val="left"/>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①消防废水</w:t>
            </w:r>
            <w:r>
              <w:rPr>
                <w:rFonts w:cs="Times New Roman"/>
                <w:color w:val="000000" w:themeColor="text1"/>
                <w:szCs w:val="21"/>
                <w:highlight w:val="none"/>
                <w14:textFill>
                  <w14:solidFill>
                    <w14:schemeClr w14:val="tx1"/>
                  </w14:solidFill>
                </w14:textFill>
              </w:rPr>
              <w:t>泄漏，通过车间排水系统进入市政管网或周边水体；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1" w:type="dxa"/>
            <w:gridSpan w:val="2"/>
            <w:vAlign w:val="center"/>
          </w:tcPr>
          <w:p>
            <w:pPr>
              <w:pStyle w:val="155"/>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风险防范措施要求</w:t>
            </w:r>
          </w:p>
        </w:tc>
        <w:tc>
          <w:tcPr>
            <w:tcW w:w="6415" w:type="dxa"/>
            <w:vAlign w:val="center"/>
          </w:tcPr>
          <w:p>
            <w:pPr>
              <w:pStyle w:val="155"/>
              <w:jc w:val="left"/>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①</w:t>
            </w:r>
            <w:r>
              <w:rPr>
                <w:rFonts w:cs="Times New Roman"/>
                <w:color w:val="000000" w:themeColor="text1"/>
                <w:szCs w:val="21"/>
                <w:highlight w:val="none"/>
                <w14:textFill>
                  <w14:solidFill>
                    <w14:schemeClr w14:val="tx1"/>
                  </w14:solidFill>
                </w14:textFill>
              </w:rPr>
              <w:t>严格执行安全和消防规范。车间内合理布置各生产装置，预留足够的安全距离，以利于消防和疏散。</w:t>
            </w:r>
          </w:p>
          <w:p>
            <w:pPr>
              <w:pStyle w:val="155"/>
              <w:jc w:val="left"/>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②</w:t>
            </w:r>
            <w:r>
              <w:rPr>
                <w:rFonts w:cs="Times New Roman"/>
                <w:color w:val="000000" w:themeColor="text1"/>
                <w:szCs w:val="21"/>
                <w:highlight w:val="none"/>
                <w14:textFill>
                  <w14:solidFill>
                    <w14:schemeClr w14:val="tx1"/>
                  </w14:solidFill>
                </w14:textFill>
              </w:rPr>
              <w:t>严格按防火、防爆设计规范的要求进行设计，配置相应的灭火装置和设施，设置火灾报警系统，以便自动预警和及时组织灭火扑救。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4" w:type="dxa"/>
            <w:vAlign w:val="center"/>
          </w:tcPr>
          <w:p>
            <w:pPr>
              <w:pStyle w:val="155"/>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风险等级</w:t>
            </w:r>
          </w:p>
        </w:tc>
        <w:tc>
          <w:tcPr>
            <w:tcW w:w="6422" w:type="dxa"/>
            <w:gridSpan w:val="2"/>
            <w:vAlign w:val="center"/>
          </w:tcPr>
          <w:p>
            <w:pPr>
              <w:pStyle w:val="155"/>
              <w:rPr>
                <w:rFonts w:cs="Times New Roman"/>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项目环境风险潜势为</w:t>
            </w:r>
            <w:r>
              <w:rPr>
                <w:rFonts w:hint="eastAsia" w:ascii="宋体" w:hAnsi="宋体"/>
                <w:color w:val="000000" w:themeColor="text1"/>
                <w:szCs w:val="21"/>
                <w:highlight w:val="none"/>
                <w14:textFill>
                  <w14:solidFill>
                    <w14:schemeClr w14:val="tx1"/>
                  </w14:solidFill>
                </w14:textFill>
              </w:rPr>
              <w:t>Ⅰ</w:t>
            </w:r>
          </w:p>
        </w:tc>
      </w:tr>
    </w:tbl>
    <w:p>
      <w:pPr>
        <w:autoSpaceDE w:val="0"/>
        <w:autoSpaceDN w:val="0"/>
        <w:spacing w:line="360" w:lineRule="auto"/>
        <w:ind w:firstLine="463" w:firstLineChars="19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、环保投资估算</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本项目总投资人民币</w:t>
      </w:r>
      <w:r>
        <w:rPr>
          <w:rFonts w:hint="eastAsia"/>
          <w:color w:val="000000" w:themeColor="text1"/>
          <w:sz w:val="24"/>
          <w:highlight w:val="none"/>
          <w14:textFill>
            <w14:solidFill>
              <w14:schemeClr w14:val="tx1"/>
            </w14:solidFill>
          </w14:textFill>
        </w:rPr>
        <w:t>1000万</w:t>
      </w:r>
      <w:r>
        <w:rPr>
          <w:rFonts w:hAnsi="宋体"/>
          <w:color w:val="000000" w:themeColor="text1"/>
          <w:sz w:val="24"/>
          <w:highlight w:val="none"/>
          <w14:textFill>
            <w14:solidFill>
              <w14:schemeClr w14:val="tx1"/>
            </w14:solidFill>
          </w14:textFill>
        </w:rPr>
        <w:t>元，用于环保的费用合计约</w:t>
      </w:r>
      <w:r>
        <w:rPr>
          <w:rFonts w:hint="eastAsia"/>
          <w:color w:val="000000" w:themeColor="text1"/>
          <w:sz w:val="24"/>
          <w:highlight w:val="none"/>
          <w14:textFill>
            <w14:solidFill>
              <w14:schemeClr w14:val="tx1"/>
            </w14:solidFill>
          </w14:textFill>
        </w:rPr>
        <w:t>20</w:t>
      </w:r>
      <w:r>
        <w:rPr>
          <w:rFonts w:hAnsi="宋体"/>
          <w:color w:val="000000" w:themeColor="text1"/>
          <w:sz w:val="24"/>
          <w:highlight w:val="none"/>
          <w14:textFill>
            <w14:solidFill>
              <w14:schemeClr w14:val="tx1"/>
            </w14:solidFill>
          </w14:textFill>
        </w:rPr>
        <w:t>万元，约占总投资额的</w:t>
      </w:r>
      <w:r>
        <w:rPr>
          <w:rFonts w:hint="eastAsia"/>
          <w:color w:val="000000" w:themeColor="text1"/>
          <w:sz w:val="24"/>
          <w:highlight w:val="none"/>
          <w14:textFill>
            <w14:solidFill>
              <w14:schemeClr w14:val="tx1"/>
            </w14:solidFill>
          </w14:textFill>
        </w:rPr>
        <w:t>2%</w:t>
      </w:r>
      <w:r>
        <w:rPr>
          <w:rFonts w:hAnsi="宋体"/>
          <w:color w:val="000000" w:themeColor="text1"/>
          <w:sz w:val="24"/>
          <w:highlight w:val="none"/>
          <w14:textFill>
            <w14:solidFill>
              <w14:schemeClr w14:val="tx1"/>
            </w14:solidFill>
          </w14:textFill>
        </w:rPr>
        <w:t>，建设项目环保投资见一览表。</w:t>
      </w: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w:t>
      </w:r>
      <w:r>
        <w:rPr>
          <w:rFonts w:hint="eastAsia" w:hAnsi="宋体"/>
          <w:b/>
          <w:color w:val="000000" w:themeColor="text1"/>
          <w:sz w:val="24"/>
          <w:highlight w:val="none"/>
          <w14:textFill>
            <w14:solidFill>
              <w14:schemeClr w14:val="tx1"/>
            </w14:solidFill>
          </w14:textFill>
        </w:rPr>
        <w:t>7-16</w:t>
      </w:r>
      <w:r>
        <w:rPr>
          <w:rFonts w:hAnsi="宋体"/>
          <w:b/>
          <w:color w:val="000000" w:themeColor="text1"/>
          <w:sz w:val="24"/>
          <w:highlight w:val="none"/>
          <w14:textFill>
            <w14:solidFill>
              <w14:schemeClr w14:val="tx1"/>
            </w14:solidFill>
          </w14:textFill>
        </w:rPr>
        <w:t xml:space="preserve">   建设项目环保投资一览表</w:t>
      </w:r>
    </w:p>
    <w:tbl>
      <w:tblPr>
        <w:tblStyle w:val="35"/>
        <w:tblW w:w="928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638"/>
        <w:gridCol w:w="4407"/>
        <w:gridCol w:w="19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341"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w:t>
            </w:r>
          </w:p>
        </w:tc>
        <w:tc>
          <w:tcPr>
            <w:tcW w:w="1638"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主要污染物</w:t>
            </w:r>
          </w:p>
        </w:tc>
        <w:tc>
          <w:tcPr>
            <w:tcW w:w="4407"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主要环保措施内容</w:t>
            </w:r>
          </w:p>
        </w:tc>
        <w:tc>
          <w:tcPr>
            <w:tcW w:w="1900"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341" w:type="dxa"/>
            <w:tcBorders>
              <w:bottom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废水治理</w:t>
            </w:r>
          </w:p>
        </w:tc>
        <w:tc>
          <w:tcPr>
            <w:tcW w:w="1638" w:type="dxa"/>
            <w:tcBorders>
              <w:bottom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生活污水</w:t>
            </w:r>
          </w:p>
        </w:tc>
        <w:tc>
          <w:tcPr>
            <w:tcW w:w="4407" w:type="dxa"/>
            <w:tcBorders>
              <w:bottom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三级化粪池和自建污水处理站</w:t>
            </w:r>
          </w:p>
        </w:tc>
        <w:tc>
          <w:tcPr>
            <w:tcW w:w="190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63" w:hRule="atLeast"/>
          <w:jc w:val="center"/>
        </w:trPr>
        <w:tc>
          <w:tcPr>
            <w:tcW w:w="1341" w:type="dxa"/>
            <w:tcBorders>
              <w:bottom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废气治理</w:t>
            </w:r>
          </w:p>
        </w:tc>
        <w:tc>
          <w:tcPr>
            <w:tcW w:w="1638" w:type="dxa"/>
            <w:tcBorders>
              <w:bottom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有机废气</w:t>
            </w:r>
          </w:p>
        </w:tc>
        <w:tc>
          <w:tcPr>
            <w:tcW w:w="4407" w:type="dxa"/>
            <w:tcBorders>
              <w:bottom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UV光解系统+活性炭</w:t>
            </w:r>
          </w:p>
        </w:tc>
        <w:tc>
          <w:tcPr>
            <w:tcW w:w="190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341"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噪声治理</w:t>
            </w:r>
          </w:p>
        </w:tc>
        <w:tc>
          <w:tcPr>
            <w:tcW w:w="1638"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噪声</w:t>
            </w:r>
          </w:p>
        </w:tc>
        <w:tc>
          <w:tcPr>
            <w:tcW w:w="4407"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低噪声设备、</w:t>
            </w:r>
            <w:r>
              <w:rPr>
                <w:rFonts w:hint="eastAsia"/>
                <w:color w:val="000000" w:themeColor="text1"/>
                <w:szCs w:val="21"/>
                <w:highlight w:val="none"/>
                <w14:textFill>
                  <w14:solidFill>
                    <w14:schemeClr w14:val="tx1"/>
                  </w14:solidFill>
                </w14:textFill>
              </w:rPr>
              <w:t>隔声、</w:t>
            </w:r>
            <w:r>
              <w:rPr>
                <w:color w:val="000000" w:themeColor="text1"/>
                <w:szCs w:val="21"/>
                <w:highlight w:val="none"/>
                <w14:textFill>
                  <w14:solidFill>
                    <w14:schemeClr w14:val="tx1"/>
                  </w14:solidFill>
                </w14:textFill>
              </w:rPr>
              <w:t>减震措施</w:t>
            </w:r>
          </w:p>
        </w:tc>
        <w:tc>
          <w:tcPr>
            <w:tcW w:w="190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341"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固废治理</w:t>
            </w:r>
          </w:p>
        </w:tc>
        <w:tc>
          <w:tcPr>
            <w:tcW w:w="1638"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生活垃圾</w:t>
            </w:r>
          </w:p>
        </w:tc>
        <w:tc>
          <w:tcPr>
            <w:tcW w:w="4407"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垃圾收集桶</w:t>
            </w:r>
          </w:p>
        </w:tc>
        <w:tc>
          <w:tcPr>
            <w:tcW w:w="190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341" w:type="dxa"/>
            <w:vMerge w:val="continue"/>
            <w:vAlign w:val="center"/>
          </w:tcPr>
          <w:p>
            <w:pPr>
              <w:jc w:val="center"/>
              <w:rPr>
                <w:color w:val="000000" w:themeColor="text1"/>
                <w:szCs w:val="21"/>
                <w:highlight w:val="none"/>
                <w14:textFill>
                  <w14:solidFill>
                    <w14:schemeClr w14:val="tx1"/>
                  </w14:solidFill>
                </w14:textFill>
              </w:rPr>
            </w:pPr>
          </w:p>
        </w:tc>
        <w:tc>
          <w:tcPr>
            <w:tcW w:w="1638"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一般固</w:t>
            </w:r>
            <w:r>
              <w:rPr>
                <w:color w:val="000000" w:themeColor="text1"/>
                <w:szCs w:val="21"/>
                <w:highlight w:val="none"/>
                <w14:textFill>
                  <w14:solidFill>
                    <w14:schemeClr w14:val="tx1"/>
                  </w14:solidFill>
                </w14:textFill>
              </w:rPr>
              <w:t>废</w:t>
            </w:r>
          </w:p>
        </w:tc>
        <w:tc>
          <w:tcPr>
            <w:tcW w:w="4407"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回收桶</w:t>
            </w:r>
          </w:p>
        </w:tc>
        <w:tc>
          <w:tcPr>
            <w:tcW w:w="190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7386" w:type="dxa"/>
            <w:gridSpan w:val="3"/>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合计</w:t>
            </w:r>
          </w:p>
        </w:tc>
        <w:tc>
          <w:tcPr>
            <w:tcW w:w="190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p>
        </w:tc>
      </w:tr>
    </w:tbl>
    <w:p>
      <w:pPr>
        <w:autoSpaceDE w:val="0"/>
        <w:autoSpaceDN w:val="0"/>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项目竣工验收内容及要求</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建设项目应严格执行环保“三同时”制度，对环评报告表提出的污染治理要求与主体工程一起“同时设计、同时施工、同时生产”，</w:t>
      </w:r>
      <w:r>
        <w:rPr>
          <w:rFonts w:hAnsi="宋体"/>
          <w:color w:val="000000" w:themeColor="text1"/>
          <w:sz w:val="24"/>
          <w:highlight w:val="none"/>
          <w14:textFill>
            <w14:solidFill>
              <w14:schemeClr w14:val="tx1"/>
            </w14:solidFill>
          </w14:textFill>
        </w:rPr>
        <w:t>建设项目环保投资见一览表。</w:t>
      </w:r>
    </w:p>
    <w:p>
      <w:pPr>
        <w:spacing w:line="360" w:lineRule="auto"/>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w:t>
      </w:r>
      <w:r>
        <w:rPr>
          <w:rFonts w:hint="eastAsia" w:hAnsi="宋体"/>
          <w:b/>
          <w:color w:val="000000" w:themeColor="text1"/>
          <w:sz w:val="24"/>
          <w:highlight w:val="none"/>
          <w14:textFill>
            <w14:solidFill>
              <w14:schemeClr w14:val="tx1"/>
            </w14:solidFill>
          </w14:textFill>
        </w:rPr>
        <w:t>7-17</w:t>
      </w:r>
      <w:r>
        <w:rPr>
          <w:rFonts w:hAnsi="宋体"/>
          <w:b/>
          <w:color w:val="000000" w:themeColor="text1"/>
          <w:sz w:val="24"/>
          <w:highlight w:val="none"/>
          <w14:textFill>
            <w14:solidFill>
              <w14:schemeClr w14:val="tx1"/>
            </w14:solidFill>
          </w14:textFill>
        </w:rPr>
        <w:t xml:space="preserve">  建设项目</w:t>
      </w:r>
      <w:r>
        <w:rPr>
          <w:rFonts w:hint="eastAsia" w:hAnsi="宋体"/>
          <w:b/>
          <w:color w:val="000000" w:themeColor="text1"/>
          <w:sz w:val="24"/>
          <w:highlight w:val="none"/>
          <w14:textFill>
            <w14:solidFill>
              <w14:schemeClr w14:val="tx1"/>
            </w14:solidFill>
          </w14:textFill>
        </w:rPr>
        <w:t>竣工验收内容</w:t>
      </w:r>
      <w:r>
        <w:rPr>
          <w:rFonts w:hAnsi="宋体"/>
          <w:b/>
          <w:color w:val="000000" w:themeColor="text1"/>
          <w:sz w:val="24"/>
          <w:highlight w:val="none"/>
          <w14:textFill>
            <w14:solidFill>
              <w14:schemeClr w14:val="tx1"/>
            </w14:solidFill>
          </w14:textFill>
        </w:rPr>
        <w:t>一览</w:t>
      </w:r>
      <w:r>
        <w:rPr>
          <w:rFonts w:hint="eastAsia" w:hAnsi="宋体"/>
          <w:b/>
          <w:color w:val="000000" w:themeColor="text1"/>
          <w:sz w:val="24"/>
          <w:highlight w:val="none"/>
          <w14:textFill>
            <w14:solidFill>
              <w14:schemeClr w14:val="tx1"/>
            </w14:solidFill>
          </w14:textFill>
        </w:rPr>
        <w:t>表</w:t>
      </w:r>
    </w:p>
    <w:tbl>
      <w:tblPr>
        <w:tblStyle w:val="35"/>
        <w:tblW w:w="928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7"/>
        <w:gridCol w:w="1588"/>
        <w:gridCol w:w="2968"/>
        <w:gridCol w:w="35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1207"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类别</w:t>
            </w:r>
          </w:p>
        </w:tc>
        <w:tc>
          <w:tcPr>
            <w:tcW w:w="1588"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主要污染物</w:t>
            </w:r>
          </w:p>
        </w:tc>
        <w:tc>
          <w:tcPr>
            <w:tcW w:w="2968"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验收内容</w:t>
            </w:r>
          </w:p>
        </w:tc>
        <w:tc>
          <w:tcPr>
            <w:tcW w:w="3523"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1207"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废水</w:t>
            </w:r>
          </w:p>
        </w:tc>
        <w:tc>
          <w:tcPr>
            <w:tcW w:w="1588"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生活污水</w:t>
            </w:r>
          </w:p>
        </w:tc>
        <w:tc>
          <w:tcPr>
            <w:tcW w:w="2968"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生活污水经三级化粪池预处理后进入自建污水处理站处理</w:t>
            </w:r>
          </w:p>
        </w:tc>
        <w:tc>
          <w:tcPr>
            <w:tcW w:w="3523"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生活污水经化粪池处理后需满足《水污染物排放限值》（DB44/26-2001）第二时段一级标准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trPr>
        <w:tc>
          <w:tcPr>
            <w:tcW w:w="1207" w:type="dxa"/>
            <w:vMerge w:val="restart"/>
            <w:vAlign w:val="center"/>
          </w:tcPr>
          <w:p>
            <w:pPr>
              <w:pStyle w:val="142"/>
              <w:spacing w:line="240" w:lineRule="auto"/>
              <w:jc w:val="center"/>
              <w:rPr>
                <w:color w:val="000000" w:themeColor="text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废气</w:t>
            </w:r>
          </w:p>
        </w:tc>
        <w:tc>
          <w:tcPr>
            <w:tcW w:w="1588" w:type="dxa"/>
            <w:tcBorders>
              <w:top w:val="single" w:color="auto" w:sz="4" w:space="0"/>
              <w:bottom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非甲烷总烃</w:t>
            </w:r>
          </w:p>
        </w:tc>
        <w:tc>
          <w:tcPr>
            <w:tcW w:w="2968" w:type="dxa"/>
            <w:tcBorders>
              <w:top w:val="single" w:color="auto" w:sz="4" w:space="0"/>
            </w:tcBorders>
            <w:vAlign w:val="center"/>
          </w:tcPr>
          <w:p>
            <w:pPr>
              <w:rPr>
                <w:color w:val="000000" w:themeColor="text1"/>
                <w:szCs w:val="21"/>
                <w:highlight w:val="none"/>
                <w14:textFill>
                  <w14:solidFill>
                    <w14:schemeClr w14:val="tx1"/>
                  </w14:solidFill>
                </w14:textFill>
              </w:rPr>
            </w:pPr>
            <w:r>
              <w:rPr>
                <w:rFonts w:hint="eastAsia" w:hAnsi="宋体"/>
                <w:bCs/>
                <w:snapToGrid w:val="0"/>
                <w:color w:val="000000" w:themeColor="text1"/>
                <w:szCs w:val="21"/>
                <w:highlight w:val="none"/>
                <w14:textFill>
                  <w14:solidFill>
                    <w14:schemeClr w14:val="tx1"/>
                  </w14:solidFill>
                </w14:textFill>
              </w:rPr>
              <w:t>经UV光解系统+活性炭吸附处理后，经收集后抽至楼顶高空排放，排放高度不低于15m</w:t>
            </w:r>
          </w:p>
        </w:tc>
        <w:tc>
          <w:tcPr>
            <w:tcW w:w="3523" w:type="dxa"/>
            <w:vAlign w:val="center"/>
          </w:tcPr>
          <w:p>
            <w:pPr>
              <w:pStyle w:val="140"/>
              <w:rPr>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《合成树脂工业污染物排放标准》（GB31572-2015）中大气污染物排放限值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trPr>
        <w:tc>
          <w:tcPr>
            <w:tcW w:w="1207" w:type="dxa"/>
            <w:vMerge w:val="continue"/>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p>
        </w:tc>
        <w:tc>
          <w:tcPr>
            <w:tcW w:w="1588" w:type="dxa"/>
            <w:tcBorders>
              <w:top w:val="single" w:color="auto" w:sz="4" w:space="0"/>
              <w:bottom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油烟</w:t>
            </w:r>
          </w:p>
        </w:tc>
        <w:tc>
          <w:tcPr>
            <w:tcW w:w="2968" w:type="dxa"/>
            <w:tcBorders>
              <w:top w:val="single" w:color="auto" w:sz="4" w:space="0"/>
            </w:tcBorders>
            <w:vAlign w:val="center"/>
          </w:tcPr>
          <w:p>
            <w:pPr>
              <w:rPr>
                <w:rFonts w:hAnsi="宋体"/>
                <w:bCs/>
                <w:snapToGrid w:val="0"/>
                <w:color w:val="000000" w:themeColor="text1"/>
                <w:szCs w:val="21"/>
                <w:highlight w:val="none"/>
                <w14:textFill>
                  <w14:solidFill>
                    <w14:schemeClr w14:val="tx1"/>
                  </w14:solidFill>
                </w14:textFill>
              </w:rPr>
            </w:pPr>
            <w:r>
              <w:rPr>
                <w:rFonts w:hint="eastAsia" w:hAnsi="宋体"/>
                <w:bCs/>
                <w:snapToGrid w:val="0"/>
                <w:color w:val="000000" w:themeColor="text1"/>
                <w:szCs w:val="21"/>
                <w:highlight w:val="none"/>
                <w14:textFill>
                  <w14:solidFill>
                    <w14:schemeClr w14:val="tx1"/>
                  </w14:solidFill>
                </w14:textFill>
              </w:rPr>
              <w:t>经过油烟净化器处理后排放</w:t>
            </w:r>
          </w:p>
        </w:tc>
        <w:tc>
          <w:tcPr>
            <w:tcW w:w="3523" w:type="dxa"/>
            <w:vAlign w:val="center"/>
          </w:tcPr>
          <w:p>
            <w:pPr>
              <w:pStyle w:val="14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《饮食行业油烟排放标准（试行）》（GB18483-2001）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1207"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噪声</w:t>
            </w:r>
          </w:p>
        </w:tc>
        <w:tc>
          <w:tcPr>
            <w:tcW w:w="1588"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设备噪声</w:t>
            </w:r>
          </w:p>
        </w:tc>
        <w:tc>
          <w:tcPr>
            <w:tcW w:w="2968"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对设备安装减震装置；通过墙体隔声、距离衰减</w:t>
            </w:r>
          </w:p>
        </w:tc>
        <w:tc>
          <w:tcPr>
            <w:tcW w:w="3523"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《工业企业厂界环境噪声排放标准》（GB12348-2008）的2类标准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1207" w:type="dxa"/>
            <w:vMerge w:val="restart"/>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固废</w:t>
            </w:r>
          </w:p>
        </w:tc>
        <w:tc>
          <w:tcPr>
            <w:tcW w:w="1588"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生活垃圾</w:t>
            </w:r>
          </w:p>
        </w:tc>
        <w:tc>
          <w:tcPr>
            <w:tcW w:w="2968"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垃圾收集桶，交由环卫部门统一清运</w:t>
            </w:r>
          </w:p>
        </w:tc>
        <w:tc>
          <w:tcPr>
            <w:tcW w:w="3523" w:type="dxa"/>
            <w:vMerge w:val="restart"/>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满足环保要求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1207" w:type="dxa"/>
            <w:vMerge w:val="continue"/>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p>
        </w:tc>
        <w:tc>
          <w:tcPr>
            <w:tcW w:w="1588" w:type="dxa"/>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一般固废</w:t>
            </w:r>
          </w:p>
        </w:tc>
        <w:tc>
          <w:tcPr>
            <w:tcW w:w="2968" w:type="dxa"/>
            <w:tcBorders>
              <w:bottom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集中收集外售给第三方厂家</w:t>
            </w:r>
          </w:p>
        </w:tc>
        <w:tc>
          <w:tcPr>
            <w:tcW w:w="3523" w:type="dxa"/>
            <w:vMerge w:val="continue"/>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2" w:hRule="atLeast"/>
        </w:trPr>
        <w:tc>
          <w:tcPr>
            <w:tcW w:w="1207" w:type="dxa"/>
            <w:vMerge w:val="continue"/>
            <w:tcBorders>
              <w:bottom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p>
        </w:tc>
        <w:tc>
          <w:tcPr>
            <w:tcW w:w="1588" w:type="dxa"/>
            <w:tcBorders>
              <w:bottom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废活性炭</w:t>
            </w:r>
          </w:p>
        </w:tc>
        <w:tc>
          <w:tcPr>
            <w:tcW w:w="2968" w:type="dxa"/>
            <w:tcBorders>
              <w:top w:val="single" w:color="auto" w:sz="4" w:space="0"/>
              <w:bottom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交给有资质的单位处理</w:t>
            </w:r>
          </w:p>
        </w:tc>
        <w:tc>
          <w:tcPr>
            <w:tcW w:w="3523" w:type="dxa"/>
            <w:vMerge w:val="continue"/>
            <w:tcBorders>
              <w:bottom w:val="single" w:color="auto" w:sz="4" w:space="0"/>
            </w:tcBorders>
            <w:vAlign w:val="center"/>
          </w:tcPr>
          <w:p>
            <w:pPr>
              <w:pStyle w:val="142"/>
              <w:jc w:val="center"/>
              <w:rPr>
                <w:rFonts w:eastAsia="宋体"/>
                <w:b w:val="0"/>
                <w:color w:val="000000" w:themeColor="text1"/>
                <w:sz w:val="21"/>
                <w:szCs w:val="21"/>
                <w:highlight w:val="none"/>
                <w14:textFill>
                  <w14:solidFill>
                    <w14:schemeClr w14:val="tx1"/>
                  </w14:solidFill>
                </w14:textFill>
              </w:rPr>
            </w:pPr>
          </w:p>
        </w:tc>
      </w:tr>
    </w:tbl>
    <w:p>
      <w:pPr>
        <w:spacing w:line="360" w:lineRule="auto"/>
        <w:ind w:firstLine="482" w:firstLineChars="200"/>
        <w:rPr>
          <w:color w:val="000000" w:themeColor="text1"/>
          <w:kern w:val="0"/>
          <w:highlight w:val="none"/>
          <w14:textFill>
            <w14:solidFill>
              <w14:schemeClr w14:val="tx1"/>
            </w14:solidFill>
          </w14:textFill>
        </w:rPr>
      </w:pPr>
      <w:r>
        <w:rPr>
          <w:rFonts w:hint="eastAsia"/>
          <w:b/>
          <w:color w:val="000000" w:themeColor="text1"/>
          <w:sz w:val="24"/>
          <w:szCs w:val="21"/>
          <w:highlight w:val="none"/>
          <w14:textFill>
            <w14:solidFill>
              <w14:schemeClr w14:val="tx1"/>
            </w14:solidFill>
          </w14:textFill>
        </w:rPr>
        <w:t>六</w:t>
      </w:r>
      <w:r>
        <w:rPr>
          <w:b/>
          <w:color w:val="000000" w:themeColor="text1"/>
          <w:sz w:val="24"/>
          <w:szCs w:val="21"/>
          <w:highlight w:val="none"/>
          <w14:textFill>
            <w14:solidFill>
              <w14:schemeClr w14:val="tx1"/>
            </w14:solidFill>
          </w14:textFill>
        </w:rPr>
        <w:t>、环境管理要求及污染源排放清单汇总</w:t>
      </w:r>
    </w:p>
    <w:p>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表7-</w:t>
      </w:r>
      <w:r>
        <w:rPr>
          <w:rFonts w:hint="eastAsia"/>
          <w:b/>
          <w:color w:val="000000" w:themeColor="text1"/>
          <w:sz w:val="24"/>
          <w:highlight w:val="none"/>
          <w14:textFill>
            <w14:solidFill>
              <w14:schemeClr w14:val="tx1"/>
            </w14:solidFill>
          </w14:textFill>
        </w:rPr>
        <w:t xml:space="preserve">18 </w:t>
      </w:r>
      <w:r>
        <w:rPr>
          <w:b/>
          <w:color w:val="000000" w:themeColor="text1"/>
          <w:sz w:val="24"/>
          <w:highlight w:val="none"/>
          <w14:textFill>
            <w14:solidFill>
              <w14:schemeClr w14:val="tx1"/>
            </w14:solidFill>
          </w14:textFill>
        </w:rPr>
        <w:t>环境管理要求清单表</w:t>
      </w:r>
    </w:p>
    <w:tbl>
      <w:tblPr>
        <w:tblStyle w:val="35"/>
        <w:tblW w:w="916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34"/>
        <w:gridCol w:w="1952"/>
        <w:gridCol w:w="2110"/>
        <w:gridCol w:w="2672"/>
        <w:gridCol w:w="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6" w:type="dxa"/>
            <w:tcBorders>
              <w:top w:val="single" w:color="auto" w:sz="4" w:space="0"/>
              <w:left w:val="single" w:color="auto" w:sz="4"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类别</w:t>
            </w:r>
          </w:p>
        </w:tc>
        <w:tc>
          <w:tcPr>
            <w:tcW w:w="1234"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污染物</w:t>
            </w:r>
          </w:p>
        </w:tc>
        <w:tc>
          <w:tcPr>
            <w:tcW w:w="1952"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包含设施内容</w:t>
            </w:r>
          </w:p>
        </w:tc>
        <w:tc>
          <w:tcPr>
            <w:tcW w:w="2110"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主要监控指标及标准</w:t>
            </w:r>
          </w:p>
        </w:tc>
        <w:tc>
          <w:tcPr>
            <w:tcW w:w="2672"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标准</w:t>
            </w:r>
          </w:p>
        </w:tc>
        <w:tc>
          <w:tcPr>
            <w:tcW w:w="773" w:type="dxa"/>
            <w:tcBorders>
              <w:top w:val="single" w:color="auto" w:sz="4" w:space="0"/>
              <w:left w:val="single" w:color="auto" w:sz="6" w:space="0"/>
              <w:bottom w:val="single" w:color="auto" w:sz="6" w:space="0"/>
              <w:right w:val="single" w:color="auto" w:sz="4"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采样口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6" w:type="dxa"/>
            <w:tcBorders>
              <w:top w:val="single" w:color="auto" w:sz="6" w:space="0"/>
              <w:left w:val="single" w:color="auto" w:sz="4"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水污染物</w:t>
            </w:r>
          </w:p>
        </w:tc>
        <w:tc>
          <w:tcPr>
            <w:tcW w:w="123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生活污水</w:t>
            </w:r>
          </w:p>
        </w:tc>
        <w:tc>
          <w:tcPr>
            <w:tcW w:w="195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三级化粪池</w:t>
            </w:r>
            <w:r>
              <w:rPr>
                <w:rFonts w:hint="eastAsia" w:eastAsia="宋体"/>
                <w:b w:val="0"/>
                <w:color w:val="000000" w:themeColor="text1"/>
                <w:sz w:val="21"/>
                <w:szCs w:val="21"/>
                <w:highlight w:val="none"/>
                <w14:textFill>
                  <w14:solidFill>
                    <w14:schemeClr w14:val="tx1"/>
                  </w14:solidFill>
                </w14:textFill>
              </w:rPr>
              <w:t>、自建污水处理站</w:t>
            </w:r>
          </w:p>
        </w:tc>
        <w:tc>
          <w:tcPr>
            <w:tcW w:w="211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pH 6-9</w:t>
            </w:r>
          </w:p>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CODCr≤</w:t>
            </w:r>
            <w:r>
              <w:rPr>
                <w:rFonts w:hint="eastAsia" w:eastAsia="宋体"/>
                <w:b w:val="0"/>
                <w:color w:val="000000" w:themeColor="text1"/>
                <w:sz w:val="21"/>
                <w:szCs w:val="21"/>
                <w:highlight w:val="none"/>
                <w14:textFill>
                  <w14:solidFill>
                    <w14:schemeClr w14:val="tx1"/>
                  </w14:solidFill>
                </w14:textFill>
              </w:rPr>
              <w:t>40</w:t>
            </w:r>
            <w:r>
              <w:rPr>
                <w:rFonts w:eastAsia="宋体"/>
                <w:b w:val="0"/>
                <w:color w:val="000000" w:themeColor="text1"/>
                <w:sz w:val="21"/>
                <w:szCs w:val="21"/>
                <w:highlight w:val="none"/>
                <w14:textFill>
                  <w14:solidFill>
                    <w14:schemeClr w14:val="tx1"/>
                  </w14:solidFill>
                </w14:textFill>
              </w:rPr>
              <w:t>mg/L</w:t>
            </w:r>
          </w:p>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BOD</w:t>
            </w:r>
            <w:r>
              <w:rPr>
                <w:rFonts w:eastAsia="宋体"/>
                <w:b w:val="0"/>
                <w:color w:val="000000" w:themeColor="text1"/>
                <w:sz w:val="21"/>
                <w:szCs w:val="21"/>
                <w:highlight w:val="none"/>
                <w:vertAlign w:val="subscript"/>
                <w14:textFill>
                  <w14:solidFill>
                    <w14:schemeClr w14:val="tx1"/>
                  </w14:solidFill>
                </w14:textFill>
              </w:rPr>
              <w:t>5</w:t>
            </w:r>
            <w:r>
              <w:rPr>
                <w:rFonts w:eastAsia="宋体"/>
                <w:b w:val="0"/>
                <w:color w:val="000000" w:themeColor="text1"/>
                <w:sz w:val="21"/>
                <w:szCs w:val="21"/>
                <w:highlight w:val="none"/>
                <w14:textFill>
                  <w14:solidFill>
                    <w14:schemeClr w14:val="tx1"/>
                  </w14:solidFill>
                </w14:textFill>
              </w:rPr>
              <w:t>≤</w:t>
            </w:r>
            <w:r>
              <w:rPr>
                <w:rFonts w:hint="eastAsia" w:eastAsia="宋体"/>
                <w:b w:val="0"/>
                <w:color w:val="000000" w:themeColor="text1"/>
                <w:sz w:val="21"/>
                <w:szCs w:val="21"/>
                <w:highlight w:val="none"/>
                <w14:textFill>
                  <w14:solidFill>
                    <w14:schemeClr w14:val="tx1"/>
                  </w14:solidFill>
                </w14:textFill>
              </w:rPr>
              <w:t>20</w:t>
            </w:r>
            <w:r>
              <w:rPr>
                <w:rFonts w:eastAsia="宋体"/>
                <w:b w:val="0"/>
                <w:color w:val="000000" w:themeColor="text1"/>
                <w:sz w:val="21"/>
                <w:szCs w:val="21"/>
                <w:highlight w:val="none"/>
                <w14:textFill>
                  <w14:solidFill>
                    <w14:schemeClr w14:val="tx1"/>
                  </w14:solidFill>
                </w14:textFill>
              </w:rPr>
              <w:t>mg/L</w:t>
            </w:r>
          </w:p>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SS≤</w:t>
            </w:r>
            <w:r>
              <w:rPr>
                <w:rFonts w:hint="eastAsia" w:eastAsia="宋体"/>
                <w:b w:val="0"/>
                <w:color w:val="000000" w:themeColor="text1"/>
                <w:sz w:val="21"/>
                <w:szCs w:val="21"/>
                <w:highlight w:val="none"/>
                <w14:textFill>
                  <w14:solidFill>
                    <w14:schemeClr w14:val="tx1"/>
                  </w14:solidFill>
                </w14:textFill>
              </w:rPr>
              <w:t>3</w:t>
            </w:r>
            <w:r>
              <w:rPr>
                <w:rFonts w:eastAsia="宋体"/>
                <w:b w:val="0"/>
                <w:color w:val="000000" w:themeColor="text1"/>
                <w:sz w:val="21"/>
                <w:szCs w:val="21"/>
                <w:highlight w:val="none"/>
                <w14:textFill>
                  <w14:solidFill>
                    <w14:schemeClr w14:val="tx1"/>
                  </w14:solidFill>
                </w14:textFill>
              </w:rPr>
              <w:t>0mg/L</w:t>
            </w:r>
          </w:p>
        </w:tc>
        <w:tc>
          <w:tcPr>
            <w:tcW w:w="267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达到广东省《水污染物排放限值》</w:t>
            </w:r>
            <w:r>
              <w:rPr>
                <w:rFonts w:hint="eastAsia" w:eastAsia="宋体"/>
                <w:b w:val="0"/>
                <w:color w:val="000000" w:themeColor="text1"/>
                <w:sz w:val="21"/>
                <w:szCs w:val="21"/>
                <w:highlight w:val="none"/>
                <w14:textFill>
                  <w14:solidFill>
                    <w14:schemeClr w14:val="tx1"/>
                  </w14:solidFill>
                </w14:textFill>
              </w:rPr>
              <w:t>（</w:t>
            </w:r>
            <w:r>
              <w:rPr>
                <w:rFonts w:eastAsia="宋体"/>
                <w:b w:val="0"/>
                <w:color w:val="000000" w:themeColor="text1"/>
                <w:sz w:val="21"/>
                <w:szCs w:val="21"/>
                <w:highlight w:val="none"/>
                <w14:textFill>
                  <w14:solidFill>
                    <w14:schemeClr w14:val="tx1"/>
                  </w14:solidFill>
                </w14:textFill>
              </w:rPr>
              <w:t>DB44/26-2001</w:t>
            </w:r>
            <w:r>
              <w:rPr>
                <w:rFonts w:hint="eastAsia" w:eastAsia="宋体"/>
                <w:b w:val="0"/>
                <w:color w:val="000000" w:themeColor="text1"/>
                <w:sz w:val="21"/>
                <w:szCs w:val="21"/>
                <w:highlight w:val="none"/>
                <w14:textFill>
                  <w14:solidFill>
                    <w14:schemeClr w14:val="tx1"/>
                  </w14:solidFill>
                </w14:textFill>
              </w:rPr>
              <w:t>）</w:t>
            </w:r>
            <w:r>
              <w:rPr>
                <w:rFonts w:eastAsia="宋体"/>
                <w:b w:val="0"/>
                <w:color w:val="000000" w:themeColor="text1"/>
                <w:sz w:val="21"/>
                <w:szCs w:val="21"/>
                <w:highlight w:val="none"/>
                <w14:textFill>
                  <w14:solidFill>
                    <w14:schemeClr w14:val="tx1"/>
                  </w14:solidFill>
                </w14:textFill>
              </w:rPr>
              <w:t>中的第二时段</w:t>
            </w:r>
            <w:r>
              <w:rPr>
                <w:rFonts w:hint="eastAsia" w:eastAsia="宋体"/>
                <w:b w:val="0"/>
                <w:color w:val="000000" w:themeColor="text1"/>
                <w:sz w:val="21"/>
                <w:szCs w:val="21"/>
                <w:highlight w:val="none"/>
                <w14:textFill>
                  <w14:solidFill>
                    <w14:schemeClr w14:val="tx1"/>
                  </w14:solidFill>
                </w14:textFill>
              </w:rPr>
              <w:t>一</w:t>
            </w:r>
            <w:r>
              <w:rPr>
                <w:rFonts w:eastAsia="宋体"/>
                <w:b w:val="0"/>
                <w:color w:val="000000" w:themeColor="text1"/>
                <w:sz w:val="21"/>
                <w:szCs w:val="21"/>
                <w:highlight w:val="none"/>
                <w14:textFill>
                  <w14:solidFill>
                    <w14:schemeClr w14:val="tx1"/>
                  </w14:solidFill>
                </w14:textFill>
              </w:rPr>
              <w:t>级标准</w:t>
            </w:r>
          </w:p>
        </w:tc>
        <w:tc>
          <w:tcPr>
            <w:tcW w:w="773" w:type="dxa"/>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污水排放口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6" w:type="dxa"/>
            <w:vMerge w:val="restart"/>
            <w:tcBorders>
              <w:top w:val="single" w:color="auto" w:sz="6" w:space="0"/>
              <w:left w:val="single" w:color="auto" w:sz="4" w:space="0"/>
              <w:right w:val="single" w:color="auto" w:sz="6"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大气污染物</w:t>
            </w:r>
          </w:p>
        </w:tc>
        <w:tc>
          <w:tcPr>
            <w:tcW w:w="123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厂界无组织监控点</w:t>
            </w:r>
          </w:p>
        </w:tc>
        <w:tc>
          <w:tcPr>
            <w:tcW w:w="195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w:t>
            </w:r>
          </w:p>
        </w:tc>
        <w:tc>
          <w:tcPr>
            <w:tcW w:w="211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≤1.0mg/m</w:t>
            </w:r>
            <w:r>
              <w:rPr>
                <w:color w:val="000000" w:themeColor="text1"/>
                <w:szCs w:val="21"/>
                <w:highlight w:val="none"/>
                <w:vertAlign w:val="superscript"/>
                <w14:textFill>
                  <w14:solidFill>
                    <w14:schemeClr w14:val="tx1"/>
                  </w14:solidFill>
                </w14:textFill>
              </w:rPr>
              <w:t>3</w:t>
            </w:r>
          </w:p>
        </w:tc>
        <w:tc>
          <w:tcPr>
            <w:tcW w:w="267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《合成树脂工业污染物排放标准》（GB31572-2015）表</w:t>
            </w:r>
            <w:r>
              <w:rPr>
                <w:rFonts w:eastAsia="宋体"/>
                <w:b w:val="0"/>
                <w:color w:val="000000" w:themeColor="text1"/>
                <w:sz w:val="21"/>
                <w:szCs w:val="21"/>
                <w:highlight w:val="none"/>
                <w14:textFill>
                  <w14:solidFill>
                    <w14:schemeClr w14:val="tx1"/>
                  </w14:solidFill>
                </w14:textFill>
              </w:rPr>
              <w:t>4</w:t>
            </w:r>
            <w:r>
              <w:rPr>
                <w:rFonts w:hint="eastAsia" w:eastAsia="宋体"/>
                <w:b w:val="0"/>
                <w:color w:val="000000" w:themeColor="text1"/>
                <w:sz w:val="21"/>
                <w:szCs w:val="21"/>
                <w:highlight w:val="none"/>
                <w14:textFill>
                  <w14:solidFill>
                    <w14:schemeClr w14:val="tx1"/>
                  </w14:solidFill>
                </w14:textFill>
              </w:rPr>
              <w:t>中大气污染物排放限值</w:t>
            </w:r>
          </w:p>
        </w:tc>
        <w:tc>
          <w:tcPr>
            <w:tcW w:w="773" w:type="dxa"/>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厂界无组织监控点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6" w:type="dxa"/>
            <w:vMerge w:val="continue"/>
            <w:tcBorders>
              <w:left w:val="single" w:color="auto" w:sz="4" w:space="0"/>
              <w:right w:val="single" w:color="auto" w:sz="6"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p>
        </w:tc>
        <w:tc>
          <w:tcPr>
            <w:tcW w:w="123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非甲烷总烃</w:t>
            </w:r>
          </w:p>
        </w:tc>
        <w:tc>
          <w:tcPr>
            <w:tcW w:w="195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UV光解系统+活性炭</w:t>
            </w:r>
          </w:p>
        </w:tc>
        <w:tc>
          <w:tcPr>
            <w:tcW w:w="211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w:t>
            </w:r>
            <w:r>
              <w:rPr>
                <w:rFonts w:hint="eastAsia" w:eastAsia="宋体"/>
                <w:b w:val="0"/>
                <w:color w:val="000000" w:themeColor="text1"/>
                <w:sz w:val="21"/>
                <w:szCs w:val="21"/>
                <w:highlight w:val="none"/>
                <w14:textFill>
                  <w14:solidFill>
                    <w14:schemeClr w14:val="tx1"/>
                  </w14:solidFill>
                </w14:textFill>
              </w:rPr>
              <w:t>100</w:t>
            </w:r>
            <w:r>
              <w:rPr>
                <w:rFonts w:eastAsia="宋体"/>
                <w:b w:val="0"/>
                <w:color w:val="000000" w:themeColor="text1"/>
                <w:sz w:val="21"/>
                <w:szCs w:val="21"/>
                <w:highlight w:val="none"/>
                <w14:textFill>
                  <w14:solidFill>
                    <w14:schemeClr w14:val="tx1"/>
                  </w14:solidFill>
                </w14:textFill>
              </w:rPr>
              <w:t>mg/m</w:t>
            </w:r>
            <w:r>
              <w:rPr>
                <w:rFonts w:eastAsia="宋体"/>
                <w:b w:val="0"/>
                <w:color w:val="000000" w:themeColor="text1"/>
                <w:sz w:val="21"/>
                <w:szCs w:val="21"/>
                <w:highlight w:val="none"/>
                <w:vertAlign w:val="superscript"/>
                <w14:textFill>
                  <w14:solidFill>
                    <w14:schemeClr w14:val="tx1"/>
                  </w14:solidFill>
                </w14:textFill>
              </w:rPr>
              <w:t>3</w:t>
            </w:r>
          </w:p>
        </w:tc>
        <w:tc>
          <w:tcPr>
            <w:tcW w:w="267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《合成树脂工业污染物排放标准》（GB31572-2015）中大气污染物排放限值</w:t>
            </w:r>
          </w:p>
        </w:tc>
        <w:tc>
          <w:tcPr>
            <w:tcW w:w="773" w:type="dxa"/>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排气筒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6" w:type="dxa"/>
            <w:vMerge w:val="continue"/>
            <w:tcBorders>
              <w:left w:val="single" w:color="auto" w:sz="4" w:space="0"/>
              <w:bottom w:val="single" w:color="auto" w:sz="6" w:space="0"/>
              <w:right w:val="single" w:color="auto" w:sz="6"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p>
        </w:tc>
        <w:tc>
          <w:tcPr>
            <w:tcW w:w="123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油烟</w:t>
            </w:r>
          </w:p>
        </w:tc>
        <w:tc>
          <w:tcPr>
            <w:tcW w:w="195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油烟净化器</w:t>
            </w:r>
          </w:p>
        </w:tc>
        <w:tc>
          <w:tcPr>
            <w:tcW w:w="211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w:t>
            </w:r>
            <w:r>
              <w:rPr>
                <w:rFonts w:hint="eastAsia" w:eastAsia="宋体"/>
                <w:b w:val="0"/>
                <w:color w:val="000000" w:themeColor="text1"/>
                <w:sz w:val="21"/>
                <w:szCs w:val="21"/>
                <w:highlight w:val="none"/>
                <w14:textFill>
                  <w14:solidFill>
                    <w14:schemeClr w14:val="tx1"/>
                  </w14:solidFill>
                </w14:textFill>
              </w:rPr>
              <w:t>2</w:t>
            </w:r>
            <w:r>
              <w:rPr>
                <w:rFonts w:eastAsia="宋体"/>
                <w:b w:val="0"/>
                <w:color w:val="000000" w:themeColor="text1"/>
                <w:sz w:val="21"/>
                <w:szCs w:val="21"/>
                <w:highlight w:val="none"/>
                <w14:textFill>
                  <w14:solidFill>
                    <w14:schemeClr w14:val="tx1"/>
                  </w14:solidFill>
                </w14:textFill>
              </w:rPr>
              <w:t>mg/m</w:t>
            </w:r>
            <w:r>
              <w:rPr>
                <w:rFonts w:eastAsia="宋体"/>
                <w:b w:val="0"/>
                <w:color w:val="000000" w:themeColor="text1"/>
                <w:sz w:val="21"/>
                <w:szCs w:val="21"/>
                <w:highlight w:val="none"/>
                <w:vertAlign w:val="superscript"/>
                <w14:textFill>
                  <w14:solidFill>
                    <w14:schemeClr w14:val="tx1"/>
                  </w14:solidFill>
                </w14:textFill>
              </w:rPr>
              <w:t>3</w:t>
            </w:r>
          </w:p>
        </w:tc>
        <w:tc>
          <w:tcPr>
            <w:tcW w:w="267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《饮食行业油烟排放标准（试行）》（GB18483-2001）</w:t>
            </w:r>
          </w:p>
        </w:tc>
        <w:tc>
          <w:tcPr>
            <w:tcW w:w="773" w:type="dxa"/>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排气筒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6" w:type="dxa"/>
            <w:tcBorders>
              <w:top w:val="single" w:color="auto" w:sz="6" w:space="0"/>
              <w:left w:val="single" w:color="auto" w:sz="4"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噪声</w:t>
            </w:r>
          </w:p>
        </w:tc>
        <w:tc>
          <w:tcPr>
            <w:tcW w:w="1234"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厂界噪声</w:t>
            </w:r>
          </w:p>
        </w:tc>
        <w:tc>
          <w:tcPr>
            <w:tcW w:w="195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减振、隔声等措施</w:t>
            </w:r>
          </w:p>
        </w:tc>
        <w:tc>
          <w:tcPr>
            <w:tcW w:w="211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昼间≤6</w:t>
            </w:r>
            <w:r>
              <w:rPr>
                <w:rFonts w:hint="eastAsia" w:eastAsia="宋体"/>
                <w:b w:val="0"/>
                <w:color w:val="000000" w:themeColor="text1"/>
                <w:sz w:val="21"/>
                <w:szCs w:val="21"/>
                <w:highlight w:val="none"/>
                <w14:textFill>
                  <w14:solidFill>
                    <w14:schemeClr w14:val="tx1"/>
                  </w14:solidFill>
                </w14:textFill>
              </w:rPr>
              <w:t>0</w:t>
            </w:r>
            <w:r>
              <w:rPr>
                <w:rFonts w:eastAsia="宋体"/>
                <w:b w:val="0"/>
                <w:color w:val="000000" w:themeColor="text1"/>
                <w:sz w:val="21"/>
                <w:szCs w:val="21"/>
                <w:highlight w:val="none"/>
                <w14:textFill>
                  <w14:solidFill>
                    <w14:schemeClr w14:val="tx1"/>
                  </w14:solidFill>
                </w14:textFill>
              </w:rPr>
              <w:t>dB(A)</w:t>
            </w:r>
          </w:p>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夜间≤5</w:t>
            </w:r>
            <w:r>
              <w:rPr>
                <w:rFonts w:hint="eastAsia" w:eastAsia="宋体"/>
                <w:b w:val="0"/>
                <w:color w:val="000000" w:themeColor="text1"/>
                <w:sz w:val="21"/>
                <w:szCs w:val="21"/>
                <w:highlight w:val="none"/>
                <w14:textFill>
                  <w14:solidFill>
                    <w14:schemeClr w14:val="tx1"/>
                  </w14:solidFill>
                </w14:textFill>
              </w:rPr>
              <w:t>0</w:t>
            </w:r>
            <w:r>
              <w:rPr>
                <w:rFonts w:eastAsia="宋体"/>
                <w:b w:val="0"/>
                <w:color w:val="000000" w:themeColor="text1"/>
                <w:sz w:val="21"/>
                <w:szCs w:val="21"/>
                <w:highlight w:val="none"/>
                <w14:textFill>
                  <w14:solidFill>
                    <w14:schemeClr w14:val="tx1"/>
                  </w14:solidFill>
                </w14:textFill>
              </w:rPr>
              <w:t>dB(A)</w:t>
            </w:r>
          </w:p>
        </w:tc>
        <w:tc>
          <w:tcPr>
            <w:tcW w:w="267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四周边界达到《工业企业厂界环境噪声排放标准》（GB12348-2008）</w:t>
            </w:r>
            <w:r>
              <w:rPr>
                <w:rFonts w:hint="eastAsia" w:eastAsia="宋体"/>
                <w:b w:val="0"/>
                <w:color w:val="000000" w:themeColor="text1"/>
                <w:sz w:val="21"/>
                <w:szCs w:val="21"/>
                <w:highlight w:val="none"/>
                <w14:textFill>
                  <w14:solidFill>
                    <w14:schemeClr w14:val="tx1"/>
                  </w14:solidFill>
                </w14:textFill>
              </w:rPr>
              <w:t>2</w:t>
            </w:r>
            <w:r>
              <w:rPr>
                <w:rFonts w:eastAsia="宋体"/>
                <w:b w:val="0"/>
                <w:color w:val="000000" w:themeColor="text1"/>
                <w:sz w:val="21"/>
                <w:szCs w:val="21"/>
                <w:highlight w:val="none"/>
                <w14:textFill>
                  <w14:solidFill>
                    <w14:schemeClr w14:val="tx1"/>
                  </w14:solidFill>
                </w14:textFill>
              </w:rPr>
              <w:t>类标准</w:t>
            </w:r>
          </w:p>
        </w:tc>
        <w:tc>
          <w:tcPr>
            <w:tcW w:w="773" w:type="dxa"/>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厂界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6" w:type="dxa"/>
            <w:vMerge w:val="restart"/>
            <w:tcBorders>
              <w:top w:val="single" w:color="auto" w:sz="6" w:space="0"/>
              <w:left w:val="single" w:color="auto" w:sz="4"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固体废物</w:t>
            </w:r>
          </w:p>
        </w:tc>
        <w:tc>
          <w:tcPr>
            <w:tcW w:w="1234"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生活垃圾</w:t>
            </w:r>
          </w:p>
        </w:tc>
        <w:tc>
          <w:tcPr>
            <w:tcW w:w="1952"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环卫部门定期清运</w:t>
            </w:r>
          </w:p>
        </w:tc>
        <w:tc>
          <w:tcPr>
            <w:tcW w:w="2110" w:type="dxa"/>
            <w:vMerge w:val="restart"/>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不排入外环境</w:t>
            </w:r>
          </w:p>
        </w:tc>
        <w:tc>
          <w:tcPr>
            <w:tcW w:w="2672" w:type="dxa"/>
            <w:vMerge w:val="restart"/>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《一般工业固体废物贮存、处置场污染控制标准》（GB18599-2001）及2013年修改单</w:t>
            </w:r>
          </w:p>
        </w:tc>
        <w:tc>
          <w:tcPr>
            <w:tcW w:w="773" w:type="dxa"/>
            <w:vMerge w:val="restart"/>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6" w:type="dxa"/>
            <w:vMerge w:val="continue"/>
            <w:tcBorders>
              <w:top w:val="single" w:color="auto" w:sz="6" w:space="0"/>
              <w:left w:val="single" w:color="auto" w:sz="4" w:space="0"/>
              <w:bottom w:val="single" w:color="auto" w:sz="6" w:space="0"/>
              <w:right w:val="single" w:color="auto" w:sz="6" w:space="0"/>
            </w:tcBorders>
            <w:vAlign w:val="center"/>
          </w:tcPr>
          <w:p>
            <w:pPr>
              <w:pStyle w:val="49"/>
              <w:autoSpaceDE/>
              <w:snapToGrid w:val="0"/>
              <w:rPr>
                <w:color w:val="000000" w:themeColor="text1"/>
                <w:sz w:val="21"/>
                <w:szCs w:val="21"/>
                <w:highlight w:val="none"/>
                <w14:textFill>
                  <w14:solidFill>
                    <w14:schemeClr w14:val="tx1"/>
                  </w14:solidFill>
                </w14:textFill>
              </w:rPr>
            </w:pPr>
          </w:p>
        </w:tc>
        <w:tc>
          <w:tcPr>
            <w:tcW w:w="1234" w:type="dxa"/>
            <w:tcBorders>
              <w:top w:val="single" w:color="auto" w:sz="4" w:space="0"/>
              <w:left w:val="single" w:color="auto" w:sz="6" w:space="0"/>
              <w:bottom w:val="single" w:color="auto" w:sz="4"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一般固废</w:t>
            </w:r>
          </w:p>
        </w:tc>
        <w:tc>
          <w:tcPr>
            <w:tcW w:w="1952"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集中收集外售给第三方厂家</w:t>
            </w:r>
          </w:p>
        </w:tc>
        <w:tc>
          <w:tcPr>
            <w:tcW w:w="2110" w:type="dxa"/>
            <w:vMerge w:val="continue"/>
            <w:tcBorders>
              <w:top w:val="single" w:color="auto" w:sz="6" w:space="0"/>
              <w:left w:val="single" w:color="auto" w:sz="6" w:space="0"/>
              <w:bottom w:val="single" w:color="auto" w:sz="6" w:space="0"/>
              <w:right w:val="single" w:color="auto" w:sz="6" w:space="0"/>
            </w:tcBorders>
            <w:vAlign w:val="center"/>
          </w:tcPr>
          <w:p>
            <w:pPr>
              <w:pStyle w:val="49"/>
              <w:autoSpaceDE/>
              <w:snapToGrid w:val="0"/>
              <w:rPr>
                <w:color w:val="000000" w:themeColor="text1"/>
                <w:sz w:val="21"/>
                <w:szCs w:val="21"/>
                <w:highlight w:val="none"/>
                <w14:textFill>
                  <w14:solidFill>
                    <w14:schemeClr w14:val="tx1"/>
                  </w14:solidFill>
                </w14:textFill>
              </w:rPr>
            </w:pPr>
          </w:p>
        </w:tc>
        <w:tc>
          <w:tcPr>
            <w:tcW w:w="2672" w:type="dxa"/>
            <w:vMerge w:val="continue"/>
            <w:tcBorders>
              <w:top w:val="single" w:color="auto" w:sz="6" w:space="0"/>
              <w:left w:val="single" w:color="auto" w:sz="6" w:space="0"/>
              <w:bottom w:val="single" w:color="auto" w:sz="6" w:space="0"/>
              <w:right w:val="single" w:color="auto" w:sz="6" w:space="0"/>
            </w:tcBorders>
            <w:vAlign w:val="center"/>
          </w:tcPr>
          <w:p>
            <w:pPr>
              <w:pStyle w:val="49"/>
              <w:autoSpaceDE/>
              <w:snapToGrid w:val="0"/>
              <w:rPr>
                <w:color w:val="000000" w:themeColor="text1"/>
                <w:sz w:val="21"/>
                <w:szCs w:val="21"/>
                <w:highlight w:val="none"/>
                <w14:textFill>
                  <w14:solidFill>
                    <w14:schemeClr w14:val="tx1"/>
                  </w14:solidFill>
                </w14:textFill>
              </w:rPr>
            </w:pPr>
          </w:p>
        </w:tc>
        <w:tc>
          <w:tcPr>
            <w:tcW w:w="773"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426" w:type="dxa"/>
            <w:vMerge w:val="continue"/>
            <w:tcBorders>
              <w:top w:val="single" w:color="auto" w:sz="6" w:space="0"/>
              <w:left w:val="single" w:color="auto" w:sz="4" w:space="0"/>
              <w:bottom w:val="single" w:color="auto" w:sz="6" w:space="0"/>
              <w:right w:val="single" w:color="auto" w:sz="6" w:space="0"/>
            </w:tcBorders>
            <w:vAlign w:val="center"/>
          </w:tcPr>
          <w:p>
            <w:pPr>
              <w:pStyle w:val="49"/>
              <w:autoSpaceDE/>
              <w:snapToGrid w:val="0"/>
              <w:rPr>
                <w:color w:val="000000" w:themeColor="text1"/>
                <w:sz w:val="21"/>
                <w:szCs w:val="21"/>
                <w:highlight w:val="none"/>
                <w14:textFill>
                  <w14:solidFill>
                    <w14:schemeClr w14:val="tx1"/>
                  </w14:solidFill>
                </w14:textFill>
              </w:rPr>
            </w:pPr>
          </w:p>
        </w:tc>
        <w:tc>
          <w:tcPr>
            <w:tcW w:w="1234" w:type="dxa"/>
            <w:tcBorders>
              <w:top w:val="single" w:color="auto" w:sz="4" w:space="0"/>
              <w:left w:val="single" w:color="auto" w:sz="6" w:space="0"/>
              <w:bottom w:val="single" w:color="auto" w:sz="4"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废活性炭、废UV灯管</w:t>
            </w:r>
          </w:p>
        </w:tc>
        <w:tc>
          <w:tcPr>
            <w:tcW w:w="1952" w:type="dxa"/>
            <w:tcBorders>
              <w:top w:val="nil"/>
              <w:left w:val="single" w:color="auto" w:sz="6" w:space="0"/>
              <w:bottom w:val="single" w:color="auto" w:sz="6" w:space="0"/>
              <w:right w:val="single" w:color="auto" w:sz="6" w:space="0"/>
            </w:tcBorders>
            <w:tcMar>
              <w:top w:w="0" w:type="dxa"/>
              <w:left w:w="28" w:type="dxa"/>
              <w:bottom w:w="0" w:type="dxa"/>
              <w:right w:w="28" w:type="dxa"/>
            </w:tcMar>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危废暂存间暂存，并退回给原有商家处理</w:t>
            </w:r>
          </w:p>
        </w:tc>
        <w:tc>
          <w:tcPr>
            <w:tcW w:w="2110" w:type="dxa"/>
            <w:vMerge w:val="continue"/>
            <w:tcBorders>
              <w:top w:val="single" w:color="auto" w:sz="6" w:space="0"/>
              <w:left w:val="single" w:color="auto" w:sz="6" w:space="0"/>
              <w:bottom w:val="single" w:color="auto" w:sz="6" w:space="0"/>
              <w:right w:val="single" w:color="auto" w:sz="6" w:space="0"/>
            </w:tcBorders>
            <w:vAlign w:val="center"/>
          </w:tcPr>
          <w:p>
            <w:pPr>
              <w:pStyle w:val="49"/>
              <w:autoSpaceDE/>
              <w:snapToGrid w:val="0"/>
              <w:rPr>
                <w:color w:val="000000" w:themeColor="text1"/>
                <w:sz w:val="21"/>
                <w:szCs w:val="21"/>
                <w:highlight w:val="none"/>
                <w14:textFill>
                  <w14:solidFill>
                    <w14:schemeClr w14:val="tx1"/>
                  </w14:solidFill>
                </w14:textFill>
              </w:rPr>
            </w:pPr>
          </w:p>
        </w:tc>
        <w:tc>
          <w:tcPr>
            <w:tcW w:w="267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pStyle w:val="49"/>
              <w:autoSpaceDE/>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《危险废物贮存污染控制标准》（GB 18597-2001）及2013年修改单</w:t>
            </w:r>
          </w:p>
        </w:tc>
        <w:tc>
          <w:tcPr>
            <w:tcW w:w="773"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r>
    </w:tbl>
    <w:p>
      <w:pPr>
        <w:pStyle w:val="152"/>
        <w:ind w:firstLine="48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七、运营期环境监测</w:t>
      </w:r>
    </w:p>
    <w:p>
      <w:pPr>
        <w:pStyle w:val="152"/>
        <w:ind w:firstLine="480"/>
        <w:rPr>
          <w:rFonts w:ascii="宋体" w:hAnsi="宋体" w:cs="宋体"/>
          <w:b w:val="0"/>
          <w:color w:val="000000" w:themeColor="text1"/>
          <w:highlight w:val="none"/>
          <w14:textFill>
            <w14:solidFill>
              <w14:schemeClr w14:val="tx1"/>
            </w14:solidFill>
          </w14:textFill>
        </w:rPr>
      </w:pPr>
      <w:r>
        <w:rPr>
          <w:rFonts w:ascii="宋体" w:hAnsi="宋体" w:cs="宋体"/>
          <w:b w:val="0"/>
          <w:color w:val="000000" w:themeColor="text1"/>
          <w:highlight w:val="none"/>
          <w14:textFill>
            <w14:solidFill>
              <w14:schemeClr w14:val="tx1"/>
            </w14:solidFill>
          </w14:textFill>
        </w:rPr>
        <w:t>为了保证项目运行过程各种排污行为能够实现达标排放，不对环境造成太大的不利影响，须制定全面的污染源监测监控计划，对项目处理设施进行监测，确保环境质量不因工程建设而恶化。根据项目特点，本工程运行期环境监测计划见</w:t>
      </w:r>
      <w:r>
        <w:rPr>
          <w:rFonts w:hint="eastAsia" w:ascii="宋体" w:hAnsi="宋体" w:cs="宋体"/>
          <w:b w:val="0"/>
          <w:color w:val="000000" w:themeColor="text1"/>
          <w:highlight w:val="none"/>
          <w14:textFill>
            <w14:solidFill>
              <w14:schemeClr w14:val="tx1"/>
            </w14:solidFill>
          </w14:textFill>
        </w:rPr>
        <w:t>下表</w:t>
      </w:r>
      <w:r>
        <w:rPr>
          <w:rFonts w:ascii="宋体" w:hAnsi="宋体" w:cs="宋体"/>
          <w:b w:val="0"/>
          <w:color w:val="000000" w:themeColor="text1"/>
          <w:highlight w:val="none"/>
          <w14:textFill>
            <w14:solidFill>
              <w14:schemeClr w14:val="tx1"/>
            </w14:solidFill>
          </w14:textFill>
        </w:rPr>
        <w:t>。</w:t>
      </w:r>
    </w:p>
    <w:p>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表7</w:t>
      </w:r>
      <w:r>
        <w:rPr>
          <w:rFonts w:hint="eastAsia"/>
          <w:b/>
          <w:color w:val="000000" w:themeColor="text1"/>
          <w:sz w:val="24"/>
          <w:highlight w:val="none"/>
          <w14:textFill>
            <w14:solidFill>
              <w14:schemeClr w14:val="tx1"/>
            </w14:solidFill>
          </w14:textFill>
        </w:rPr>
        <w:t xml:space="preserve">-19 </w:t>
      </w:r>
      <w:r>
        <w:rPr>
          <w:b/>
          <w:color w:val="000000" w:themeColor="text1"/>
          <w:sz w:val="24"/>
          <w:highlight w:val="none"/>
          <w14:textFill>
            <w14:solidFill>
              <w14:schemeClr w14:val="tx1"/>
            </w14:solidFill>
          </w14:textFill>
        </w:rPr>
        <w:t>运营期污染源监测计划</w:t>
      </w:r>
    </w:p>
    <w:tbl>
      <w:tblPr>
        <w:tblStyle w:val="3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775"/>
        <w:gridCol w:w="3633"/>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7" w:type="dxa"/>
            <w:tcBorders>
              <w:top w:val="single" w:color="auto" w:sz="4" w:space="0"/>
              <w:left w:val="single" w:color="auto" w:sz="4" w:space="0"/>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项目</w:t>
            </w:r>
          </w:p>
        </w:tc>
        <w:tc>
          <w:tcPr>
            <w:tcW w:w="2775"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内容</w:t>
            </w:r>
          </w:p>
        </w:tc>
        <w:tc>
          <w:tcPr>
            <w:tcW w:w="3633"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监测因子</w:t>
            </w:r>
          </w:p>
        </w:tc>
        <w:tc>
          <w:tcPr>
            <w:tcW w:w="2151"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7" w:type="dxa"/>
            <w:vMerge w:val="restart"/>
            <w:tcBorders>
              <w:top w:val="nil"/>
              <w:left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废气</w:t>
            </w:r>
          </w:p>
        </w:tc>
        <w:tc>
          <w:tcPr>
            <w:tcW w:w="2775"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厂界无组织监测点</w:t>
            </w:r>
          </w:p>
        </w:tc>
        <w:tc>
          <w:tcPr>
            <w:tcW w:w="3633"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非甲烷总烃</w:t>
            </w:r>
          </w:p>
        </w:tc>
        <w:tc>
          <w:tcPr>
            <w:tcW w:w="2151"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每</w:t>
            </w:r>
            <w:r>
              <w:rPr>
                <w:rFonts w:hint="eastAsia" w:eastAsia="宋体"/>
                <w:b w:val="0"/>
                <w:color w:val="000000" w:themeColor="text1"/>
                <w:sz w:val="21"/>
                <w:szCs w:val="21"/>
                <w:highlight w:val="none"/>
                <w14:textFill>
                  <w14:solidFill>
                    <w14:schemeClr w14:val="tx1"/>
                  </w14:solidFill>
                </w14:textFill>
              </w:rPr>
              <w:t>半年</w:t>
            </w:r>
            <w:r>
              <w:rPr>
                <w:rFonts w:eastAsia="宋体"/>
                <w:b w:val="0"/>
                <w:color w:val="000000" w:themeColor="text1"/>
                <w:sz w:val="21"/>
                <w:szCs w:val="21"/>
                <w:highlight w:val="none"/>
                <w14:textFill>
                  <w14:solidFill>
                    <w14:schemeClr w14:val="tx1"/>
                  </w14:solidFill>
                </w14:textFill>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7" w:type="dxa"/>
            <w:vMerge w:val="continue"/>
            <w:tcBorders>
              <w:left w:val="single" w:color="auto" w:sz="4" w:space="0"/>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p>
        </w:tc>
        <w:tc>
          <w:tcPr>
            <w:tcW w:w="2775"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排气筒</w:t>
            </w:r>
          </w:p>
        </w:tc>
        <w:tc>
          <w:tcPr>
            <w:tcW w:w="3633"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非甲烷总烃、油烟</w:t>
            </w:r>
          </w:p>
        </w:tc>
        <w:tc>
          <w:tcPr>
            <w:tcW w:w="2151"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每</w:t>
            </w:r>
            <w:r>
              <w:rPr>
                <w:rFonts w:hint="eastAsia" w:eastAsia="宋体"/>
                <w:b w:val="0"/>
                <w:color w:val="000000" w:themeColor="text1"/>
                <w:sz w:val="21"/>
                <w:szCs w:val="21"/>
                <w:highlight w:val="none"/>
                <w14:textFill>
                  <w14:solidFill>
                    <w14:schemeClr w14:val="tx1"/>
                  </w14:solidFill>
                </w14:textFill>
              </w:rPr>
              <w:t>半年</w:t>
            </w:r>
            <w:r>
              <w:rPr>
                <w:rFonts w:eastAsia="宋体"/>
                <w:b w:val="0"/>
                <w:color w:val="000000" w:themeColor="text1"/>
                <w:sz w:val="21"/>
                <w:szCs w:val="21"/>
                <w:highlight w:val="none"/>
                <w14:textFill>
                  <w14:solidFill>
                    <w14:schemeClr w14:val="tx1"/>
                  </w14:solidFill>
                </w14:textFill>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7" w:type="dxa"/>
            <w:tcBorders>
              <w:top w:val="single" w:color="auto" w:sz="4" w:space="0"/>
              <w:left w:val="single" w:color="auto" w:sz="4" w:space="0"/>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废水</w:t>
            </w:r>
          </w:p>
        </w:tc>
        <w:tc>
          <w:tcPr>
            <w:tcW w:w="2775"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污水排放口</w:t>
            </w:r>
          </w:p>
        </w:tc>
        <w:tc>
          <w:tcPr>
            <w:tcW w:w="3633"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pH、COD</w:t>
            </w:r>
            <w:r>
              <w:rPr>
                <w:rFonts w:hint="eastAsia" w:eastAsia="宋体"/>
                <w:b w:val="0"/>
                <w:color w:val="000000" w:themeColor="text1"/>
                <w:sz w:val="21"/>
                <w:szCs w:val="21"/>
                <w:highlight w:val="none"/>
                <w:vertAlign w:val="subscript"/>
                <w14:textFill>
                  <w14:solidFill>
                    <w14:schemeClr w14:val="tx1"/>
                  </w14:solidFill>
                </w14:textFill>
              </w:rPr>
              <w:t>Cr</w:t>
            </w:r>
            <w:r>
              <w:rPr>
                <w:rFonts w:hint="eastAsia" w:eastAsia="宋体"/>
                <w:b w:val="0"/>
                <w:color w:val="000000" w:themeColor="text1"/>
                <w:sz w:val="21"/>
                <w:szCs w:val="21"/>
                <w:highlight w:val="none"/>
                <w14:textFill>
                  <w14:solidFill>
                    <w14:schemeClr w14:val="tx1"/>
                  </w14:solidFill>
                </w14:textFill>
              </w:rPr>
              <w:t>、BOD</w:t>
            </w:r>
            <w:r>
              <w:rPr>
                <w:rFonts w:hint="eastAsia" w:eastAsia="宋体"/>
                <w:b w:val="0"/>
                <w:color w:val="000000" w:themeColor="text1"/>
                <w:sz w:val="21"/>
                <w:szCs w:val="21"/>
                <w:highlight w:val="none"/>
                <w:vertAlign w:val="subscript"/>
                <w14:textFill>
                  <w14:solidFill>
                    <w14:schemeClr w14:val="tx1"/>
                  </w14:solidFill>
                </w14:textFill>
              </w:rPr>
              <w:t>5</w:t>
            </w:r>
            <w:r>
              <w:rPr>
                <w:rFonts w:hint="eastAsia" w:eastAsia="宋体"/>
                <w:b w:val="0"/>
                <w:color w:val="000000" w:themeColor="text1"/>
                <w:sz w:val="21"/>
                <w:szCs w:val="21"/>
                <w:highlight w:val="none"/>
                <w14:textFill>
                  <w14:solidFill>
                    <w14:schemeClr w14:val="tx1"/>
                  </w14:solidFill>
                </w14:textFill>
              </w:rPr>
              <w:t>、SS</w:t>
            </w:r>
          </w:p>
        </w:tc>
        <w:tc>
          <w:tcPr>
            <w:tcW w:w="2151"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7" w:type="dxa"/>
            <w:tcBorders>
              <w:top w:val="single" w:color="auto" w:sz="4" w:space="0"/>
              <w:left w:val="single" w:color="auto" w:sz="4" w:space="0"/>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噪声</w:t>
            </w:r>
          </w:p>
        </w:tc>
        <w:tc>
          <w:tcPr>
            <w:tcW w:w="2775"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项目边界噪声值</w:t>
            </w:r>
          </w:p>
        </w:tc>
        <w:tc>
          <w:tcPr>
            <w:tcW w:w="3633"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等效A声级</w:t>
            </w:r>
          </w:p>
        </w:tc>
        <w:tc>
          <w:tcPr>
            <w:tcW w:w="2151" w:type="dxa"/>
            <w:tcBorders>
              <w:top w:val="single" w:color="auto" w:sz="4" w:space="0"/>
              <w:left w:val="nil"/>
              <w:bottom w:val="single" w:color="auto" w:sz="4" w:space="0"/>
              <w:right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eastAsia="宋体"/>
                <w:b w:val="0"/>
                <w:color w:val="000000" w:themeColor="text1"/>
                <w:sz w:val="21"/>
                <w:szCs w:val="21"/>
                <w:highlight w:val="none"/>
                <w14:textFill>
                  <w14:solidFill>
                    <w14:schemeClr w14:val="tx1"/>
                  </w14:solidFill>
                </w14:textFill>
              </w:rPr>
              <w:t>每年2次、每次两天，分昼、夜监测</w:t>
            </w:r>
          </w:p>
        </w:tc>
      </w:tr>
    </w:tbl>
    <w:p>
      <w:pPr>
        <w:pStyle w:val="152"/>
        <w:ind w:firstLine="480"/>
        <w:rPr>
          <w:rFonts w:ascii="宋体" w:hAnsi="宋体" w:cs="宋体"/>
          <w:b w:val="0"/>
          <w:color w:val="000000" w:themeColor="text1"/>
          <w:highlight w:val="none"/>
          <w14:textFill>
            <w14:solidFill>
              <w14:schemeClr w14:val="tx1"/>
            </w14:solidFill>
          </w14:textFill>
        </w:rPr>
      </w:pPr>
      <w:r>
        <w:rPr>
          <w:rFonts w:ascii="宋体" w:hAnsi="宋体" w:cs="宋体"/>
          <w:b w:val="0"/>
          <w:color w:val="000000" w:themeColor="text1"/>
          <w:highlight w:val="none"/>
          <w14:textFill>
            <w14:solidFill>
              <w14:schemeClr w14:val="tx1"/>
            </w14:solidFill>
          </w14:textFill>
        </w:rPr>
        <w:t>上述监测内容若企业不具备监测条件，须委托当地环境监测站监测，监测结果以报告书形式上报当地环保部门。项目应建立环境监测档案，以便发现事故时，可以及时查明事故发生的原因，使污染事故能够得到及时处理。</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sectPr>
          <w:pgSz w:w="11906" w:h="16838"/>
          <w:pgMar w:top="1418" w:right="1418" w:bottom="1559" w:left="1418" w:header="907" w:footer="907" w:gutter="0"/>
          <w:pgBorders w:display="notFirstPage">
            <w:top w:val="single" w:color="auto" w:sz="4" w:space="4"/>
            <w:left w:val="single" w:color="auto" w:sz="4" w:space="10"/>
            <w:bottom w:val="single" w:color="auto" w:sz="4" w:space="4"/>
            <w:right w:val="single" w:color="auto" w:sz="4" w:space="10"/>
          </w:pgBorders>
          <w:cols w:space="720" w:num="1"/>
          <w:docGrid w:type="lines" w:linePitch="312" w:charSpace="0"/>
        </w:sectPr>
      </w:pPr>
    </w:p>
    <w:p>
      <w:pPr>
        <w:spacing w:line="360" w:lineRule="auto"/>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mc:AlternateContent>
          <mc:Choice Requires="wps">
            <w:drawing>
              <wp:anchor distT="0" distB="0" distL="114300" distR="114300" simplePos="0" relativeHeight="251631616" behindDoc="0" locked="0" layoutInCell="1" allowOverlap="1">
                <wp:simplePos x="0" y="0"/>
                <wp:positionH relativeFrom="column">
                  <wp:posOffset>-133350</wp:posOffset>
                </wp:positionH>
                <wp:positionV relativeFrom="paragraph">
                  <wp:posOffset>0</wp:posOffset>
                </wp:positionV>
                <wp:extent cx="6000750" cy="8815070"/>
                <wp:effectExtent l="4445" t="4445" r="14605" b="19685"/>
                <wp:wrapNone/>
                <wp:docPr id="31" name="矩形 110"/>
                <wp:cNvGraphicFramePr/>
                <a:graphic xmlns:a="http://schemas.openxmlformats.org/drawingml/2006/main">
                  <a:graphicData uri="http://schemas.microsoft.com/office/word/2010/wordprocessingShape">
                    <wps:wsp>
                      <wps:cNvSpPr/>
                      <wps:spPr>
                        <a:xfrm>
                          <a:off x="0" y="0"/>
                          <a:ext cx="6000750" cy="881507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10" o:spid="_x0000_s1026" o:spt="1" style="position:absolute;left:0pt;margin-left:-10.5pt;margin-top:0pt;height:694.1pt;width:472.5pt;z-index:251631616;mso-width-relative:page;mso-height-relative:page;" filled="f" stroked="t" coordsize="21600,21600" o:gfxdata="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BD4kdgAAAAJAQAA&#10;DwAAAAAAAAABACAAAAAiAAAAZHJzL2Rvd25yZXYueG1sUEsBAhQAFAAAAAgAh07iQFjolqXgAQAA&#10;qwMAAA4AAAAAAAAAAQAgAAAAJwEAAGRycy9lMm9Eb2MueG1sUEsFBgAAAAAGAAYAWQEAAHkFAAAA&#10;AA==&#10;">
                <v:fill on="f" focussize="0,0"/>
                <v:stroke color="#000000" joinstyle="miter"/>
                <v:imagedata o:title=""/>
                <o:lock v:ext="edit" aspectratio="f"/>
              </v:rect>
            </w:pict>
          </mc:Fallback>
        </mc:AlternateContent>
      </w:r>
      <w:r>
        <w:rPr>
          <w:rFonts w:hint="eastAsia"/>
          <w:b/>
          <w:color w:val="000000" w:themeColor="text1"/>
          <w:sz w:val="24"/>
          <w:szCs w:val="20"/>
          <w:highlight w:val="none"/>
          <w14:textFill>
            <w14:solidFill>
              <w14:schemeClr w14:val="tx1"/>
            </w14:solidFill>
          </w14:textFill>
        </w:rPr>
        <w:t>八、本项目合理性分析</w:t>
      </w:r>
    </w:p>
    <w:p>
      <w:pPr>
        <w:spacing w:line="360" w:lineRule="auto"/>
        <w:rPr>
          <w:b/>
          <w:color w:val="000000" w:themeColor="text1"/>
          <w:sz w:val="24"/>
          <w:szCs w:val="20"/>
          <w:highlight w:val="none"/>
          <w14:textFill>
            <w14:solidFill>
              <w14:schemeClr w14:val="tx1"/>
            </w14:solidFill>
          </w14:textFill>
        </w:rPr>
      </w:pPr>
      <w:r>
        <w:rPr>
          <w:rFonts w:hint="eastAsia"/>
          <w:b/>
          <w:color w:val="000000" w:themeColor="text1"/>
          <w:sz w:val="24"/>
          <w:szCs w:val="20"/>
          <w:highlight w:val="none"/>
          <w14:textFill>
            <w14:solidFill>
              <w14:schemeClr w14:val="tx1"/>
            </w14:solidFill>
          </w14:textFill>
        </w:rPr>
        <w:t>1、本项目环境功能区划相符性</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本项目选址及周边范围不属于自然保护区风景名胜区、森林公园、重点文物保护单位、生态功能保护区。区域内无国家规定保护的珍惜动植物。</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本项目大气功能区划属于《环境空气质量标准》（GB3095—2012）及其修改清单中的二类区，声环境功能区属于《声环境质量标准》（GB3096—2008）的2类区。</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从检测数据统计结果显示，镇海水测断面无超标情况出现，该河段的水质能达到Ⅲ类水的水质要求，表明项目水质水质现状良好。</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本建设项目“三废”通过治理能够达到国家规定排放标准，不会对环境造成大的影响，本项目建设不会降低和改变该区域的环境质量和环境功能。</w:t>
      </w:r>
    </w:p>
    <w:p>
      <w:pPr>
        <w:autoSpaceDE w:val="0"/>
        <w:autoSpaceDN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项目选址地理位置适中，交通便利，根据粤（2017）开平市不动产权第0032466号的房产可知，项目属于工业用地，详见附件3。有利于该项目建设，对该地区的经济、社会发展起重要的作用，而且从环境影响的角度分析，本项目选址是合理的。</w:t>
      </w:r>
    </w:p>
    <w:p>
      <w:pPr>
        <w:spacing w:line="360" w:lineRule="auto"/>
        <w:rPr>
          <w:b/>
          <w:color w:val="000000" w:themeColor="text1"/>
          <w:sz w:val="24"/>
          <w:szCs w:val="20"/>
          <w:highlight w:val="none"/>
          <w14:textFill>
            <w14:solidFill>
              <w14:schemeClr w14:val="tx1"/>
            </w14:solidFill>
          </w14:textFill>
        </w:rPr>
      </w:pPr>
      <w:r>
        <w:rPr>
          <w:rFonts w:hint="eastAsia"/>
          <w:b/>
          <w:color w:val="000000" w:themeColor="text1"/>
          <w:sz w:val="24"/>
          <w:szCs w:val="20"/>
          <w:highlight w:val="none"/>
          <w14:textFill>
            <w14:solidFill>
              <w14:schemeClr w14:val="tx1"/>
            </w14:solidFill>
          </w14:textFill>
        </w:rPr>
        <w:t>2、与</w:t>
      </w:r>
      <w:r>
        <w:rPr>
          <w:b/>
          <w:color w:val="000000" w:themeColor="text1"/>
          <w:sz w:val="24"/>
          <w:szCs w:val="20"/>
          <w:highlight w:val="none"/>
          <w14:textFill>
            <w14:solidFill>
              <w14:schemeClr w14:val="tx1"/>
            </w14:solidFill>
          </w14:textFill>
        </w:rPr>
        <w:t>《广东省人民政府关于严格限制东江流域水</w:t>
      </w:r>
      <w:r>
        <w:rPr>
          <w:rFonts w:hint="eastAsia"/>
          <w:b/>
          <w:color w:val="000000" w:themeColor="text1"/>
          <w:sz w:val="24"/>
          <w:szCs w:val="20"/>
          <w:highlight w:val="none"/>
          <w14:textFill>
            <w14:solidFill>
              <w14:schemeClr w14:val="tx1"/>
            </w14:solidFill>
          </w14:textFill>
        </w:rPr>
        <w:t>污染项目建设进一步做好东江水质保护工作的通知》（粤府函〔2011〕339号）及其补充通知（粤府函〔2013〕231号）相符性分析</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根据《广东省人民政府关于严格限制东江流域水污染项目建设进一步做好东江水质保护工作的通知》（粤府函〔2011〕339号）：</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w:t>
      </w:r>
      <w:r>
        <w:rPr>
          <w:color w:val="000000" w:themeColor="text1"/>
          <w:sz w:val="24"/>
          <w:highlight w:val="none"/>
          <w14:textFill>
            <w14:solidFill>
              <w14:schemeClr w14:val="tx1"/>
            </w14:solidFill>
          </w14:textFill>
        </w:rPr>
        <w:t>严格控制重污染项目建设</w:t>
      </w:r>
      <w:r>
        <w:rPr>
          <w:rFonts w:hint="eastAsia"/>
          <w:color w:val="000000" w:themeColor="text1"/>
          <w:sz w:val="24"/>
          <w:highlight w:val="none"/>
          <w14:textFill>
            <w14:solidFill>
              <w14:schemeClr w14:val="tx1"/>
            </w14:solidFill>
          </w14:textFill>
        </w:rPr>
        <w:t>：应严格执行《广东省东江水系水质保护条例》等规定，在东江流域内严格控制建设造纸、制革、味精、电镀、漂染、印染、炼油、发酵酿造、非放射性矿产冶炼以及使用含汞、砷、镉、铬、铅原料的项目，禁止建设农药、铬盐、钛白粉、氟制冷剂生产项目，禁止建设稀土分离、炼砒、炼铍、纸浆制造业、氰化法提炼产品以及开采、冶炼放射性矿产的项目。</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w:t>
      </w:r>
      <w:r>
        <w:rPr>
          <w:color w:val="000000" w:themeColor="text1"/>
          <w:sz w:val="24"/>
          <w:highlight w:val="none"/>
          <w14:textFill>
            <w14:solidFill>
              <w14:schemeClr w14:val="tx1"/>
            </w14:solidFill>
          </w14:textFill>
        </w:rPr>
        <w:t>强化涉重金属污染项目管理</w:t>
      </w:r>
      <w:r>
        <w:rPr>
          <w:rFonts w:hint="eastAsia"/>
          <w:color w:val="000000" w:themeColor="text1"/>
          <w:sz w:val="24"/>
          <w:highlight w:val="none"/>
          <w14:textFill>
            <w14:solidFill>
              <w14:schemeClr w14:val="tx1"/>
            </w14:solidFill>
          </w14:textFill>
        </w:rPr>
        <w:t>：东江流域内停止审批向河流排放汞、砷、镉、铬、铅等重金属污染物和持久性有机污染物的项目。</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w:t>
      </w:r>
      <w:r>
        <w:rPr>
          <w:color w:val="000000" w:themeColor="text1"/>
          <w:sz w:val="24"/>
          <w:highlight w:val="none"/>
          <w14:textFill>
            <w14:solidFill>
              <w14:schemeClr w14:val="tx1"/>
            </w14:solidFill>
          </w14:textFill>
        </w:rPr>
        <w:t>严格控制支流污染增量</w:t>
      </w:r>
      <w:r>
        <w:rPr>
          <w:rFonts w:hint="eastAsia"/>
          <w:color w:val="000000" w:themeColor="text1"/>
          <w:sz w:val="24"/>
          <w:highlight w:val="none"/>
          <w14:textFill>
            <w14:solidFill>
              <w14:schemeClr w14:val="tx1"/>
            </w14:solidFill>
          </w14:textFill>
        </w:rPr>
        <w:t>：在淡水河（含龙岗河、坪山河等支流）、石马河（含观澜河、潼湖水等支流）、紧水河、稿树下水、马嘶河（龙溪水）等支流和东江惠州博罗段江东、榕溪沥（罗阳）、廖洞、合竹洲、永平等5个直接排往东江的排水渠流域内，禁止建设制浆造纸、电镀（含配套电镀和线路板）、印染、制革、发酵酿造、规模化养殖和危险废物综合利用或处置等重污染项目，暂停审批电氧化、化工和含酸洗、磷化、表面处理工艺以及其他新增超标或超总量污染物的项目。上述流域内，在污水未纳入污水处理厂收集管网的城镇中心区域，不得审批洗车、餐饮、沐足桑拿等耗水性项目。</w:t>
      </w:r>
    </w:p>
    <w:p>
      <w:pPr>
        <w:spacing w:line="360" w:lineRule="auto"/>
        <w:ind w:firstLine="480" w:firstLineChars="2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32640" behindDoc="0" locked="0" layoutInCell="1" allowOverlap="1">
                <wp:simplePos x="0" y="0"/>
                <wp:positionH relativeFrom="column">
                  <wp:posOffset>-169545</wp:posOffset>
                </wp:positionH>
                <wp:positionV relativeFrom="paragraph">
                  <wp:posOffset>-887095</wp:posOffset>
                </wp:positionV>
                <wp:extent cx="6000750" cy="9039225"/>
                <wp:effectExtent l="4445" t="5080" r="14605" b="4445"/>
                <wp:wrapNone/>
                <wp:docPr id="32" name="矩形 1828"/>
                <wp:cNvGraphicFramePr/>
                <a:graphic xmlns:a="http://schemas.openxmlformats.org/drawingml/2006/main">
                  <a:graphicData uri="http://schemas.microsoft.com/office/word/2010/wordprocessingShape">
                    <wps:wsp>
                      <wps:cNvSpPr/>
                      <wps:spPr>
                        <a:xfrm>
                          <a:off x="0" y="0"/>
                          <a:ext cx="6000750" cy="903922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828" o:spid="_x0000_s1026" o:spt="1" style="position:absolute;left:0pt;margin-left:-13.35pt;margin-top:-69.85pt;height:711.75pt;width:472.5pt;z-index:251632640;mso-width-relative:page;mso-height-relative:page;" filled="f" stroked="t" coordsize="21600,21600" o:gfxdata="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BDI42gAAAA0B&#10;AAAPAAAAAAAAAAEAIAAAACIAAABkcnMvZG93bnJldi54bWxQSwECFAAUAAAACACHTuJAnZVYa+AB&#10;AACsAwAADgAAAAAAAAABACAAAAApAQAAZHJzL2Uyb0RvYy54bWxQSwUGAAAAAAYABgBZAQAAewUA&#10;AAAA&#10;">
                <v:fill on="f" focussize="0,0"/>
                <v:stroke color="#000000" joinstyle="miter"/>
                <v:imagedata o:title=""/>
                <o:lock v:ext="edit" aspectratio="f"/>
              </v:rect>
            </w:pict>
          </mc:Fallback>
        </mc:AlternateContent>
      </w:r>
      <w:r>
        <w:rPr>
          <w:rFonts w:hint="eastAsia"/>
          <w:b/>
          <w:color w:val="000000" w:themeColor="text1"/>
          <w:sz w:val="24"/>
          <w:highlight w:val="none"/>
          <w14:textFill>
            <w14:solidFill>
              <w14:schemeClr w14:val="tx1"/>
            </w14:solidFill>
          </w14:textFill>
        </w:rPr>
        <w:t>根据《广东省人民政府关于严格限制东江流域水污染项目建设进一步做好东江水质保护工作的补充通知》（粤府函〔2013〕231号）符合下列条件之一的建设项目，不列入禁止建设和暂停审批范围：</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（一）建设地点位于东江流域，但不排放废水或废水不排入东江及其支流，不会对东江水质和水环境安全构成影响的项目；</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（二）通过提高清洁生产和污染防治水平，能够做到增产不增污、增产减污、技改减污的改（扩）建项目及同流域内迁建减污项目；</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（三）流域内拟迁入重污染行业统一规划、统一定点基地，且符合基地规划环评审查意见的建设项目。</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本项目生活污水经过自建污水处理站处理后达标排放，危险废物交给有资质的单位回收处理，不外排。因此本项目不属于</w:t>
      </w:r>
      <w:r>
        <w:rPr>
          <w:color w:val="000000" w:themeColor="text1"/>
          <w:sz w:val="24"/>
          <w:highlight w:val="none"/>
          <w14:textFill>
            <w14:solidFill>
              <w14:schemeClr w14:val="tx1"/>
            </w14:solidFill>
          </w14:textFill>
        </w:rPr>
        <w:t>严格限制东江流域水污染建设项目</w:t>
      </w:r>
      <w:r>
        <w:rPr>
          <w:rFonts w:hint="eastAsia"/>
          <w:color w:val="000000" w:themeColor="text1"/>
          <w:sz w:val="24"/>
          <w:highlight w:val="none"/>
          <w14:textFill>
            <w14:solidFill>
              <w14:schemeClr w14:val="tx1"/>
            </w14:solidFill>
          </w14:textFill>
        </w:rPr>
        <w:t>，不属于禁止建设和暂停审批范围内项目。符合环保要求。</w:t>
      </w:r>
    </w:p>
    <w:p>
      <w:pPr>
        <w:pStyle w:val="137"/>
        <w:spacing w:line="360" w:lineRule="auto"/>
        <w:ind w:firstLine="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3、“三线一单”符合性分析</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int="eastAsia" w:hAnsi="宋体"/>
          <w:color w:val="000000" w:themeColor="text1"/>
          <w:sz w:val="24"/>
          <w:szCs w:val="22"/>
          <w:highlight w:val="none"/>
          <w14:textFill>
            <w14:solidFill>
              <w14:schemeClr w14:val="tx1"/>
            </w14:solidFill>
          </w14:textFill>
        </w:rPr>
        <w:t>《“十三五”环境影响评价改革实施方案》中要求以生态保护红线、环境质量底线、资源利用上线和环境准入负面清单（简称“三线一单”）为手段，强化空间、总量、准入环境管理。本项目与“三线一单”相符性分析如下：</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int="eastAsia" w:hAnsi="宋体"/>
          <w:color w:val="000000" w:themeColor="text1"/>
          <w:sz w:val="24"/>
          <w:szCs w:val="22"/>
          <w:highlight w:val="none"/>
          <w14:textFill>
            <w14:solidFill>
              <w14:schemeClr w14:val="tx1"/>
            </w14:solidFill>
          </w14:textFill>
        </w:rPr>
        <w:t>1）生态保护红线符合性分析</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int="eastAsia" w:hAnsi="宋体"/>
          <w:color w:val="000000" w:themeColor="text1"/>
          <w:sz w:val="24"/>
          <w:szCs w:val="22"/>
          <w:highlight w:val="none"/>
          <w14:textFill>
            <w14:solidFill>
              <w14:schemeClr w14:val="tx1"/>
            </w14:solidFill>
          </w14:textFill>
        </w:rPr>
        <w:t>根据广东省环境保护厅、广东省发展和改革委员会《关于印发广东省生态保护红线划定工作方案和广东省生态保护红线划定技术方案的通知》（粤环函[2018]683号），生态保护红线主要包括以下几类：（一）生态功能极重要区域及极敏感区域；（二）国家级和升级禁止开发区域；（三）其他各类保护地。根据《广东省实施差别化环保准入促进区域协调发展的指导意见》（粤环〔2014〕27号），项目所在区域位于优化开发区域，不属于生态保护红线管控区范围，项目的建设符合生态保护红线管理办法。</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int="eastAsia" w:hAnsi="宋体"/>
          <w:color w:val="000000" w:themeColor="text1"/>
          <w:sz w:val="24"/>
          <w:szCs w:val="22"/>
          <w:highlight w:val="none"/>
          <w14:textFill>
            <w14:solidFill>
              <w14:schemeClr w14:val="tx1"/>
            </w14:solidFill>
          </w14:textFill>
        </w:rPr>
        <w:t>2）环境质量底线符合性分析</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int="eastAsia" w:hAnsi="宋体"/>
          <w:color w:val="000000" w:themeColor="text1"/>
          <w:sz w:val="24"/>
          <w:szCs w:val="22"/>
          <w:highlight w:val="none"/>
          <w14:textFill>
            <w14:solidFill>
              <w14:schemeClr w14:val="tx1"/>
            </w14:solidFill>
          </w14:textFill>
        </w:rPr>
        <w:t>根据监测结果，</w:t>
      </w:r>
      <w:r>
        <w:rPr>
          <w:rFonts w:hint="eastAsia" w:hAnsi="宋体"/>
          <w:color w:val="000000" w:themeColor="text1"/>
          <w:sz w:val="24"/>
          <w:highlight w:val="none"/>
          <w14:textFill>
            <w14:solidFill>
              <w14:schemeClr w14:val="tx1"/>
            </w14:solidFill>
          </w14:textFill>
        </w:rPr>
        <w:t>镇海水测断面无超标情况出现，该河段的水质能达到Ⅲ类水的水质要求，表明项目水质水质现状良好。</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Ansi="宋体"/>
          <w:color w:val="000000" w:themeColor="text1"/>
          <w:kern w:val="0"/>
          <w:sz w:val="24"/>
          <w:highlight w:val="none"/>
          <w14:textFill>
            <w14:solidFill>
              <w14:schemeClr w14:val="tx1"/>
            </w14:solidFill>
          </w14:textFill>
        </w:rPr>
        <mc:AlternateContent>
          <mc:Choice Requires="wps">
            <w:drawing>
              <wp:anchor distT="0" distB="0" distL="114300" distR="114300" simplePos="0" relativeHeight="251637760" behindDoc="0" locked="0" layoutInCell="1" allowOverlap="1">
                <wp:simplePos x="0" y="0"/>
                <wp:positionH relativeFrom="column">
                  <wp:posOffset>-41275</wp:posOffset>
                </wp:positionH>
                <wp:positionV relativeFrom="paragraph">
                  <wp:posOffset>-104775</wp:posOffset>
                </wp:positionV>
                <wp:extent cx="5886450" cy="8772525"/>
                <wp:effectExtent l="4445" t="4445" r="14605" b="5080"/>
                <wp:wrapNone/>
                <wp:docPr id="35" name="矩形 2561"/>
                <wp:cNvGraphicFramePr/>
                <a:graphic xmlns:a="http://schemas.openxmlformats.org/drawingml/2006/main">
                  <a:graphicData uri="http://schemas.microsoft.com/office/word/2010/wordprocessingShape">
                    <wps:wsp>
                      <wps:cNvSpPr/>
                      <wps:spPr>
                        <a:xfrm>
                          <a:off x="0" y="0"/>
                          <a:ext cx="5886450" cy="877252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2561" o:spid="_x0000_s1026" o:spt="1" style="position:absolute;left:0pt;margin-left:-3.25pt;margin-top:-8.25pt;height:690.75pt;width:463.5pt;z-index:251637760;mso-width-relative:page;mso-height-relative:page;" filled="f" stroked="t" coordsize="21600,21600" o:gfxdata="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8GMmrXAAAACwEAAA8A&#10;AAAAAAAAAQAgAAAAIgAAAGRycy9kb3ducmV2LnhtbFBLAQIUABQAAAAIAIdO4kDrsKPK3wEAAKwD&#10;AAAOAAAAAAAAAAEAIAAAACYBAABkcnMvZTJvRG9jLnhtbFBLBQYAAAAABgAGAFkBAAB3BQAAAAA=&#10;">
                <v:fill on="f" focussize="0,0"/>
                <v:stroke color="#000000" joinstyle="miter"/>
                <v:imagedata o:title=""/>
                <o:lock v:ext="edit" aspectratio="f"/>
              </v:rect>
            </w:pict>
          </mc:Fallback>
        </mc:AlternateContent>
      </w:r>
      <w:r>
        <w:rPr>
          <w:rFonts w:hint="eastAsia" w:hAnsi="宋体"/>
          <w:color w:val="000000" w:themeColor="text1"/>
          <w:sz w:val="24"/>
          <w:szCs w:val="22"/>
          <w:highlight w:val="none"/>
          <w14:textFill>
            <w14:solidFill>
              <w14:schemeClr w14:val="tx1"/>
            </w14:solidFill>
          </w14:textFill>
        </w:rPr>
        <w:t>项目所在区域环境空气符合《环境空气质量标准》（GB3095-2012）及修改清单中的二级标准。</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int="eastAsia" w:hAnsi="宋体"/>
          <w:color w:val="000000" w:themeColor="text1"/>
          <w:sz w:val="24"/>
          <w:szCs w:val="22"/>
          <w:highlight w:val="none"/>
          <w14:textFill>
            <w14:solidFill>
              <w14:schemeClr w14:val="tx1"/>
            </w14:solidFill>
          </w14:textFill>
        </w:rPr>
        <w:t>项目所在区域声环境均符合《声环境质量标准》2类标准。</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int="eastAsia" w:hAnsi="宋体"/>
          <w:color w:val="000000" w:themeColor="text1"/>
          <w:sz w:val="24"/>
          <w:szCs w:val="22"/>
          <w:highlight w:val="none"/>
          <w14:textFill>
            <w14:solidFill>
              <w14:schemeClr w14:val="tx1"/>
            </w14:solidFill>
          </w14:textFill>
        </w:rPr>
        <w:t>本项目营运后对区域内环境影响较小，环境质量可以保持现有水平，与环境质量底线是相符的。</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int="eastAsia" w:hAnsi="宋体"/>
          <w:color w:val="000000" w:themeColor="text1"/>
          <w:sz w:val="24"/>
          <w:szCs w:val="22"/>
          <w:highlight w:val="none"/>
          <w14:textFill>
            <w14:solidFill>
              <w14:schemeClr w14:val="tx1"/>
            </w14:solidFill>
          </w14:textFill>
        </w:rPr>
        <w:t>3）资源利用上线符合性分析</w:t>
      </w: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r>
        <w:rPr>
          <w:rFonts w:hint="eastAsia" w:hAnsi="宋体"/>
          <w:color w:val="000000" w:themeColor="text1"/>
          <w:kern w:val="0"/>
          <w:sz w:val="24"/>
          <w:highlight w:val="none"/>
          <w14:textFill>
            <w14:solidFill>
              <w14:schemeClr w14:val="tx1"/>
            </w14:solidFill>
          </w14:textFill>
        </w:rPr>
        <w:t>项目营运过程中产生的固废主要为一般工业固体废物、危险废物及生活垃圾。一般工业固体废物：本项目废包装材料、边角料和</w:t>
      </w:r>
      <w:r>
        <w:rPr>
          <w:rFonts w:hint="eastAsia"/>
          <w:color w:val="000000" w:themeColor="text1"/>
          <w:sz w:val="24"/>
          <w:highlight w:val="none"/>
          <w14:textFill>
            <w14:solidFill>
              <w14:schemeClr w14:val="tx1"/>
            </w14:solidFill>
          </w14:textFill>
        </w:rPr>
        <w:t>铁屑、铁丝</w:t>
      </w:r>
      <w:r>
        <w:rPr>
          <w:rFonts w:hint="eastAsia" w:hAnsi="宋体"/>
          <w:color w:val="000000" w:themeColor="text1"/>
          <w:kern w:val="0"/>
          <w:sz w:val="24"/>
          <w:highlight w:val="none"/>
          <w14:textFill>
            <w14:solidFill>
              <w14:schemeClr w14:val="tx1"/>
            </w14:solidFill>
          </w14:textFill>
        </w:rPr>
        <w:t>出售给物资回收单位处理；危险废物交由有资质单位处理；生活垃圾设置垃圾分类收集容器，由环卫部门统一收集清运；可实现固体废物的减量化和资源化。项目可有效的利用能源资源，与资源利用上线是相符的。</w:t>
      </w: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r>
        <w:rPr>
          <w:rFonts w:hint="eastAsia" w:hAnsi="宋体"/>
          <w:color w:val="000000" w:themeColor="text1"/>
          <w:kern w:val="0"/>
          <w:sz w:val="24"/>
          <w:highlight w:val="none"/>
          <w14:textFill>
            <w14:solidFill>
              <w14:schemeClr w14:val="tx1"/>
            </w14:solidFill>
          </w14:textFill>
        </w:rPr>
        <w:t>4）环境准入负面清单符合性分析</w:t>
      </w: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r>
        <w:rPr>
          <w:rFonts w:hint="eastAsia" w:hAnsi="宋体"/>
          <w:color w:val="000000" w:themeColor="text1"/>
          <w:kern w:val="0"/>
          <w:sz w:val="24"/>
          <w:highlight w:val="none"/>
          <w14:textFill>
            <w14:solidFill>
              <w14:schemeClr w14:val="tx1"/>
            </w14:solidFill>
          </w14:textFill>
        </w:rPr>
        <w:t>本项目不属于《广东省生态发展区产业准入负面清单（2018年本）》中所列的项目，根据《广东省主体功能区产业准入负面清单（2018年本）说明》，</w:t>
      </w:r>
      <w:r>
        <w:rPr>
          <w:rFonts w:hAnsi="宋体"/>
          <w:color w:val="000000" w:themeColor="text1"/>
          <w:kern w:val="0"/>
          <w:sz w:val="24"/>
          <w:highlight w:val="none"/>
          <w14:textFill>
            <w14:solidFill>
              <w14:schemeClr w14:val="tx1"/>
            </w14:solidFill>
          </w14:textFill>
        </w:rPr>
        <w:t>负面清单以外的投资项目均为允许准入</w:t>
      </w:r>
      <w:r>
        <w:rPr>
          <w:rFonts w:hint="eastAsia" w:hAnsi="宋体"/>
          <w:color w:val="000000" w:themeColor="text1"/>
          <w:kern w:val="0"/>
          <w:sz w:val="24"/>
          <w:highlight w:val="none"/>
          <w14:textFill>
            <w14:solidFill>
              <w14:schemeClr w14:val="tx1"/>
            </w14:solidFill>
          </w14:textFill>
        </w:rPr>
        <w:t>。</w:t>
      </w: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r>
        <w:rPr>
          <w:rFonts w:hint="eastAsia" w:hAnsi="宋体"/>
          <w:color w:val="000000" w:themeColor="text1"/>
          <w:kern w:val="0"/>
          <w:sz w:val="24"/>
          <w:highlight w:val="none"/>
          <w14:textFill>
            <w14:solidFill>
              <w14:schemeClr w14:val="tx1"/>
            </w14:solidFill>
          </w14:textFill>
        </w:rPr>
        <w:t>综上，项目符合地方及国家产业政策的要求，符合土地利用规划，符合水、空气及声环境功能区划，与相关规定不冲突。</w:t>
      </w:r>
    </w:p>
    <w:p>
      <w:pPr>
        <w:pStyle w:val="137"/>
        <w:spacing w:line="360" w:lineRule="auto"/>
        <w:ind w:firstLine="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4、产业政策符合性分析</w:t>
      </w:r>
    </w:p>
    <w:p>
      <w:pPr>
        <w:pStyle w:val="2"/>
        <w:adjustRightInd/>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本项目属于C1499其他未列明食品制造项目，本项目不属于《产业结构调整指导目录2011年本</w:t>
      </w:r>
      <w:r>
        <w:rPr>
          <w:color w:val="000000" w:themeColor="text1"/>
          <w:highlight w:val="none"/>
          <w14:textFill>
            <w14:solidFill>
              <w14:schemeClr w14:val="tx1"/>
            </w14:solidFill>
          </w14:textFill>
        </w:rPr>
        <w:t>（2013年修正）</w:t>
      </w:r>
      <w:r>
        <w:rPr>
          <w:rFonts w:hint="eastAsia"/>
          <w:color w:val="000000" w:themeColor="text1"/>
          <w:highlight w:val="none"/>
          <w14:textFill>
            <w14:solidFill>
              <w14:schemeClr w14:val="tx1"/>
            </w14:solidFill>
          </w14:textFill>
        </w:rPr>
        <w:t>》中淘汰和限制类项目，</w:t>
      </w:r>
      <w:r>
        <w:rPr>
          <w:color w:val="000000" w:themeColor="text1"/>
          <w:highlight w:val="none"/>
          <w14:textFill>
            <w14:solidFill>
              <w14:schemeClr w14:val="tx1"/>
            </w14:solidFill>
          </w14:textFill>
        </w:rPr>
        <w:t>同时不属于《广东省主体功能区产业准入负面清单</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2018年本</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》中的负面清单行业，故项目符合国家与地方当前产业政策。</w:t>
      </w: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p>
    <w:p>
      <w:pPr>
        <w:pStyle w:val="3"/>
        <w:adjustRightInd w:val="0"/>
        <w:snapToGrid w:val="0"/>
        <w:spacing w:before="0" w:after="0"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建设项目拟采取的防治措施及预期治理</w:t>
      </w:r>
    </w:p>
    <w:tbl>
      <w:tblPr>
        <w:tblStyle w:val="35"/>
        <w:tblW w:w="9604" w:type="dxa"/>
        <w:tblInd w:w="-31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78"/>
        <w:gridCol w:w="556"/>
        <w:gridCol w:w="1177"/>
        <w:gridCol w:w="850"/>
        <w:gridCol w:w="1276"/>
        <w:gridCol w:w="2693"/>
        <w:gridCol w:w="237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1234" w:type="dxa"/>
            <w:gridSpan w:val="2"/>
            <w:tcBorders>
              <w:tl2br w:val="single" w:color="auto" w:sz="2"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内容</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类型</w:t>
            </w:r>
          </w:p>
        </w:tc>
        <w:tc>
          <w:tcPr>
            <w:tcW w:w="2027" w:type="dxa"/>
            <w:gridSpan w:val="2"/>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排放源</w:t>
            </w:r>
          </w:p>
        </w:tc>
        <w:tc>
          <w:tcPr>
            <w:tcW w:w="1276"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污染物名称</w:t>
            </w:r>
          </w:p>
        </w:tc>
        <w:tc>
          <w:tcPr>
            <w:tcW w:w="2693"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防治措施</w:t>
            </w:r>
          </w:p>
        </w:tc>
        <w:tc>
          <w:tcPr>
            <w:tcW w:w="2374"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预期治理效果</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trPr>
        <w:tc>
          <w:tcPr>
            <w:tcW w:w="678" w:type="dxa"/>
            <w:vMerge w:val="restart"/>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大气污染物</w:t>
            </w:r>
          </w:p>
        </w:tc>
        <w:tc>
          <w:tcPr>
            <w:tcW w:w="556" w:type="dxa"/>
            <w:vMerge w:val="restart"/>
            <w:tcBorders>
              <w:top w:val="single" w:color="auto" w:sz="4" w:space="0"/>
            </w:tcBorders>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营运期</w:t>
            </w:r>
          </w:p>
        </w:tc>
        <w:tc>
          <w:tcPr>
            <w:tcW w:w="2027" w:type="dxa"/>
            <w:gridSpan w:val="2"/>
            <w:tcBorders>
              <w:top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注塑废气</w:t>
            </w:r>
          </w:p>
        </w:tc>
        <w:tc>
          <w:tcPr>
            <w:tcW w:w="1276" w:type="dxa"/>
            <w:tcBorders>
              <w:top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非甲烷总烃</w:t>
            </w:r>
          </w:p>
        </w:tc>
        <w:tc>
          <w:tcPr>
            <w:tcW w:w="2693" w:type="dxa"/>
            <w:tcBorders>
              <w:top w:val="single" w:color="auto" w:sz="4" w:space="0"/>
            </w:tcBorders>
            <w:vAlign w:val="center"/>
          </w:tcPr>
          <w:p>
            <w:pPr>
              <w:pStyle w:val="142"/>
              <w:spacing w:line="240" w:lineRule="auto"/>
              <w:jc w:val="center"/>
              <w:rPr>
                <w:rFonts w:eastAsia="宋体"/>
                <w:b w:val="0"/>
                <w:color w:val="000000" w:themeColor="text1"/>
                <w:sz w:val="2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集气罩+UV光解+活性炭吸附处理、15m高排气筒</w:t>
            </w:r>
          </w:p>
        </w:tc>
        <w:tc>
          <w:tcPr>
            <w:tcW w:w="2374" w:type="dxa"/>
            <w:tcBorders>
              <w:top w:val="single" w:color="auto" w:sz="4" w:space="0"/>
            </w:tcBorders>
            <w:vAlign w:val="center"/>
          </w:tcPr>
          <w:p>
            <w:pPr>
              <w:jc w:val="cente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《合成树脂工业污染物排放标准》（GB31572-2015）表4中大气污染物排放限值</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trPr>
        <w:tc>
          <w:tcPr>
            <w:tcW w:w="678" w:type="dxa"/>
            <w:vMerge w:val="continue"/>
            <w:vAlign w:val="center"/>
          </w:tcPr>
          <w:p>
            <w:pPr>
              <w:jc w:val="center"/>
              <w:rPr>
                <w:rFonts w:ascii="宋体" w:hAnsi="宋体"/>
                <w:color w:val="000000" w:themeColor="text1"/>
                <w:sz w:val="24"/>
                <w:highlight w:val="none"/>
                <w14:textFill>
                  <w14:solidFill>
                    <w14:schemeClr w14:val="tx1"/>
                  </w14:solidFill>
                </w14:textFill>
              </w:rPr>
            </w:pPr>
          </w:p>
        </w:tc>
        <w:tc>
          <w:tcPr>
            <w:tcW w:w="556" w:type="dxa"/>
            <w:vMerge w:val="continue"/>
            <w:vAlign w:val="center"/>
          </w:tcPr>
          <w:p>
            <w:pPr>
              <w:snapToGrid w:val="0"/>
              <w:jc w:val="center"/>
              <w:rPr>
                <w:rFonts w:ascii="宋体" w:hAnsi="宋体"/>
                <w:color w:val="000000" w:themeColor="text1"/>
                <w:szCs w:val="21"/>
                <w:highlight w:val="none"/>
                <w14:textFill>
                  <w14:solidFill>
                    <w14:schemeClr w14:val="tx1"/>
                  </w14:solidFill>
                </w14:textFill>
              </w:rPr>
            </w:pPr>
          </w:p>
        </w:tc>
        <w:tc>
          <w:tcPr>
            <w:tcW w:w="2027" w:type="dxa"/>
            <w:gridSpan w:val="2"/>
            <w:tcBorders>
              <w:top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食堂油烟</w:t>
            </w:r>
          </w:p>
        </w:tc>
        <w:tc>
          <w:tcPr>
            <w:tcW w:w="1276" w:type="dxa"/>
            <w:tcBorders>
              <w:top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油烟</w:t>
            </w:r>
          </w:p>
        </w:tc>
        <w:tc>
          <w:tcPr>
            <w:tcW w:w="2693" w:type="dxa"/>
            <w:tcBorders>
              <w:top w:val="single" w:color="auto" w:sz="4" w:space="0"/>
            </w:tcBorders>
            <w:vAlign w:val="center"/>
          </w:tcPr>
          <w:p>
            <w:pPr>
              <w:rPr>
                <w:rFonts w:hAnsi="宋体"/>
                <w:bCs/>
                <w:snapToGrid w:val="0"/>
                <w:color w:val="000000" w:themeColor="text1"/>
                <w:szCs w:val="21"/>
                <w:highlight w:val="none"/>
                <w14:textFill>
                  <w14:solidFill>
                    <w14:schemeClr w14:val="tx1"/>
                  </w14:solidFill>
                </w14:textFill>
              </w:rPr>
            </w:pPr>
            <w:r>
              <w:rPr>
                <w:rFonts w:hint="eastAsia" w:hAnsi="宋体"/>
                <w:bCs/>
                <w:snapToGrid w:val="0"/>
                <w:color w:val="000000" w:themeColor="text1"/>
                <w:szCs w:val="21"/>
                <w:highlight w:val="none"/>
                <w14:textFill>
                  <w14:solidFill>
                    <w14:schemeClr w14:val="tx1"/>
                  </w14:solidFill>
                </w14:textFill>
              </w:rPr>
              <w:t>经过油烟净化器处理后排放</w:t>
            </w:r>
          </w:p>
        </w:tc>
        <w:tc>
          <w:tcPr>
            <w:tcW w:w="2374" w:type="dxa"/>
            <w:tcBorders>
              <w:top w:val="single" w:color="auto" w:sz="4" w:space="0"/>
            </w:tcBorders>
            <w:vAlign w:val="center"/>
          </w:tcPr>
          <w:p>
            <w:pPr>
              <w:pStyle w:val="14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《饮食行业油烟排放标准（试行）》（GB18483-2001）</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678" w:type="dxa"/>
            <w:vMerge w:val="restart"/>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水污染物</w:t>
            </w:r>
          </w:p>
        </w:tc>
        <w:tc>
          <w:tcPr>
            <w:tcW w:w="556" w:type="dxa"/>
            <w:vMerge w:val="restart"/>
            <w:tcBorders>
              <w:top w:val="single" w:color="auto" w:sz="4" w:space="0"/>
            </w:tcBorders>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营运期</w:t>
            </w:r>
          </w:p>
        </w:tc>
        <w:tc>
          <w:tcPr>
            <w:tcW w:w="2027" w:type="dxa"/>
            <w:gridSpan w:val="2"/>
            <w:tcBorders>
              <w:top w:val="single" w:color="auto" w:sz="4" w:space="0"/>
            </w:tcBorders>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生活污水</w:t>
            </w:r>
          </w:p>
        </w:tc>
        <w:tc>
          <w:tcPr>
            <w:tcW w:w="1276" w:type="dxa"/>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BOD5、CODcr、SS、氨氮等</w:t>
            </w:r>
          </w:p>
        </w:tc>
        <w:tc>
          <w:tcPr>
            <w:tcW w:w="2693" w:type="dxa"/>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化粪池预处理后通过自建污水处理站处理后排入镇海</w:t>
            </w:r>
          </w:p>
        </w:tc>
        <w:tc>
          <w:tcPr>
            <w:tcW w:w="2374" w:type="dxa"/>
            <w:vAlign w:val="center"/>
          </w:tcPr>
          <w:p>
            <w:pPr>
              <w:snapToGrid w:val="0"/>
              <w:jc w:val="left"/>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达到广东省地方标准《水污染物排放限值》（DB44/26-2001）第二时段一级标准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678" w:type="dxa"/>
            <w:vMerge w:val="continue"/>
            <w:vAlign w:val="center"/>
          </w:tcPr>
          <w:p>
            <w:pPr>
              <w:jc w:val="center"/>
              <w:rPr>
                <w:rFonts w:ascii="宋体" w:hAnsi="宋体"/>
                <w:color w:val="000000" w:themeColor="text1"/>
                <w:sz w:val="24"/>
                <w:highlight w:val="none"/>
                <w14:textFill>
                  <w14:solidFill>
                    <w14:schemeClr w14:val="tx1"/>
                  </w14:solidFill>
                </w14:textFill>
              </w:rPr>
            </w:pPr>
          </w:p>
        </w:tc>
        <w:tc>
          <w:tcPr>
            <w:tcW w:w="556" w:type="dxa"/>
            <w:vMerge w:val="continue"/>
            <w:vAlign w:val="center"/>
          </w:tcPr>
          <w:p>
            <w:pPr>
              <w:snapToGrid w:val="0"/>
              <w:jc w:val="center"/>
              <w:rPr>
                <w:rFonts w:ascii="宋体" w:hAnsi="宋体"/>
                <w:color w:val="000000" w:themeColor="text1"/>
                <w:szCs w:val="21"/>
                <w:highlight w:val="none"/>
                <w14:textFill>
                  <w14:solidFill>
                    <w14:schemeClr w14:val="tx1"/>
                  </w14:solidFill>
                </w14:textFill>
              </w:rPr>
            </w:pPr>
          </w:p>
        </w:tc>
        <w:tc>
          <w:tcPr>
            <w:tcW w:w="2027" w:type="dxa"/>
            <w:gridSpan w:val="2"/>
            <w:tcBorders>
              <w:top w:val="single" w:color="auto" w:sz="4" w:space="0"/>
            </w:tcBorders>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生产废水</w:t>
            </w:r>
          </w:p>
        </w:tc>
        <w:tc>
          <w:tcPr>
            <w:tcW w:w="1276" w:type="dxa"/>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冷却水</w:t>
            </w:r>
          </w:p>
        </w:tc>
        <w:tc>
          <w:tcPr>
            <w:tcW w:w="2693" w:type="dxa"/>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循环使用</w:t>
            </w:r>
          </w:p>
        </w:tc>
        <w:tc>
          <w:tcPr>
            <w:tcW w:w="2374" w:type="dxa"/>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不会对周围的环境造成影响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9" w:hRule="atLeast"/>
        </w:trPr>
        <w:tc>
          <w:tcPr>
            <w:tcW w:w="678" w:type="dxa"/>
            <w:vMerge w:val="restart"/>
            <w:tcBorders>
              <w:top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固</w:t>
            </w:r>
          </w:p>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体废物</w:t>
            </w:r>
          </w:p>
        </w:tc>
        <w:tc>
          <w:tcPr>
            <w:tcW w:w="556" w:type="dxa"/>
            <w:vMerge w:val="restart"/>
            <w:tcBorders>
              <w:top w:val="single" w:color="auto" w:sz="4" w:space="0"/>
            </w:tcBorders>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营运期</w:t>
            </w:r>
          </w:p>
        </w:tc>
        <w:tc>
          <w:tcPr>
            <w:tcW w:w="2027" w:type="dxa"/>
            <w:gridSpan w:val="2"/>
            <w:tcBorders>
              <w:top w:val="single" w:color="auto" w:sz="4" w:space="0"/>
            </w:tcBorders>
            <w:vAlign w:val="center"/>
          </w:tcPr>
          <w:p>
            <w:pPr>
              <w:pStyle w:val="79"/>
              <w:snapToGrid w:val="0"/>
              <w:jc w:val="cente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生活垃圾</w:t>
            </w:r>
          </w:p>
        </w:tc>
        <w:tc>
          <w:tcPr>
            <w:tcW w:w="1276" w:type="dxa"/>
            <w:tcBorders>
              <w:right w:val="single" w:color="auto" w:sz="4" w:space="0"/>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办公垃圾</w:t>
            </w:r>
          </w:p>
        </w:tc>
        <w:tc>
          <w:tcPr>
            <w:tcW w:w="2693" w:type="dxa"/>
            <w:tcBorders>
              <w:left w:val="single" w:color="auto" w:sz="4" w:space="0"/>
            </w:tcBorders>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由环卫部门统一处理</w:t>
            </w:r>
          </w:p>
        </w:tc>
        <w:tc>
          <w:tcPr>
            <w:tcW w:w="2374" w:type="dxa"/>
            <w:vMerge w:val="restart"/>
            <w:vAlign w:val="center"/>
          </w:tcPr>
          <w:p>
            <w:pPr>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不会对周围的环境造成明显的音响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678" w:type="dxa"/>
            <w:vMerge w:val="continue"/>
            <w:vAlign w:val="center"/>
          </w:tcPr>
          <w:p>
            <w:pPr>
              <w:jc w:val="center"/>
              <w:rPr>
                <w:rFonts w:ascii="宋体" w:hAnsi="宋体"/>
                <w:color w:val="000000" w:themeColor="text1"/>
                <w:sz w:val="24"/>
                <w:highlight w:val="none"/>
                <w14:textFill>
                  <w14:solidFill>
                    <w14:schemeClr w14:val="tx1"/>
                  </w14:solidFill>
                </w14:textFill>
              </w:rPr>
            </w:pPr>
          </w:p>
        </w:tc>
        <w:tc>
          <w:tcPr>
            <w:tcW w:w="556" w:type="dxa"/>
            <w:vMerge w:val="continue"/>
            <w:vAlign w:val="center"/>
          </w:tcPr>
          <w:p>
            <w:pPr>
              <w:snapToGrid w:val="0"/>
              <w:jc w:val="center"/>
              <w:rPr>
                <w:rFonts w:ascii="宋体" w:hAnsi="宋体"/>
                <w:color w:val="000000" w:themeColor="text1"/>
                <w:szCs w:val="21"/>
                <w:highlight w:val="none"/>
                <w14:textFill>
                  <w14:solidFill>
                    <w14:schemeClr w14:val="tx1"/>
                  </w14:solidFill>
                </w14:textFill>
              </w:rPr>
            </w:pPr>
          </w:p>
        </w:tc>
        <w:tc>
          <w:tcPr>
            <w:tcW w:w="1177" w:type="dxa"/>
            <w:tcBorders>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一般危险废物</w:t>
            </w:r>
          </w:p>
        </w:tc>
        <w:tc>
          <w:tcPr>
            <w:tcW w:w="850" w:type="dxa"/>
            <w:tcBorders>
              <w:lef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废包装材料、沉积粉尘</w:t>
            </w:r>
          </w:p>
        </w:tc>
        <w:tc>
          <w:tcPr>
            <w:tcW w:w="1276" w:type="dxa"/>
            <w:tcBorders>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hAnsi="宋体"/>
                <w:color w:val="000000" w:themeColor="text1"/>
                <w:kern w:val="0"/>
                <w:sz w:val="24"/>
                <w:highlight w:val="none"/>
                <w14:textFill>
                  <w14:solidFill>
                    <w14:schemeClr w14:val="tx1"/>
                  </w14:solidFill>
                </w14:textFill>
              </w:rPr>
              <w:t>废包装材料、边角料和</w:t>
            </w:r>
            <w:r>
              <w:rPr>
                <w:rFonts w:hint="eastAsia"/>
                <w:color w:val="000000" w:themeColor="text1"/>
                <w:sz w:val="24"/>
                <w:highlight w:val="none"/>
                <w14:textFill>
                  <w14:solidFill>
                    <w14:schemeClr w14:val="tx1"/>
                  </w14:solidFill>
                </w14:textFill>
              </w:rPr>
              <w:t>铁屑、铁丝</w:t>
            </w:r>
          </w:p>
        </w:tc>
        <w:tc>
          <w:tcPr>
            <w:tcW w:w="2693" w:type="dxa"/>
            <w:tcBorders>
              <w:lef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物资回收单位处理</w:t>
            </w:r>
          </w:p>
        </w:tc>
        <w:tc>
          <w:tcPr>
            <w:tcW w:w="2374" w:type="dxa"/>
            <w:vMerge w:val="continue"/>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72" w:hRule="atLeast"/>
        </w:trPr>
        <w:tc>
          <w:tcPr>
            <w:tcW w:w="678" w:type="dxa"/>
            <w:vMerge w:val="continue"/>
            <w:vAlign w:val="center"/>
          </w:tcPr>
          <w:p>
            <w:pPr>
              <w:jc w:val="center"/>
              <w:rPr>
                <w:rFonts w:ascii="宋体" w:hAnsi="宋体"/>
                <w:color w:val="000000" w:themeColor="text1"/>
                <w:sz w:val="24"/>
                <w:highlight w:val="none"/>
                <w14:textFill>
                  <w14:solidFill>
                    <w14:schemeClr w14:val="tx1"/>
                  </w14:solidFill>
                </w14:textFill>
              </w:rPr>
            </w:pPr>
          </w:p>
        </w:tc>
        <w:tc>
          <w:tcPr>
            <w:tcW w:w="556" w:type="dxa"/>
            <w:vMerge w:val="continue"/>
            <w:vAlign w:val="center"/>
          </w:tcPr>
          <w:p>
            <w:pPr>
              <w:snapToGrid w:val="0"/>
              <w:jc w:val="center"/>
              <w:rPr>
                <w:rFonts w:ascii="宋体" w:hAnsi="宋体"/>
                <w:color w:val="000000" w:themeColor="text1"/>
                <w:szCs w:val="21"/>
                <w:highlight w:val="none"/>
                <w14:textFill>
                  <w14:solidFill>
                    <w14:schemeClr w14:val="tx1"/>
                  </w14:solidFill>
                </w14:textFill>
              </w:rPr>
            </w:pPr>
          </w:p>
        </w:tc>
        <w:tc>
          <w:tcPr>
            <w:tcW w:w="1177" w:type="dxa"/>
            <w:tcBorders>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危险废物</w:t>
            </w:r>
          </w:p>
        </w:tc>
        <w:tc>
          <w:tcPr>
            <w:tcW w:w="850" w:type="dxa"/>
            <w:tcBorders>
              <w:left w:val="single" w:color="auto" w:sz="4" w:space="0"/>
              <w:bottom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废活性炭、废UV灯管</w:t>
            </w:r>
          </w:p>
        </w:tc>
        <w:tc>
          <w:tcPr>
            <w:tcW w:w="1276" w:type="dxa"/>
            <w:tcBorders>
              <w:bottom w:val="single" w:color="auto" w:sz="4" w:space="0"/>
              <w:right w:val="single" w:color="auto" w:sz="4"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废活性炭、废UV灯管</w:t>
            </w:r>
          </w:p>
        </w:tc>
        <w:tc>
          <w:tcPr>
            <w:tcW w:w="2693" w:type="dxa"/>
            <w:tcBorders>
              <w:left w:val="single" w:color="auto" w:sz="4" w:space="0"/>
              <w:bottom w:val="single" w:color="auto" w:sz="4" w:space="0"/>
            </w:tcBorders>
            <w:vAlign w:val="center"/>
          </w:tcPr>
          <w:p>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交给有资质的公司处理</w:t>
            </w:r>
          </w:p>
        </w:tc>
        <w:tc>
          <w:tcPr>
            <w:tcW w:w="2374" w:type="dxa"/>
            <w:vMerge w:val="continue"/>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81" w:hRule="atLeast"/>
        </w:trPr>
        <w:tc>
          <w:tcPr>
            <w:tcW w:w="1234" w:type="dxa"/>
            <w:gridSpan w:val="2"/>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噪</w:t>
            </w:r>
          </w:p>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声</w:t>
            </w:r>
          </w:p>
        </w:tc>
        <w:tc>
          <w:tcPr>
            <w:tcW w:w="8370" w:type="dxa"/>
            <w:gridSpan w:val="5"/>
            <w:vAlign w:val="center"/>
          </w:tcPr>
          <w:p>
            <w:pPr>
              <w:pStyle w:val="142"/>
              <w:spacing w:line="240" w:lineRule="auto"/>
              <w:jc w:val="left"/>
              <w:rPr>
                <w:rFonts w:ascii="宋体" w:hAnsi="宋体"/>
                <w:color w:val="000000" w:themeColor="text1"/>
                <w:szCs w:val="21"/>
                <w:highlight w:val="none"/>
                <w14:textFill>
                  <w14:solidFill>
                    <w14:schemeClr w14:val="tx1"/>
                  </w14:solidFill>
                </w14:textFill>
              </w:rPr>
            </w:pPr>
            <w:r>
              <w:rPr>
                <w:rFonts w:hint="eastAsia" w:eastAsia="宋体"/>
                <w:b w:val="0"/>
                <w:color w:val="000000" w:themeColor="text1"/>
                <w:sz w:val="21"/>
                <w:szCs w:val="21"/>
                <w:highlight w:val="none"/>
                <w14:textFill>
                  <w14:solidFill>
                    <w14:schemeClr w14:val="tx1"/>
                  </w14:solidFill>
                </w14:textFill>
              </w:rPr>
              <w:t>营运期噪声经过基本治理措施后，如绿化、选用低噪声设备等，基本上能够</w:t>
            </w:r>
            <w:r>
              <w:rPr>
                <w:rFonts w:eastAsia="宋体"/>
                <w:b w:val="0"/>
                <w:color w:val="000000" w:themeColor="text1"/>
                <w:sz w:val="21"/>
                <w:szCs w:val="21"/>
                <w:highlight w:val="none"/>
                <w14:textFill>
                  <w14:solidFill>
                    <w14:schemeClr w14:val="tx1"/>
                  </w14:solidFill>
                </w14:textFill>
              </w:rPr>
              <w:t>满足</w:t>
            </w:r>
            <w:r>
              <w:rPr>
                <w:rFonts w:hint="eastAsia" w:eastAsia="宋体"/>
                <w:b w:val="0"/>
                <w:color w:val="000000" w:themeColor="text1"/>
                <w:sz w:val="21"/>
                <w:szCs w:val="21"/>
                <w:highlight w:val="none"/>
                <w14:textFill>
                  <w14:solidFill>
                    <w14:schemeClr w14:val="tx1"/>
                  </w14:solidFill>
                </w14:textFill>
              </w:rPr>
              <w:t>《工业企业厂界环境噪声排放标准》（GB12348-2008）3类标准，对周围环境影响较小</w:t>
            </w:r>
            <w:r>
              <w:rPr>
                <w:rFonts w:eastAsia="宋体"/>
                <w:b w:val="0"/>
                <w:color w:val="000000" w:themeColor="text1"/>
                <w:sz w:val="21"/>
                <w:szCs w:val="21"/>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771" w:hRule="atLeast"/>
        </w:trPr>
        <w:tc>
          <w:tcPr>
            <w:tcW w:w="9604" w:type="dxa"/>
            <w:gridSpan w:val="7"/>
            <w:vAlign w:val="center"/>
          </w:tcPr>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生态环境保护及预防措施：</w:t>
            </w:r>
          </w:p>
          <w:p>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本项目投产后，应加强厂区内的绿化，保证绿化率。</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加强员工的教育和管理，树立员工的环境保护观念。</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4"/>
          <w:highlight w:val="none"/>
          <w14:textFill>
            <w14:solidFill>
              <w14:schemeClr w14:val="tx1"/>
            </w14:solidFill>
          </w14:textFill>
        </w:rPr>
        <w:sectPr>
          <w:pgSz w:w="11906" w:h="16838"/>
          <w:pgMar w:top="1418" w:right="1418" w:bottom="1559" w:left="1418" w:header="907" w:footer="907" w:gutter="0"/>
          <w:cols w:space="720" w:num="1"/>
          <w:docGrid w:type="lines" w:linePitch="312" w:charSpace="0"/>
        </w:sectPr>
      </w:pPr>
    </w:p>
    <w:p>
      <w:pPr>
        <w:pStyle w:val="3"/>
        <w:adjustRightInd w:val="0"/>
        <w:snapToGrid w:val="0"/>
        <w:spacing w:before="0" w:after="0" w:line="360" w:lineRule="auto"/>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29568" behindDoc="0" locked="0" layoutInCell="1" allowOverlap="1">
                <wp:simplePos x="0" y="0"/>
                <wp:positionH relativeFrom="column">
                  <wp:posOffset>-125730</wp:posOffset>
                </wp:positionH>
                <wp:positionV relativeFrom="paragraph">
                  <wp:posOffset>303530</wp:posOffset>
                </wp:positionV>
                <wp:extent cx="6037580" cy="8589645"/>
                <wp:effectExtent l="5080" t="4445" r="15240" b="16510"/>
                <wp:wrapNone/>
                <wp:docPr id="29" name="Rectangle 101"/>
                <wp:cNvGraphicFramePr/>
                <a:graphic xmlns:a="http://schemas.openxmlformats.org/drawingml/2006/main">
                  <a:graphicData uri="http://schemas.microsoft.com/office/word/2010/wordprocessingShape">
                    <wps:wsp>
                      <wps:cNvSpPr/>
                      <wps:spPr>
                        <a:xfrm>
                          <a:off x="0" y="0"/>
                          <a:ext cx="6037580" cy="85896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01" o:spid="_x0000_s1026" o:spt="1" style="position:absolute;left:0pt;margin-left:-9.9pt;margin-top:23.9pt;height:676.35pt;width:475.4pt;z-index:251629568;mso-width-relative:page;mso-height-relative:page;" filled="f" stroked="t" coordsize="21600,21600" o:gfxdata="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otGtkAAAALAQAADwAAAAAAAAAB&#10;ACAAAAAiAAAAZHJzL2Rvd25yZXYueG1sUEsBAhQAFAAAAAgAh07iQMRi1vjWAQAArgMAAA4AAAAA&#10;AAAAAQAgAAAAKAEAAGRycy9lMm9Eb2MueG1sUEsFBgAAAAAGAAYAWQEAAHAFAAAAAA==&#10;">
                <v:fill on="f" focussize="0,0"/>
                <v:stroke color="#000000" joinstyle="miter"/>
                <v:imagedata o:title=""/>
                <o:lock v:ext="edit" aspectratio="f"/>
              </v:rect>
            </w:pict>
          </mc:Fallback>
        </mc:AlternateContent>
      </w:r>
      <w:r>
        <w:rPr>
          <w:rFonts w:hint="eastAsia" w:ascii="宋体" w:hAnsi="宋体" w:cs="宋体"/>
          <w:color w:val="000000" w:themeColor="text1"/>
          <w:sz w:val="28"/>
          <w:szCs w:val="28"/>
          <w:highlight w:val="none"/>
          <w14:textFill>
            <w14:solidFill>
              <w14:schemeClr w14:val="tx1"/>
            </w14:solidFill>
          </w14:textFill>
        </w:rPr>
        <w:t>结论与建议</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 本项目概况</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广东唯美斯巧克力食品有限公司</w:t>
      </w:r>
      <w:r>
        <w:rPr>
          <w:rFonts w:hint="eastAsia" w:hAnsi="宋体"/>
          <w:color w:val="000000" w:themeColor="text1"/>
          <w:sz w:val="24"/>
          <w:highlight w:val="none"/>
          <w14:textFill>
            <w14:solidFill>
              <w14:schemeClr w14:val="tx1"/>
            </w14:solidFill>
          </w14:textFill>
        </w:rPr>
        <w:t>位于</w:t>
      </w:r>
      <w:r>
        <w:rPr>
          <w:rFonts w:hint="eastAsia"/>
          <w:color w:val="000000" w:themeColor="text1"/>
          <w:sz w:val="24"/>
          <w:highlight w:val="none"/>
          <w14:textFill>
            <w14:solidFill>
              <w14:schemeClr w14:val="tx1"/>
            </w14:solidFill>
          </w14:textFill>
        </w:rPr>
        <w:t>广东省江门市开平市塘口镇永丰街3号</w:t>
      </w:r>
      <w:r>
        <w:rPr>
          <w:rFonts w:hint="eastAsia" w:hAnsi="宋体"/>
          <w:color w:val="000000" w:themeColor="text1"/>
          <w:sz w:val="24"/>
          <w:highlight w:val="none"/>
          <w14:textFill>
            <w14:solidFill>
              <w14:schemeClr w14:val="tx1"/>
            </w14:solidFill>
          </w14:textFill>
        </w:rPr>
        <w:t>，项目主要从事巧克力制造，主要产品为巧克力，产量共计为280吨，同时项目包装巧克力的塑料包装盒由建设单位制造，不外购。项目总投资1000万元，项目总占地面积5800㎡，建筑面积3000㎡，主要由2栋厂房用于生产，1栋宿舍楼，1栋办公楼和1栋仓库组成。员工人数38人，年工作250天，一班制度，每班工作8小时。</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 环境质量现状分析结论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1、大气环境质量</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本项目所在区域的大气环境符合中华人民共和国《环境空气质量标准》（GB3095-2012）二级标准，空气质量良好。</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2、声环境质量</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本项目所在区域的环境质量符合中华人民共和国《声环境质量标准》（GB3096—2008）2类标准，表明区域内声环境质量良好。</w:t>
      </w:r>
    </w:p>
    <w:p>
      <w:pPr>
        <w:spacing w:line="360" w:lineRule="auto"/>
        <w:rPr>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3、水环境质量</w:t>
      </w:r>
    </w:p>
    <w:p>
      <w:pPr>
        <w:widowControl/>
        <w:spacing w:line="360" w:lineRule="auto"/>
        <w:ind w:firstLine="480" w:firstLineChars="200"/>
        <w:rPr>
          <w:rFonts w:hAnsi="宋体"/>
          <w:color w:val="000000" w:themeColor="text1"/>
          <w:sz w:val="24"/>
          <w:szCs w:val="22"/>
          <w:highlight w:val="none"/>
          <w14:textFill>
            <w14:solidFill>
              <w14:schemeClr w14:val="tx1"/>
            </w14:solidFill>
          </w14:textFill>
        </w:rPr>
      </w:pPr>
      <w:r>
        <w:rPr>
          <w:rFonts w:hint="eastAsia" w:hAnsi="宋体"/>
          <w:color w:val="000000" w:themeColor="text1"/>
          <w:sz w:val="24"/>
          <w:szCs w:val="22"/>
          <w:highlight w:val="none"/>
          <w14:textFill>
            <w14:solidFill>
              <w14:schemeClr w14:val="tx1"/>
            </w14:solidFill>
          </w14:textFill>
        </w:rPr>
        <w:t>根据监测结果</w:t>
      </w:r>
      <w:r>
        <w:rPr>
          <w:rFonts w:hint="eastAsia" w:hAnsi="宋体"/>
          <w:color w:val="000000" w:themeColor="text1"/>
          <w:sz w:val="24"/>
          <w:szCs w:val="22"/>
          <w:highlight w:val="none"/>
          <w:lang w:eastAsia="zh-CN"/>
          <w14:textFill>
            <w14:solidFill>
              <w14:schemeClr w14:val="tx1"/>
            </w14:solidFill>
          </w14:textFill>
        </w:rPr>
        <w:t>表明</w:t>
      </w:r>
      <w:r>
        <w:rPr>
          <w:rFonts w:hint="eastAsia" w:hAnsi="宋体"/>
          <w:color w:val="000000" w:themeColor="text1"/>
          <w:sz w:val="24"/>
          <w:szCs w:val="22"/>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镇海水测断面无超标情况出现，该河段的水质能达到Ⅲ类水的水质要求，表明项目水质水质现状良好</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 运营期环境影响分析结论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1、废水</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生活污水经过化粪池处理进入经过自建污水处理站，待污水处理站处理后达到广东省《水污染物排放限值》（DB44/26-2001）第二时段一级标准后排入镇海水。</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生产废水冷却水循环使用不外排。</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综上所述，项目产生的废水对周围的环境影响较小。</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2、噪声</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本项目营运后，其主要的噪声来源为生产设备，其噪声源强为70-85</w:t>
      </w:r>
      <w:r>
        <w:rPr>
          <w:color w:val="000000" w:themeColor="text1"/>
          <w:sz w:val="24"/>
          <w:highlight w:val="none"/>
          <w14:textFill>
            <w14:solidFill>
              <w14:schemeClr w14:val="tx1"/>
            </w14:solidFill>
          </w14:textFill>
        </w:rPr>
        <w:t>dB</w:t>
      </w:r>
      <w:r>
        <w:rPr>
          <w:rFonts w:hint="eastAsia"/>
          <w:color w:val="000000" w:themeColor="text1"/>
          <w:sz w:val="24"/>
          <w:highlight w:val="none"/>
          <w14:textFill>
            <w14:solidFill>
              <w14:schemeClr w14:val="tx1"/>
            </w14:solidFill>
          </w14:textFill>
        </w:rPr>
        <w:t>（A）之间。</w:t>
      </w:r>
      <w:r>
        <w:rPr>
          <w:color w:val="000000" w:themeColor="text1"/>
          <w:sz w:val="24"/>
          <w:highlight w:val="none"/>
          <w14:textFill>
            <w14:solidFill>
              <w14:schemeClr w14:val="tx1"/>
            </w14:solidFill>
          </w14:textFill>
        </w:rPr>
        <w:t>对于噪声污染必须采取适当的治理措施，对于设备，首先应对噪声设备进行合理布局，让噪声源尽量远离环境敏感点，其次应当选用低噪声设备等措施，再经自然衰减后，使得</w:t>
      </w:r>
      <w:r>
        <w:rPr>
          <w:rFonts w:hint="eastAsia"/>
          <w:color w:val="000000" w:themeColor="text1"/>
          <w:sz w:val="24"/>
          <w:highlight w:val="none"/>
          <w14:textFill>
            <w14:solidFill>
              <w14:schemeClr w14:val="tx1"/>
            </w14:solidFill>
          </w14:textFill>
        </w:rPr>
        <w:t>本</w:t>
      </w:r>
      <w:r>
        <w:rPr>
          <w:color w:val="000000" w:themeColor="text1"/>
          <w:sz w:val="24"/>
          <w:highlight w:val="none"/>
          <w14:textFill>
            <w14:solidFill>
              <w14:schemeClr w14:val="tx1"/>
            </w14:solidFill>
          </w14:textFill>
        </w:rPr>
        <w:t>项目</w:t>
      </w:r>
      <w:r>
        <w:rPr>
          <w:rFonts w:hint="eastAsia"/>
          <w:color w:val="000000" w:themeColor="text1"/>
          <w:sz w:val="24"/>
          <w:highlight w:val="none"/>
          <w14:textFill>
            <w14:solidFill>
              <w14:schemeClr w14:val="tx1"/>
            </w14:solidFill>
          </w14:textFill>
        </w:rPr>
        <w:t>厂界满足GB12348-2008《工业企业厂界环境噪声排放标准》2类标准：</w:t>
      </w:r>
      <w:r>
        <w:rPr>
          <w:color w:val="000000" w:themeColor="text1"/>
          <w:sz w:val="24"/>
          <w:highlight w:val="none"/>
          <w14:textFill>
            <w14:solidFill>
              <w14:schemeClr w14:val="tx1"/>
            </w14:solidFill>
          </w14:textFill>
        </w:rPr>
        <w:t>昼间</w:t>
      </w:r>
      <w:r>
        <w:rPr>
          <w:rFonts w:hint="eastAsia"/>
          <w:color w:val="000000" w:themeColor="text1"/>
          <w:sz w:val="24"/>
          <w:highlight w:val="none"/>
          <w14:textFill>
            <w14:solidFill>
              <w14:schemeClr w14:val="tx1"/>
            </w14:solidFill>
          </w14:textFill>
        </w:rPr>
        <w:t>≤60</w:t>
      </w:r>
      <w:r>
        <w:rPr>
          <w:color w:val="000000" w:themeColor="text1"/>
          <w:sz w:val="24"/>
          <w:highlight w:val="none"/>
          <w14:textFill>
            <w14:solidFill>
              <w14:schemeClr w14:val="tx1"/>
            </w14:solidFill>
          </w14:textFill>
        </w:rPr>
        <w:t>dB</w:t>
      </w:r>
      <w:r>
        <w:rPr>
          <w:rFonts w:hint="eastAsia"/>
          <w:color w:val="000000" w:themeColor="text1"/>
          <w:sz w:val="24"/>
          <w:highlight w:val="none"/>
          <w14:textFill>
            <w14:solidFill>
              <w14:schemeClr w14:val="tx1"/>
            </w14:solidFill>
          </w14:textFill>
        </w:rPr>
        <w:t>（A）</w:t>
      </w:r>
      <w:r>
        <w:rPr>
          <w:color w:val="000000" w:themeColor="text1"/>
          <w:sz w:val="24"/>
          <w:highlight w:val="none"/>
          <w14:textFill>
            <w14:solidFill>
              <w14:schemeClr w14:val="tx1"/>
            </w14:solidFill>
          </w14:textFill>
        </w:rPr>
        <w:t>，夜间</w:t>
      </w:r>
      <w:r>
        <w:rPr>
          <w:rFonts w:hint="eastAsia"/>
          <w:color w:val="000000" w:themeColor="text1"/>
          <w:sz w:val="24"/>
          <w:highlight w:val="none"/>
          <w14:textFill>
            <w14:solidFill>
              <w14:schemeClr w14:val="tx1"/>
            </w14:solidFill>
          </w14:textFill>
        </w:rPr>
        <w:t>≤50</w:t>
      </w:r>
      <w:r>
        <w:rPr>
          <w:color w:val="000000" w:themeColor="text1"/>
          <w:sz w:val="24"/>
          <w:highlight w:val="none"/>
          <w14:textFill>
            <w14:solidFill>
              <w14:schemeClr w14:val="tx1"/>
            </w14:solidFill>
          </w14:textFill>
        </w:rPr>
        <w:t>dB</w:t>
      </w:r>
      <w:r>
        <w:rPr>
          <w:rFonts w:hint="eastAsia"/>
          <w:color w:val="000000" w:themeColor="text1"/>
          <w:sz w:val="24"/>
          <w:highlight w:val="none"/>
          <w14:textFill>
            <w14:solidFill>
              <w14:schemeClr w14:val="tx1"/>
            </w14:solidFill>
          </w14:textFill>
        </w:rPr>
        <w:t>（A）。</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3、废气</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项目有组织废气非甲烷总烃经过集气罩收集后，经过UV光解系统+活性炭处理后，高空排放，处理后的非甲烷总烃的排放浓度低于《合成树脂工业污染物排放标准》（GB31572-2015）表4中大气污染物排放限值。</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油烟</w:t>
      </w:r>
      <w:r>
        <w:rPr>
          <w:color w:val="000000" w:themeColor="text1"/>
          <w:sz w:val="24"/>
          <w:highlight w:val="none"/>
          <w14:textFill>
            <w14:solidFill>
              <w14:schemeClr w14:val="tx1"/>
            </w14:solidFill>
          </w14:textFill>
        </w:rPr>
        <w:t>经过油烟净化器处理后</w:t>
      </w:r>
      <w:r>
        <w:rPr>
          <w:rFonts w:hint="eastAsia"/>
          <w:color w:val="000000" w:themeColor="text1"/>
          <w:sz w:val="24"/>
          <w:highlight w:val="none"/>
          <w14:textFill>
            <w14:solidFill>
              <w14:schemeClr w14:val="tx1"/>
            </w14:solidFill>
          </w14:textFill>
        </w:rPr>
        <w:t>排放</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w:t>
      </w:r>
      <w:r>
        <w:rPr>
          <w:color w:val="000000" w:themeColor="text1"/>
          <w:sz w:val="24"/>
          <w:highlight w:val="none"/>
          <w14:textFill>
            <w14:solidFill>
              <w14:schemeClr w14:val="tx1"/>
            </w14:solidFill>
          </w14:textFill>
        </w:rPr>
        <w:t>楼顶专用烟道排放。外排油烟可达到《饮食行业油烟排放标准（试行）》（GB18483-2001）的相关要求。</w:t>
      </w:r>
    </w:p>
    <w:p>
      <w:pPr>
        <w:spacing w:line="360" w:lineRule="auto"/>
        <w:ind w:left="6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综上所述，采取以上措施后，废气对周围环境影响较小。</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4、固体废弃物</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（1）生活垃圾</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本项目的生活垃圾在厂区内设置垃圾桶集中收集后，当天交由环卫部门统一清运处理。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（2）一般固废</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●废包装材料：项目原料及成品包装产生的废包装材料，收集后出售给物资回收单位。</w:t>
      </w:r>
    </w:p>
    <w:p>
      <w:pPr>
        <w:spacing w:line="360" w:lineRule="auto"/>
        <w:ind w:firstLine="48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●铁屑、铁丝：根据建设单位提供的资料，该部分产生量约为0.01t/a</w:t>
      </w:r>
      <w:r>
        <w:rPr>
          <w:rFonts w:hint="eastAsia" w:ascii="宋体" w:hAnsi="宋体"/>
          <w:color w:val="000000" w:themeColor="text1"/>
          <w:sz w:val="24"/>
          <w:highlight w:val="none"/>
          <w14:textFill>
            <w14:solidFill>
              <w14:schemeClr w14:val="tx1"/>
            </w14:solidFill>
          </w14:textFill>
        </w:rPr>
        <w:t>，收集后外售给物资回收单位。</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●边角料：项目机加工工序会产生边角料，</w:t>
      </w:r>
      <w:r>
        <w:rPr>
          <w:rFonts w:hint="eastAsia" w:ascii="宋体" w:hAnsi="宋体"/>
          <w:color w:val="000000" w:themeColor="text1"/>
          <w:sz w:val="24"/>
          <w:highlight w:val="none"/>
          <w14:textFill>
            <w14:solidFill>
              <w14:schemeClr w14:val="tx1"/>
            </w14:solidFill>
          </w14:textFill>
        </w:rPr>
        <w:t>收集后外售给物资回收单位。</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（3）危险废物</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●本项目产生的废活性炭和废UV灯管交给有资质的单位回收处理。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上述固废经有效的处理措施后，对周围环境不造成直接影响。</w:t>
      </w:r>
    </w:p>
    <w:p>
      <w:pPr>
        <w:adjustRightInd w:val="0"/>
        <w:snapToGrid w:val="0"/>
        <w:spacing w:beforeLines="50"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 综合结论</w:t>
      </w:r>
    </w:p>
    <w:p>
      <w:pPr>
        <w:widowControl/>
        <w:spacing w:line="360" w:lineRule="auto"/>
        <w:ind w:firstLine="480" w:firstLineChars="200"/>
        <w:rPr>
          <w:rFonts w:hAnsi="宋体"/>
          <w:color w:val="000000" w:themeColor="text1"/>
          <w:kern w:val="0"/>
          <w:sz w:val="24"/>
          <w:highlight w:val="none"/>
          <w14:textFill>
            <w14:solidFill>
              <w14:schemeClr w14:val="tx1"/>
            </w14:solidFill>
          </w14:textFill>
        </w:rPr>
      </w:pPr>
      <w:r>
        <w:rPr>
          <w:rFonts w:hint="eastAsia" w:hAnsi="宋体"/>
          <w:color w:val="000000" w:themeColor="text1"/>
          <w:kern w:val="0"/>
          <w:sz w:val="24"/>
          <w:highlight w:val="none"/>
          <w14:textFill>
            <w14:solidFill>
              <w14:schemeClr w14:val="tx1"/>
            </w14:solidFill>
          </w14:textFill>
        </w:rPr>
        <w:t>通过上述分析，本项目符合国家与地方产业政策，符合城市用地规划。按现有报建功能和规模，本项目有关污染治理技术成熟，可达标排放，投运后周围环境能维持功能要求。但是，本项目建设对周围环境存在污染风险，建设单位必须落实本报共提出的各项污染防治措施和风险防范措施，认真贯彻“三同时”，确保环保处理设施正常使用和运行，使本项目建成后对环境影响减少到最低限度。在此前提下，本项目的实施从环保角度分析是可行的。</w:t>
      </w:r>
    </w:p>
    <w:p>
      <w:pPr>
        <w:spacing w:line="360" w:lineRule="auto"/>
        <w:ind w:firstLine="562" w:firstLineChars="20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注    释</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一、本报告表应附以下附件、附图：</w:t>
      </w:r>
    </w:p>
    <w:p>
      <w:pP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附图1 项目地理位置图</w:t>
      </w:r>
    </w:p>
    <w:p>
      <w:pP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附图2 项目四至图</w:t>
      </w:r>
    </w:p>
    <w:p>
      <w:pPr>
        <w:widowControl/>
        <w:jc w:val="lef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 xml:space="preserve">附图3 </w:t>
      </w:r>
      <w:r>
        <w:rPr>
          <w:rFonts w:hAnsi="宋体"/>
          <w:b/>
          <w:color w:val="000000" w:themeColor="text1"/>
          <w:sz w:val="24"/>
          <w:highlight w:val="none"/>
          <w14:textFill>
            <w14:solidFill>
              <w14:schemeClr w14:val="tx1"/>
            </w14:solidFill>
          </w14:textFill>
        </w:rPr>
        <w:t>项目</w:t>
      </w:r>
      <w:r>
        <w:rPr>
          <w:rFonts w:hint="eastAsia" w:hAnsi="宋体"/>
          <w:b/>
          <w:color w:val="000000" w:themeColor="text1"/>
          <w:sz w:val="24"/>
          <w:highlight w:val="none"/>
          <w14:textFill>
            <w14:solidFill>
              <w14:schemeClr w14:val="tx1"/>
            </w14:solidFill>
          </w14:textFill>
        </w:rPr>
        <w:t>平面布置图</w:t>
      </w:r>
    </w:p>
    <w:p>
      <w:pPr>
        <w:widowControl/>
        <w:jc w:val="lef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附图4 噪声监测布点图</w:t>
      </w:r>
    </w:p>
    <w:p>
      <w:pPr>
        <w:jc w:val="lef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附图5环境敏感点布图</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 营业执照</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附件2 法人代表信息</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附件3  项目用地性质证明</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附件4  厂房使用协议</w:t>
      </w:r>
    </w:p>
    <w:p>
      <w:pP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附件5  噪声监测报告</w:t>
      </w:r>
    </w:p>
    <w:p>
      <w:pP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附表1 建设项目大气环境影响评价自查表</w:t>
      </w:r>
    </w:p>
    <w:p>
      <w:pP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附表2 建设项目地表水环境影响评价自查表</w:t>
      </w:r>
    </w:p>
    <w:p>
      <w:pP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附表3 环境风险评价自查表</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二、如果本报告表不能说明项目产生的污染及对环境造成的影响，应进行专项评价。根据建设项目的特点和当地环境特征，应选下列1--2项进行专项评价。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1.大气环境影响专项评价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2.水环境影响专项评价（包括地表水和地下水）</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3.生态影响专项评价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4.声影响专项评价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5.土壤影响专项评价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6.固体废弃物影响专项评价</w:t>
      </w:r>
    </w:p>
    <w:p>
      <w:pPr>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以上专项评价未包括的可另列专项，专项评价按照《环境影响评价技术导则》 中的要求进行。</w:t>
      </w:r>
    </w:p>
    <w:p>
      <w:pPr>
        <w:spacing w:line="360" w:lineRule="auto"/>
        <w:ind w:firstLine="482"/>
        <w:rPr>
          <w:rFonts w:ascii="宋体" w:hAnsi="宋体" w:cs="宋体"/>
          <w:color w:val="000000" w:themeColor="text1"/>
          <w:sz w:val="24"/>
          <w:highlight w:val="none"/>
          <w14:textFill>
            <w14:solidFill>
              <w14:schemeClr w14:val="tx1"/>
            </w14:solidFill>
          </w14:textFill>
        </w:rPr>
      </w:pPr>
    </w:p>
    <w:p>
      <w:pPr>
        <w:spacing w:line="360" w:lineRule="auto"/>
        <w:ind w:firstLine="482"/>
        <w:rPr>
          <w:rFonts w:ascii="宋体" w:hAnsi="宋体" w:cs="宋体"/>
          <w:color w:val="000000" w:themeColor="text1"/>
          <w:sz w:val="24"/>
          <w:highlight w:val="none"/>
          <w14:textFill>
            <w14:solidFill>
              <w14:schemeClr w14:val="tx1"/>
            </w14:solidFill>
          </w14:textFill>
        </w:rPr>
      </w:pPr>
    </w:p>
    <w:p>
      <w:pPr>
        <w:spacing w:line="360" w:lineRule="auto"/>
        <w:ind w:firstLine="482"/>
        <w:rPr>
          <w:rFonts w:ascii="宋体" w:hAnsi="宋体" w:cs="宋体"/>
          <w:color w:val="000000" w:themeColor="text1"/>
          <w:sz w:val="24"/>
          <w:highlight w:val="none"/>
          <w14:textFill>
            <w14:solidFill>
              <w14:schemeClr w14:val="tx1"/>
            </w14:solidFill>
          </w14:textFill>
        </w:rPr>
        <w:sectPr>
          <w:pgSz w:w="11906" w:h="16838"/>
          <w:pgMar w:top="1418" w:right="1418" w:bottom="1559" w:left="1418" w:header="907" w:footer="907" w:gutter="0"/>
          <w:pgBorders w:display="notFirstPage">
            <w:top w:val="single" w:color="auto" w:sz="4" w:space="4"/>
            <w:left w:val="single" w:color="auto" w:sz="4" w:space="10"/>
            <w:bottom w:val="single" w:color="auto" w:sz="4" w:space="4"/>
            <w:right w:val="single" w:color="auto" w:sz="4" w:space="10"/>
          </w:pgBorders>
          <w:cols w:space="720" w:num="1"/>
          <w:docGrid w:type="lines" w:linePitch="312" w:charSpace="0"/>
        </w:sectPr>
      </w:pPr>
    </w:p>
    <w:tbl>
      <w:tblPr>
        <w:tblStyle w:val="35"/>
        <w:tblW w:w="9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8" w:hRule="atLeast"/>
        </w:trPr>
        <w:tc>
          <w:tcPr>
            <w:tcW w:w="9135" w:type="dxa"/>
          </w:tcPr>
          <w:p>
            <w:pPr>
              <w:spacing w:before="240" w:after="1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预审意见：</w:t>
            </w: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公   章</w:t>
            </w:r>
          </w:p>
          <w:p>
            <w:pPr>
              <w:spacing w:before="240" w:after="1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2" w:hRule="atLeast"/>
        </w:trPr>
        <w:tc>
          <w:tcPr>
            <w:tcW w:w="9135" w:type="dxa"/>
          </w:tcPr>
          <w:p>
            <w:pPr>
              <w:spacing w:before="240" w:after="1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下一级环境保护行政主管部门审查意见：</w:t>
            </w: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p>
          <w:p>
            <w:pPr>
              <w:spacing w:before="240" w:after="1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公   章</w:t>
            </w:r>
          </w:p>
          <w:p>
            <w:pPr>
              <w:spacing w:before="240" w:after="1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经办人：                              年     月      日</w:t>
            </w:r>
          </w:p>
          <w:p>
            <w:pPr>
              <w:spacing w:before="240" w:after="120"/>
              <w:rPr>
                <w:rFonts w:ascii="宋体" w:hAnsi="宋体" w:cs="宋体"/>
                <w:color w:val="000000" w:themeColor="text1"/>
                <w:sz w:val="24"/>
                <w:highlight w:val="none"/>
                <w14:textFill>
                  <w14:solidFill>
                    <w14:schemeClr w14:val="tx1"/>
                  </w14:solidFill>
                </w14:textFill>
              </w:rPr>
            </w:pPr>
          </w:p>
        </w:tc>
      </w:tr>
    </w:tbl>
    <w:p>
      <w:pPr>
        <w:spacing w:before="240" w:after="120"/>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审批意见：</w:t>
      </w: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p>
    <w:p>
      <w:pPr>
        <w:spacing w:before="240" w:after="120"/>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 xml:space="preserve">                                          公   章</w:t>
      </w:r>
    </w:p>
    <w:p>
      <w:pPr>
        <w:spacing w:line="360" w:lineRule="auto"/>
        <w:ind w:firstLine="482"/>
        <w:rPr>
          <w:rFonts w:ascii="宋体" w:hAnsi="宋体" w:cs="宋体"/>
          <w:color w:val="000000" w:themeColor="text1"/>
          <w:sz w:val="24"/>
          <w:highlight w:val="none"/>
          <w14:textFill>
            <w14:solidFill>
              <w14:schemeClr w14:val="tx1"/>
            </w14:solidFill>
          </w14:textFill>
        </w:rPr>
        <w:sectPr>
          <w:pgSz w:w="11906" w:h="16838"/>
          <w:pgMar w:top="1418" w:right="1418" w:bottom="1559" w:left="1418" w:header="907" w:footer="907" w:gutter="0"/>
          <w:pgBorders w:display="notFirstPage">
            <w:top w:val="single" w:color="auto" w:sz="4" w:space="4"/>
            <w:left w:val="single" w:color="auto" w:sz="4" w:space="10"/>
            <w:bottom w:val="single" w:color="auto" w:sz="4" w:space="4"/>
            <w:right w:val="single" w:color="auto" w:sz="4" w:space="10"/>
          </w:pgBorders>
          <w:cols w:space="720" w:num="1"/>
          <w:docGrid w:type="lines" w:linePitch="312" w:charSpace="0"/>
        </w:sectPr>
      </w:pPr>
      <w:r>
        <w:rPr>
          <w:rFonts w:hint="eastAsia" w:ascii="宋体" w:hAnsi="宋体" w:cs="宋体"/>
          <w:color w:val="000000" w:themeColor="text1"/>
          <w:sz w:val="28"/>
          <w:highlight w:val="none"/>
          <w14:textFill>
            <w14:solidFill>
              <w14:schemeClr w14:val="tx1"/>
            </w14:solidFill>
          </w14:textFill>
        </w:rPr>
        <w:t xml:space="preserve">    经办人：                        年     月    日</w:t>
      </w:r>
    </w:p>
    <w:p>
      <w:pPr>
        <w:jc w:val="center"/>
        <w:rPr>
          <w:color w:val="000000" w:themeColor="text1"/>
          <w:sz w:val="24"/>
          <w:highlight w:val="none"/>
          <w14:textFill>
            <w14:solidFill>
              <w14:schemeClr w14:val="tx1"/>
            </w14:solidFill>
          </w14:textFill>
        </w:rPr>
      </w:pPr>
      <w:bookmarkStart w:id="3" w:name="_GoBack"/>
      <w:bookmarkEnd w:id="3"/>
    </w:p>
    <w:sectPr>
      <w:footerReference r:id="rId8" w:type="default"/>
      <w:pgSz w:w="11907" w:h="16840"/>
      <w:pgMar w:top="1247" w:right="244" w:bottom="1247" w:left="567" w:header="851" w:footer="567"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Impact">
    <w:panose1 w:val="020B080603090205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思源宋体 CN">
    <w:altName w:val="宋体"/>
    <w:panose1 w:val="00000000000000000000"/>
    <w:charset w:val="86"/>
    <w:family w:val="roman"/>
    <w:pitch w:val="default"/>
    <w:sig w:usb0="00000000" w:usb1="00000000" w:usb2="00000016" w:usb3="00000000" w:csb0="00060107" w:csb1="00000000"/>
  </w:font>
  <w:font w:name="TimesNewRomanPS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46</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16</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46</w:t>
    </w:r>
    <w: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decimal"/>
      <w:lvlText w:val="%1."/>
      <w:lvlJc w:val="left"/>
      <w:pPr>
        <w:tabs>
          <w:tab w:val="left" w:pos="2081"/>
        </w:tabs>
        <w:ind w:left="1239" w:firstLine="482"/>
      </w:pPr>
      <w:rPr>
        <w:rFonts w:hint="eastAsia"/>
      </w:rPr>
    </w:lvl>
  </w:abstractNum>
  <w:abstractNum w:abstractNumId="1">
    <w:nsid w:val="0000000D"/>
    <w:multiLevelType w:val="singleLevel"/>
    <w:tmpl w:val="0000000D"/>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0E"/>
    <w:rsid w:val="00002569"/>
    <w:rsid w:val="00002F8F"/>
    <w:rsid w:val="00003537"/>
    <w:rsid w:val="000036C8"/>
    <w:rsid w:val="0000405E"/>
    <w:rsid w:val="000047A8"/>
    <w:rsid w:val="000047D3"/>
    <w:rsid w:val="00005734"/>
    <w:rsid w:val="00005CAB"/>
    <w:rsid w:val="00005DCE"/>
    <w:rsid w:val="00006834"/>
    <w:rsid w:val="000068D6"/>
    <w:rsid w:val="00006B68"/>
    <w:rsid w:val="00006B6F"/>
    <w:rsid w:val="00007741"/>
    <w:rsid w:val="0001011B"/>
    <w:rsid w:val="00010470"/>
    <w:rsid w:val="00011FF3"/>
    <w:rsid w:val="000120AE"/>
    <w:rsid w:val="00012535"/>
    <w:rsid w:val="000128F2"/>
    <w:rsid w:val="000139CA"/>
    <w:rsid w:val="000140EB"/>
    <w:rsid w:val="000146E0"/>
    <w:rsid w:val="0001550A"/>
    <w:rsid w:val="00015770"/>
    <w:rsid w:val="00015AC4"/>
    <w:rsid w:val="0001625F"/>
    <w:rsid w:val="00016DF2"/>
    <w:rsid w:val="00016E97"/>
    <w:rsid w:val="00016F47"/>
    <w:rsid w:val="00020531"/>
    <w:rsid w:val="00021EC4"/>
    <w:rsid w:val="00022172"/>
    <w:rsid w:val="000229CC"/>
    <w:rsid w:val="00022C31"/>
    <w:rsid w:val="00022E68"/>
    <w:rsid w:val="00022F81"/>
    <w:rsid w:val="00023B92"/>
    <w:rsid w:val="00023C7B"/>
    <w:rsid w:val="00024160"/>
    <w:rsid w:val="00024CCD"/>
    <w:rsid w:val="00024D24"/>
    <w:rsid w:val="00025101"/>
    <w:rsid w:val="0002624C"/>
    <w:rsid w:val="00026D67"/>
    <w:rsid w:val="00027BAD"/>
    <w:rsid w:val="00030124"/>
    <w:rsid w:val="00030B6C"/>
    <w:rsid w:val="00030D71"/>
    <w:rsid w:val="00031049"/>
    <w:rsid w:val="0003114B"/>
    <w:rsid w:val="00031169"/>
    <w:rsid w:val="00032433"/>
    <w:rsid w:val="00032A83"/>
    <w:rsid w:val="0003323A"/>
    <w:rsid w:val="00033BED"/>
    <w:rsid w:val="000340EC"/>
    <w:rsid w:val="00034443"/>
    <w:rsid w:val="00034834"/>
    <w:rsid w:val="00035794"/>
    <w:rsid w:val="000362F9"/>
    <w:rsid w:val="0003639C"/>
    <w:rsid w:val="00037399"/>
    <w:rsid w:val="00037860"/>
    <w:rsid w:val="00037D56"/>
    <w:rsid w:val="00037EA3"/>
    <w:rsid w:val="00040365"/>
    <w:rsid w:val="00040FD1"/>
    <w:rsid w:val="00041374"/>
    <w:rsid w:val="00041752"/>
    <w:rsid w:val="000419F9"/>
    <w:rsid w:val="00043FB4"/>
    <w:rsid w:val="00044E47"/>
    <w:rsid w:val="0004577E"/>
    <w:rsid w:val="00046C97"/>
    <w:rsid w:val="00047FC8"/>
    <w:rsid w:val="00050DE3"/>
    <w:rsid w:val="0005112A"/>
    <w:rsid w:val="000523E9"/>
    <w:rsid w:val="000540CC"/>
    <w:rsid w:val="000562DF"/>
    <w:rsid w:val="00056A0F"/>
    <w:rsid w:val="00056F06"/>
    <w:rsid w:val="000575D1"/>
    <w:rsid w:val="00057E2C"/>
    <w:rsid w:val="000608C3"/>
    <w:rsid w:val="00060A13"/>
    <w:rsid w:val="0006102E"/>
    <w:rsid w:val="00061A1A"/>
    <w:rsid w:val="00063015"/>
    <w:rsid w:val="00063E4A"/>
    <w:rsid w:val="0006571B"/>
    <w:rsid w:val="00065EAA"/>
    <w:rsid w:val="00066D16"/>
    <w:rsid w:val="00067221"/>
    <w:rsid w:val="00067332"/>
    <w:rsid w:val="000725FC"/>
    <w:rsid w:val="000728BD"/>
    <w:rsid w:val="0007382A"/>
    <w:rsid w:val="00075D73"/>
    <w:rsid w:val="000767A6"/>
    <w:rsid w:val="00076E5F"/>
    <w:rsid w:val="00077365"/>
    <w:rsid w:val="00077CB9"/>
    <w:rsid w:val="00081040"/>
    <w:rsid w:val="000813E2"/>
    <w:rsid w:val="0008143D"/>
    <w:rsid w:val="00081910"/>
    <w:rsid w:val="00081E34"/>
    <w:rsid w:val="000834C4"/>
    <w:rsid w:val="000834F5"/>
    <w:rsid w:val="000843E6"/>
    <w:rsid w:val="00084617"/>
    <w:rsid w:val="00084B82"/>
    <w:rsid w:val="000852A4"/>
    <w:rsid w:val="00085E20"/>
    <w:rsid w:val="000875E3"/>
    <w:rsid w:val="00090EDC"/>
    <w:rsid w:val="0009187D"/>
    <w:rsid w:val="00091BA6"/>
    <w:rsid w:val="00093728"/>
    <w:rsid w:val="00094410"/>
    <w:rsid w:val="000948EA"/>
    <w:rsid w:val="00095613"/>
    <w:rsid w:val="00095663"/>
    <w:rsid w:val="000956AF"/>
    <w:rsid w:val="000958C8"/>
    <w:rsid w:val="000958E0"/>
    <w:rsid w:val="000959F8"/>
    <w:rsid w:val="00095AB0"/>
    <w:rsid w:val="00095EFC"/>
    <w:rsid w:val="000A061A"/>
    <w:rsid w:val="000A0922"/>
    <w:rsid w:val="000A15BA"/>
    <w:rsid w:val="000A1CC0"/>
    <w:rsid w:val="000A242D"/>
    <w:rsid w:val="000A6E91"/>
    <w:rsid w:val="000A75EF"/>
    <w:rsid w:val="000A7849"/>
    <w:rsid w:val="000A7BF9"/>
    <w:rsid w:val="000B0281"/>
    <w:rsid w:val="000B088E"/>
    <w:rsid w:val="000B0D30"/>
    <w:rsid w:val="000B169E"/>
    <w:rsid w:val="000B1D8E"/>
    <w:rsid w:val="000B269C"/>
    <w:rsid w:val="000B2BAD"/>
    <w:rsid w:val="000B2C4D"/>
    <w:rsid w:val="000B3865"/>
    <w:rsid w:val="000B3997"/>
    <w:rsid w:val="000B4ED6"/>
    <w:rsid w:val="000B5232"/>
    <w:rsid w:val="000B590F"/>
    <w:rsid w:val="000B5F9E"/>
    <w:rsid w:val="000B6453"/>
    <w:rsid w:val="000B65D3"/>
    <w:rsid w:val="000B724D"/>
    <w:rsid w:val="000B7368"/>
    <w:rsid w:val="000B7B4E"/>
    <w:rsid w:val="000B7F87"/>
    <w:rsid w:val="000C15F4"/>
    <w:rsid w:val="000C2B6E"/>
    <w:rsid w:val="000C2FB1"/>
    <w:rsid w:val="000C3C93"/>
    <w:rsid w:val="000C47E9"/>
    <w:rsid w:val="000C4947"/>
    <w:rsid w:val="000C54F0"/>
    <w:rsid w:val="000C573C"/>
    <w:rsid w:val="000D00BF"/>
    <w:rsid w:val="000D025B"/>
    <w:rsid w:val="000D026C"/>
    <w:rsid w:val="000D0B5C"/>
    <w:rsid w:val="000D0F27"/>
    <w:rsid w:val="000D1764"/>
    <w:rsid w:val="000D19B9"/>
    <w:rsid w:val="000D3388"/>
    <w:rsid w:val="000D40AB"/>
    <w:rsid w:val="000D4905"/>
    <w:rsid w:val="000D5078"/>
    <w:rsid w:val="000D5085"/>
    <w:rsid w:val="000D55EA"/>
    <w:rsid w:val="000D62A5"/>
    <w:rsid w:val="000D639B"/>
    <w:rsid w:val="000D6CD5"/>
    <w:rsid w:val="000D7635"/>
    <w:rsid w:val="000E0EFE"/>
    <w:rsid w:val="000E13AD"/>
    <w:rsid w:val="000E1879"/>
    <w:rsid w:val="000E21D6"/>
    <w:rsid w:val="000E3C32"/>
    <w:rsid w:val="000E3F3C"/>
    <w:rsid w:val="000E493A"/>
    <w:rsid w:val="000E4952"/>
    <w:rsid w:val="000E5FD6"/>
    <w:rsid w:val="000E6670"/>
    <w:rsid w:val="000E6AFA"/>
    <w:rsid w:val="000E700D"/>
    <w:rsid w:val="000E7430"/>
    <w:rsid w:val="000E7A5B"/>
    <w:rsid w:val="000F0799"/>
    <w:rsid w:val="000F2308"/>
    <w:rsid w:val="000F2319"/>
    <w:rsid w:val="000F2C0A"/>
    <w:rsid w:val="000F3027"/>
    <w:rsid w:val="000F32AF"/>
    <w:rsid w:val="000F38BE"/>
    <w:rsid w:val="000F3BBB"/>
    <w:rsid w:val="000F3D54"/>
    <w:rsid w:val="000F4C0F"/>
    <w:rsid w:val="000F52F3"/>
    <w:rsid w:val="000F5B10"/>
    <w:rsid w:val="000F5E18"/>
    <w:rsid w:val="000F625D"/>
    <w:rsid w:val="000F63D9"/>
    <w:rsid w:val="000F65FD"/>
    <w:rsid w:val="000F6E07"/>
    <w:rsid w:val="00100BE4"/>
    <w:rsid w:val="00101E02"/>
    <w:rsid w:val="00101F64"/>
    <w:rsid w:val="0010200B"/>
    <w:rsid w:val="00102282"/>
    <w:rsid w:val="001032D0"/>
    <w:rsid w:val="00103D12"/>
    <w:rsid w:val="0010441B"/>
    <w:rsid w:val="0010534A"/>
    <w:rsid w:val="001102D2"/>
    <w:rsid w:val="00111BFA"/>
    <w:rsid w:val="0011234A"/>
    <w:rsid w:val="0011265C"/>
    <w:rsid w:val="00113635"/>
    <w:rsid w:val="001146ED"/>
    <w:rsid w:val="001146FB"/>
    <w:rsid w:val="0011558B"/>
    <w:rsid w:val="00116FB2"/>
    <w:rsid w:val="001170F5"/>
    <w:rsid w:val="00117328"/>
    <w:rsid w:val="00117D7D"/>
    <w:rsid w:val="00117FAF"/>
    <w:rsid w:val="00120A8D"/>
    <w:rsid w:val="00120DEA"/>
    <w:rsid w:val="0012145A"/>
    <w:rsid w:val="00121991"/>
    <w:rsid w:val="00121E14"/>
    <w:rsid w:val="00122DEB"/>
    <w:rsid w:val="00122E0F"/>
    <w:rsid w:val="0012361C"/>
    <w:rsid w:val="0012500A"/>
    <w:rsid w:val="00125441"/>
    <w:rsid w:val="00126474"/>
    <w:rsid w:val="001264A5"/>
    <w:rsid w:val="001272C5"/>
    <w:rsid w:val="00127395"/>
    <w:rsid w:val="001306D1"/>
    <w:rsid w:val="00130823"/>
    <w:rsid w:val="00130D37"/>
    <w:rsid w:val="00131113"/>
    <w:rsid w:val="00131860"/>
    <w:rsid w:val="00131A19"/>
    <w:rsid w:val="00131D02"/>
    <w:rsid w:val="00132325"/>
    <w:rsid w:val="00133E63"/>
    <w:rsid w:val="0013494B"/>
    <w:rsid w:val="001349F9"/>
    <w:rsid w:val="00135376"/>
    <w:rsid w:val="00135AB1"/>
    <w:rsid w:val="00135F08"/>
    <w:rsid w:val="001368E0"/>
    <w:rsid w:val="00136A35"/>
    <w:rsid w:val="00137115"/>
    <w:rsid w:val="001372ED"/>
    <w:rsid w:val="001378CE"/>
    <w:rsid w:val="001412B9"/>
    <w:rsid w:val="00141F41"/>
    <w:rsid w:val="00142B48"/>
    <w:rsid w:val="00142D06"/>
    <w:rsid w:val="00143231"/>
    <w:rsid w:val="00143DC1"/>
    <w:rsid w:val="00143E22"/>
    <w:rsid w:val="001441DD"/>
    <w:rsid w:val="001447BE"/>
    <w:rsid w:val="0014483A"/>
    <w:rsid w:val="00144B91"/>
    <w:rsid w:val="00145169"/>
    <w:rsid w:val="001452BB"/>
    <w:rsid w:val="001457F9"/>
    <w:rsid w:val="00145948"/>
    <w:rsid w:val="00145CBF"/>
    <w:rsid w:val="00146175"/>
    <w:rsid w:val="00146B16"/>
    <w:rsid w:val="00146B96"/>
    <w:rsid w:val="00146EAB"/>
    <w:rsid w:val="00147053"/>
    <w:rsid w:val="00150D8E"/>
    <w:rsid w:val="001513E9"/>
    <w:rsid w:val="00151A24"/>
    <w:rsid w:val="00151F27"/>
    <w:rsid w:val="00152428"/>
    <w:rsid w:val="001528B1"/>
    <w:rsid w:val="00153089"/>
    <w:rsid w:val="00153CE6"/>
    <w:rsid w:val="00154AE3"/>
    <w:rsid w:val="001550ED"/>
    <w:rsid w:val="00156433"/>
    <w:rsid w:val="001564FC"/>
    <w:rsid w:val="00157E55"/>
    <w:rsid w:val="00160622"/>
    <w:rsid w:val="001609DB"/>
    <w:rsid w:val="00161607"/>
    <w:rsid w:val="00161E2F"/>
    <w:rsid w:val="00161E41"/>
    <w:rsid w:val="0016245D"/>
    <w:rsid w:val="00162523"/>
    <w:rsid w:val="00162CAC"/>
    <w:rsid w:val="0016479D"/>
    <w:rsid w:val="001648E0"/>
    <w:rsid w:val="00164D70"/>
    <w:rsid w:val="0016606B"/>
    <w:rsid w:val="00166DFB"/>
    <w:rsid w:val="00167686"/>
    <w:rsid w:val="00167A3F"/>
    <w:rsid w:val="00170161"/>
    <w:rsid w:val="00170CF1"/>
    <w:rsid w:val="0017194E"/>
    <w:rsid w:val="0017254C"/>
    <w:rsid w:val="001728D9"/>
    <w:rsid w:val="00172A27"/>
    <w:rsid w:val="00173F93"/>
    <w:rsid w:val="00174324"/>
    <w:rsid w:val="00174CD0"/>
    <w:rsid w:val="00174D38"/>
    <w:rsid w:val="00175485"/>
    <w:rsid w:val="00175B19"/>
    <w:rsid w:val="00176C44"/>
    <w:rsid w:val="00180280"/>
    <w:rsid w:val="00180360"/>
    <w:rsid w:val="00180B90"/>
    <w:rsid w:val="00180CF0"/>
    <w:rsid w:val="001810BB"/>
    <w:rsid w:val="001810E0"/>
    <w:rsid w:val="00184BED"/>
    <w:rsid w:val="00185F0E"/>
    <w:rsid w:val="00186669"/>
    <w:rsid w:val="00186A98"/>
    <w:rsid w:val="00186DC7"/>
    <w:rsid w:val="0018758E"/>
    <w:rsid w:val="0019092F"/>
    <w:rsid w:val="00190A6A"/>
    <w:rsid w:val="00191829"/>
    <w:rsid w:val="00191E16"/>
    <w:rsid w:val="001930AA"/>
    <w:rsid w:val="00194DD8"/>
    <w:rsid w:val="00196F8A"/>
    <w:rsid w:val="001975D7"/>
    <w:rsid w:val="00197A45"/>
    <w:rsid w:val="001A02B3"/>
    <w:rsid w:val="001A03A6"/>
    <w:rsid w:val="001A0641"/>
    <w:rsid w:val="001A0822"/>
    <w:rsid w:val="001A101D"/>
    <w:rsid w:val="001A1947"/>
    <w:rsid w:val="001A1E4B"/>
    <w:rsid w:val="001A2546"/>
    <w:rsid w:val="001A2CCB"/>
    <w:rsid w:val="001A2E1E"/>
    <w:rsid w:val="001A3E97"/>
    <w:rsid w:val="001A42A7"/>
    <w:rsid w:val="001A557D"/>
    <w:rsid w:val="001A5DC2"/>
    <w:rsid w:val="001A62B4"/>
    <w:rsid w:val="001A646E"/>
    <w:rsid w:val="001A6667"/>
    <w:rsid w:val="001A69DC"/>
    <w:rsid w:val="001A7CAE"/>
    <w:rsid w:val="001B08FA"/>
    <w:rsid w:val="001B13DC"/>
    <w:rsid w:val="001B1935"/>
    <w:rsid w:val="001B1E08"/>
    <w:rsid w:val="001B235F"/>
    <w:rsid w:val="001B273C"/>
    <w:rsid w:val="001B38DF"/>
    <w:rsid w:val="001B4F94"/>
    <w:rsid w:val="001B4FF0"/>
    <w:rsid w:val="001B51A4"/>
    <w:rsid w:val="001B6F0B"/>
    <w:rsid w:val="001B7699"/>
    <w:rsid w:val="001B7F18"/>
    <w:rsid w:val="001B7F4B"/>
    <w:rsid w:val="001C0B83"/>
    <w:rsid w:val="001C1B1B"/>
    <w:rsid w:val="001C1C22"/>
    <w:rsid w:val="001C24F0"/>
    <w:rsid w:val="001C26D4"/>
    <w:rsid w:val="001C3AF1"/>
    <w:rsid w:val="001C542A"/>
    <w:rsid w:val="001C5F88"/>
    <w:rsid w:val="001C6B83"/>
    <w:rsid w:val="001C71C7"/>
    <w:rsid w:val="001D010C"/>
    <w:rsid w:val="001D02FF"/>
    <w:rsid w:val="001D042E"/>
    <w:rsid w:val="001D0CBF"/>
    <w:rsid w:val="001D1180"/>
    <w:rsid w:val="001D1386"/>
    <w:rsid w:val="001D2258"/>
    <w:rsid w:val="001D31A9"/>
    <w:rsid w:val="001D48E9"/>
    <w:rsid w:val="001D4B8C"/>
    <w:rsid w:val="001D4EFD"/>
    <w:rsid w:val="001D5730"/>
    <w:rsid w:val="001D6978"/>
    <w:rsid w:val="001D7E78"/>
    <w:rsid w:val="001E1865"/>
    <w:rsid w:val="001E2714"/>
    <w:rsid w:val="001E2D6B"/>
    <w:rsid w:val="001E4797"/>
    <w:rsid w:val="001E5C2B"/>
    <w:rsid w:val="001E64C2"/>
    <w:rsid w:val="001E705B"/>
    <w:rsid w:val="001E74B6"/>
    <w:rsid w:val="001E79D6"/>
    <w:rsid w:val="001F0366"/>
    <w:rsid w:val="001F0A29"/>
    <w:rsid w:val="001F1A2B"/>
    <w:rsid w:val="001F1BA8"/>
    <w:rsid w:val="001F3493"/>
    <w:rsid w:val="001F36B0"/>
    <w:rsid w:val="001F39D6"/>
    <w:rsid w:val="001F3B0B"/>
    <w:rsid w:val="001F3F21"/>
    <w:rsid w:val="001F4D77"/>
    <w:rsid w:val="001F55C2"/>
    <w:rsid w:val="001F5C53"/>
    <w:rsid w:val="001F5C77"/>
    <w:rsid w:val="001F5DAE"/>
    <w:rsid w:val="001F7757"/>
    <w:rsid w:val="001F798C"/>
    <w:rsid w:val="00200908"/>
    <w:rsid w:val="00200BFA"/>
    <w:rsid w:val="0020144B"/>
    <w:rsid w:val="0020149E"/>
    <w:rsid w:val="002017CE"/>
    <w:rsid w:val="00201985"/>
    <w:rsid w:val="00202707"/>
    <w:rsid w:val="00202B86"/>
    <w:rsid w:val="00203AC1"/>
    <w:rsid w:val="00203B13"/>
    <w:rsid w:val="00203E33"/>
    <w:rsid w:val="00204674"/>
    <w:rsid w:val="002049F4"/>
    <w:rsid w:val="002050B6"/>
    <w:rsid w:val="002057C7"/>
    <w:rsid w:val="00206263"/>
    <w:rsid w:val="00210524"/>
    <w:rsid w:val="002105BF"/>
    <w:rsid w:val="002109E2"/>
    <w:rsid w:val="00210B9D"/>
    <w:rsid w:val="00211095"/>
    <w:rsid w:val="0021158B"/>
    <w:rsid w:val="00211968"/>
    <w:rsid w:val="00211E81"/>
    <w:rsid w:val="00212450"/>
    <w:rsid w:val="0021310A"/>
    <w:rsid w:val="0021450F"/>
    <w:rsid w:val="00214A25"/>
    <w:rsid w:val="002159B6"/>
    <w:rsid w:val="00217217"/>
    <w:rsid w:val="002178A0"/>
    <w:rsid w:val="002178B0"/>
    <w:rsid w:val="00220DB3"/>
    <w:rsid w:val="00220F9D"/>
    <w:rsid w:val="002217FE"/>
    <w:rsid w:val="00222766"/>
    <w:rsid w:val="002228F7"/>
    <w:rsid w:val="00222B3E"/>
    <w:rsid w:val="00223013"/>
    <w:rsid w:val="00223118"/>
    <w:rsid w:val="00224C21"/>
    <w:rsid w:val="00225480"/>
    <w:rsid w:val="00225551"/>
    <w:rsid w:val="00225B77"/>
    <w:rsid w:val="0022605B"/>
    <w:rsid w:val="00226072"/>
    <w:rsid w:val="0022609C"/>
    <w:rsid w:val="00226147"/>
    <w:rsid w:val="002261DA"/>
    <w:rsid w:val="002261E7"/>
    <w:rsid w:val="00226A74"/>
    <w:rsid w:val="002308FB"/>
    <w:rsid w:val="00230A98"/>
    <w:rsid w:val="00230EA9"/>
    <w:rsid w:val="002320A2"/>
    <w:rsid w:val="0023295E"/>
    <w:rsid w:val="00233389"/>
    <w:rsid w:val="0023445D"/>
    <w:rsid w:val="00234C8D"/>
    <w:rsid w:val="00234F0A"/>
    <w:rsid w:val="002360D4"/>
    <w:rsid w:val="0023642F"/>
    <w:rsid w:val="00236D8A"/>
    <w:rsid w:val="0023720A"/>
    <w:rsid w:val="00237BB0"/>
    <w:rsid w:val="00240A0C"/>
    <w:rsid w:val="00241418"/>
    <w:rsid w:val="002419AA"/>
    <w:rsid w:val="00241A7A"/>
    <w:rsid w:val="002427F6"/>
    <w:rsid w:val="002432F8"/>
    <w:rsid w:val="00243648"/>
    <w:rsid w:val="00243E18"/>
    <w:rsid w:val="002467DE"/>
    <w:rsid w:val="00246825"/>
    <w:rsid w:val="00246A07"/>
    <w:rsid w:val="002506B4"/>
    <w:rsid w:val="00251437"/>
    <w:rsid w:val="00251678"/>
    <w:rsid w:val="00252590"/>
    <w:rsid w:val="0025323F"/>
    <w:rsid w:val="00254757"/>
    <w:rsid w:val="002558EE"/>
    <w:rsid w:val="00256518"/>
    <w:rsid w:val="0025652F"/>
    <w:rsid w:val="002575A5"/>
    <w:rsid w:val="0026014E"/>
    <w:rsid w:val="002603D0"/>
    <w:rsid w:val="002608A7"/>
    <w:rsid w:val="00261E7C"/>
    <w:rsid w:val="00263360"/>
    <w:rsid w:val="00263B58"/>
    <w:rsid w:val="00263BD2"/>
    <w:rsid w:val="0026517A"/>
    <w:rsid w:val="00265236"/>
    <w:rsid w:val="00265252"/>
    <w:rsid w:val="00265410"/>
    <w:rsid w:val="002656B5"/>
    <w:rsid w:val="0026623A"/>
    <w:rsid w:val="002668D9"/>
    <w:rsid w:val="00270C5C"/>
    <w:rsid w:val="00271790"/>
    <w:rsid w:val="00272105"/>
    <w:rsid w:val="0027219C"/>
    <w:rsid w:val="002725C6"/>
    <w:rsid w:val="002727F7"/>
    <w:rsid w:val="0027285B"/>
    <w:rsid w:val="00272D34"/>
    <w:rsid w:val="00272E8A"/>
    <w:rsid w:val="00272FAF"/>
    <w:rsid w:val="00274FA5"/>
    <w:rsid w:val="00275351"/>
    <w:rsid w:val="002757AC"/>
    <w:rsid w:val="00275837"/>
    <w:rsid w:val="00275C91"/>
    <w:rsid w:val="00276088"/>
    <w:rsid w:val="00276567"/>
    <w:rsid w:val="002770AF"/>
    <w:rsid w:val="0028108F"/>
    <w:rsid w:val="00281ED7"/>
    <w:rsid w:val="002829DD"/>
    <w:rsid w:val="00282B06"/>
    <w:rsid w:val="002832F2"/>
    <w:rsid w:val="00283A79"/>
    <w:rsid w:val="00284251"/>
    <w:rsid w:val="00284A92"/>
    <w:rsid w:val="00284E36"/>
    <w:rsid w:val="00284E4D"/>
    <w:rsid w:val="00284F60"/>
    <w:rsid w:val="0028669D"/>
    <w:rsid w:val="00286CCC"/>
    <w:rsid w:val="00286E4B"/>
    <w:rsid w:val="00287A9D"/>
    <w:rsid w:val="00290438"/>
    <w:rsid w:val="002905BF"/>
    <w:rsid w:val="00291BBF"/>
    <w:rsid w:val="00291C07"/>
    <w:rsid w:val="00291CCD"/>
    <w:rsid w:val="00291DCB"/>
    <w:rsid w:val="002921BF"/>
    <w:rsid w:val="00292369"/>
    <w:rsid w:val="0029440B"/>
    <w:rsid w:val="00295E69"/>
    <w:rsid w:val="00296A2F"/>
    <w:rsid w:val="00296BE5"/>
    <w:rsid w:val="00296EFF"/>
    <w:rsid w:val="00297159"/>
    <w:rsid w:val="002978C6"/>
    <w:rsid w:val="00297A4E"/>
    <w:rsid w:val="00297B8D"/>
    <w:rsid w:val="00297CE0"/>
    <w:rsid w:val="002A0072"/>
    <w:rsid w:val="002A0C93"/>
    <w:rsid w:val="002A16AA"/>
    <w:rsid w:val="002A3AC5"/>
    <w:rsid w:val="002A42E2"/>
    <w:rsid w:val="002A4DE2"/>
    <w:rsid w:val="002A4E38"/>
    <w:rsid w:val="002A5936"/>
    <w:rsid w:val="002A6533"/>
    <w:rsid w:val="002A6E0E"/>
    <w:rsid w:val="002A7CBD"/>
    <w:rsid w:val="002B00A1"/>
    <w:rsid w:val="002B06EB"/>
    <w:rsid w:val="002B0B56"/>
    <w:rsid w:val="002B1457"/>
    <w:rsid w:val="002B1E65"/>
    <w:rsid w:val="002B2089"/>
    <w:rsid w:val="002B34CF"/>
    <w:rsid w:val="002B36E4"/>
    <w:rsid w:val="002B4CBB"/>
    <w:rsid w:val="002B5289"/>
    <w:rsid w:val="002B5642"/>
    <w:rsid w:val="002B5EED"/>
    <w:rsid w:val="002B68FE"/>
    <w:rsid w:val="002B7424"/>
    <w:rsid w:val="002B7457"/>
    <w:rsid w:val="002B75B9"/>
    <w:rsid w:val="002B7755"/>
    <w:rsid w:val="002C001E"/>
    <w:rsid w:val="002C0065"/>
    <w:rsid w:val="002C0370"/>
    <w:rsid w:val="002C0620"/>
    <w:rsid w:val="002C24F2"/>
    <w:rsid w:val="002C255C"/>
    <w:rsid w:val="002C255F"/>
    <w:rsid w:val="002C3BFE"/>
    <w:rsid w:val="002C3CD4"/>
    <w:rsid w:val="002C41EB"/>
    <w:rsid w:val="002C5C3D"/>
    <w:rsid w:val="002C5D19"/>
    <w:rsid w:val="002C6349"/>
    <w:rsid w:val="002C6958"/>
    <w:rsid w:val="002C77CC"/>
    <w:rsid w:val="002C7FF5"/>
    <w:rsid w:val="002D09F2"/>
    <w:rsid w:val="002D0BF2"/>
    <w:rsid w:val="002D0E76"/>
    <w:rsid w:val="002D26AA"/>
    <w:rsid w:val="002D337B"/>
    <w:rsid w:val="002D3439"/>
    <w:rsid w:val="002D3E22"/>
    <w:rsid w:val="002D4F94"/>
    <w:rsid w:val="002D5943"/>
    <w:rsid w:val="002D6661"/>
    <w:rsid w:val="002D7BA2"/>
    <w:rsid w:val="002E04D1"/>
    <w:rsid w:val="002E10F6"/>
    <w:rsid w:val="002E1150"/>
    <w:rsid w:val="002E1605"/>
    <w:rsid w:val="002E1928"/>
    <w:rsid w:val="002E268B"/>
    <w:rsid w:val="002E2956"/>
    <w:rsid w:val="002E4A8A"/>
    <w:rsid w:val="002E4CE7"/>
    <w:rsid w:val="002E4EB3"/>
    <w:rsid w:val="002E599F"/>
    <w:rsid w:val="002E6270"/>
    <w:rsid w:val="002E6DD1"/>
    <w:rsid w:val="002E7CA8"/>
    <w:rsid w:val="002F0518"/>
    <w:rsid w:val="002F296E"/>
    <w:rsid w:val="002F31D5"/>
    <w:rsid w:val="002F3454"/>
    <w:rsid w:val="002F57F8"/>
    <w:rsid w:val="002F6F51"/>
    <w:rsid w:val="002F7689"/>
    <w:rsid w:val="002F76A1"/>
    <w:rsid w:val="002F7844"/>
    <w:rsid w:val="002F7D58"/>
    <w:rsid w:val="0030029A"/>
    <w:rsid w:val="0030034A"/>
    <w:rsid w:val="00301154"/>
    <w:rsid w:val="003015FE"/>
    <w:rsid w:val="00301A2F"/>
    <w:rsid w:val="00302490"/>
    <w:rsid w:val="003026B6"/>
    <w:rsid w:val="00303795"/>
    <w:rsid w:val="00303867"/>
    <w:rsid w:val="0030514F"/>
    <w:rsid w:val="00305F0B"/>
    <w:rsid w:val="00306243"/>
    <w:rsid w:val="003067FF"/>
    <w:rsid w:val="0030699C"/>
    <w:rsid w:val="00306BA7"/>
    <w:rsid w:val="00307238"/>
    <w:rsid w:val="00307859"/>
    <w:rsid w:val="00307CDB"/>
    <w:rsid w:val="00310CA2"/>
    <w:rsid w:val="003112E8"/>
    <w:rsid w:val="003121C7"/>
    <w:rsid w:val="003132D4"/>
    <w:rsid w:val="003133EB"/>
    <w:rsid w:val="00313827"/>
    <w:rsid w:val="00313C86"/>
    <w:rsid w:val="00313DBE"/>
    <w:rsid w:val="003142A8"/>
    <w:rsid w:val="00314463"/>
    <w:rsid w:val="00314484"/>
    <w:rsid w:val="003146CE"/>
    <w:rsid w:val="00314AAD"/>
    <w:rsid w:val="00314FDC"/>
    <w:rsid w:val="00315B79"/>
    <w:rsid w:val="00316A62"/>
    <w:rsid w:val="00316EC4"/>
    <w:rsid w:val="00317429"/>
    <w:rsid w:val="00320415"/>
    <w:rsid w:val="00320A39"/>
    <w:rsid w:val="0032135C"/>
    <w:rsid w:val="0032182F"/>
    <w:rsid w:val="0032293A"/>
    <w:rsid w:val="00322F5D"/>
    <w:rsid w:val="00323369"/>
    <w:rsid w:val="00323818"/>
    <w:rsid w:val="003238ED"/>
    <w:rsid w:val="00323C26"/>
    <w:rsid w:val="00324054"/>
    <w:rsid w:val="00324749"/>
    <w:rsid w:val="00324CE2"/>
    <w:rsid w:val="00324F72"/>
    <w:rsid w:val="00325090"/>
    <w:rsid w:val="00326129"/>
    <w:rsid w:val="00326DC1"/>
    <w:rsid w:val="00326F3D"/>
    <w:rsid w:val="003274B1"/>
    <w:rsid w:val="00327E9C"/>
    <w:rsid w:val="00330405"/>
    <w:rsid w:val="00331BF8"/>
    <w:rsid w:val="0033227A"/>
    <w:rsid w:val="00332B66"/>
    <w:rsid w:val="0033380E"/>
    <w:rsid w:val="00333A3E"/>
    <w:rsid w:val="00333AD7"/>
    <w:rsid w:val="0033606B"/>
    <w:rsid w:val="00336ABC"/>
    <w:rsid w:val="0033790F"/>
    <w:rsid w:val="00337C7E"/>
    <w:rsid w:val="0034018C"/>
    <w:rsid w:val="003415BE"/>
    <w:rsid w:val="003419A7"/>
    <w:rsid w:val="00341D79"/>
    <w:rsid w:val="003429D6"/>
    <w:rsid w:val="0034333F"/>
    <w:rsid w:val="00344044"/>
    <w:rsid w:val="0034527E"/>
    <w:rsid w:val="00345413"/>
    <w:rsid w:val="003464C2"/>
    <w:rsid w:val="003469E2"/>
    <w:rsid w:val="00346D28"/>
    <w:rsid w:val="0034793A"/>
    <w:rsid w:val="0035023E"/>
    <w:rsid w:val="0035109F"/>
    <w:rsid w:val="00352D75"/>
    <w:rsid w:val="003533BD"/>
    <w:rsid w:val="003536D7"/>
    <w:rsid w:val="00353746"/>
    <w:rsid w:val="00353799"/>
    <w:rsid w:val="003537AF"/>
    <w:rsid w:val="00355B28"/>
    <w:rsid w:val="00355C58"/>
    <w:rsid w:val="0035664B"/>
    <w:rsid w:val="00357155"/>
    <w:rsid w:val="0035716C"/>
    <w:rsid w:val="00357F86"/>
    <w:rsid w:val="00360A14"/>
    <w:rsid w:val="00361616"/>
    <w:rsid w:val="00361838"/>
    <w:rsid w:val="003626E7"/>
    <w:rsid w:val="0036288D"/>
    <w:rsid w:val="00362BE7"/>
    <w:rsid w:val="003639CB"/>
    <w:rsid w:val="003647C4"/>
    <w:rsid w:val="00364FF0"/>
    <w:rsid w:val="003674ED"/>
    <w:rsid w:val="00367A8E"/>
    <w:rsid w:val="00370610"/>
    <w:rsid w:val="003723B2"/>
    <w:rsid w:val="00372BA4"/>
    <w:rsid w:val="00373213"/>
    <w:rsid w:val="0037410B"/>
    <w:rsid w:val="0037493F"/>
    <w:rsid w:val="00374F92"/>
    <w:rsid w:val="003751DA"/>
    <w:rsid w:val="00375349"/>
    <w:rsid w:val="003755E5"/>
    <w:rsid w:val="0037580A"/>
    <w:rsid w:val="00376BE8"/>
    <w:rsid w:val="00377841"/>
    <w:rsid w:val="0038015E"/>
    <w:rsid w:val="0038121D"/>
    <w:rsid w:val="00381719"/>
    <w:rsid w:val="00381F0E"/>
    <w:rsid w:val="0038253A"/>
    <w:rsid w:val="00382814"/>
    <w:rsid w:val="00382FC0"/>
    <w:rsid w:val="00383361"/>
    <w:rsid w:val="00384153"/>
    <w:rsid w:val="00384278"/>
    <w:rsid w:val="00384929"/>
    <w:rsid w:val="00384F18"/>
    <w:rsid w:val="00385423"/>
    <w:rsid w:val="00385694"/>
    <w:rsid w:val="00385A60"/>
    <w:rsid w:val="00385B90"/>
    <w:rsid w:val="00385D5C"/>
    <w:rsid w:val="00386920"/>
    <w:rsid w:val="0038751B"/>
    <w:rsid w:val="003900AF"/>
    <w:rsid w:val="00390CB0"/>
    <w:rsid w:val="00391576"/>
    <w:rsid w:val="00391C5B"/>
    <w:rsid w:val="00392939"/>
    <w:rsid w:val="00392A07"/>
    <w:rsid w:val="00394130"/>
    <w:rsid w:val="00394E7C"/>
    <w:rsid w:val="00395385"/>
    <w:rsid w:val="00396D39"/>
    <w:rsid w:val="003970CE"/>
    <w:rsid w:val="00397338"/>
    <w:rsid w:val="003973D0"/>
    <w:rsid w:val="003A0069"/>
    <w:rsid w:val="003A2309"/>
    <w:rsid w:val="003A2800"/>
    <w:rsid w:val="003A2E95"/>
    <w:rsid w:val="003A2FC2"/>
    <w:rsid w:val="003A336E"/>
    <w:rsid w:val="003A49CC"/>
    <w:rsid w:val="003A607F"/>
    <w:rsid w:val="003A65B6"/>
    <w:rsid w:val="003A68FE"/>
    <w:rsid w:val="003B0370"/>
    <w:rsid w:val="003B037F"/>
    <w:rsid w:val="003B0A84"/>
    <w:rsid w:val="003B0CFD"/>
    <w:rsid w:val="003B0D23"/>
    <w:rsid w:val="003B1CAC"/>
    <w:rsid w:val="003B24DD"/>
    <w:rsid w:val="003B302F"/>
    <w:rsid w:val="003B3C85"/>
    <w:rsid w:val="003B439C"/>
    <w:rsid w:val="003B4725"/>
    <w:rsid w:val="003B4D7E"/>
    <w:rsid w:val="003B50AC"/>
    <w:rsid w:val="003B5100"/>
    <w:rsid w:val="003B6F55"/>
    <w:rsid w:val="003B71D4"/>
    <w:rsid w:val="003B753F"/>
    <w:rsid w:val="003C00E1"/>
    <w:rsid w:val="003C04EB"/>
    <w:rsid w:val="003C0625"/>
    <w:rsid w:val="003C0AA1"/>
    <w:rsid w:val="003C0E57"/>
    <w:rsid w:val="003C2394"/>
    <w:rsid w:val="003C37BC"/>
    <w:rsid w:val="003C39A7"/>
    <w:rsid w:val="003C3CE3"/>
    <w:rsid w:val="003C3DE2"/>
    <w:rsid w:val="003C52AA"/>
    <w:rsid w:val="003C572B"/>
    <w:rsid w:val="003C590E"/>
    <w:rsid w:val="003C6002"/>
    <w:rsid w:val="003C6936"/>
    <w:rsid w:val="003C7800"/>
    <w:rsid w:val="003C785D"/>
    <w:rsid w:val="003D0746"/>
    <w:rsid w:val="003D0759"/>
    <w:rsid w:val="003D0B89"/>
    <w:rsid w:val="003D148D"/>
    <w:rsid w:val="003D1ACD"/>
    <w:rsid w:val="003D1C7C"/>
    <w:rsid w:val="003D29D7"/>
    <w:rsid w:val="003D2A6B"/>
    <w:rsid w:val="003D2E0A"/>
    <w:rsid w:val="003D30A1"/>
    <w:rsid w:val="003D3168"/>
    <w:rsid w:val="003D40F4"/>
    <w:rsid w:val="003D4496"/>
    <w:rsid w:val="003D6533"/>
    <w:rsid w:val="003D6A84"/>
    <w:rsid w:val="003D6D44"/>
    <w:rsid w:val="003E03DC"/>
    <w:rsid w:val="003E0756"/>
    <w:rsid w:val="003E0BC1"/>
    <w:rsid w:val="003E137E"/>
    <w:rsid w:val="003E1E23"/>
    <w:rsid w:val="003E336F"/>
    <w:rsid w:val="003E34B4"/>
    <w:rsid w:val="003E3900"/>
    <w:rsid w:val="003E4EA5"/>
    <w:rsid w:val="003E619F"/>
    <w:rsid w:val="003E61AA"/>
    <w:rsid w:val="003E7F7C"/>
    <w:rsid w:val="003F0019"/>
    <w:rsid w:val="003F0E9A"/>
    <w:rsid w:val="003F2718"/>
    <w:rsid w:val="003F32E8"/>
    <w:rsid w:val="003F3D98"/>
    <w:rsid w:val="003F3F7E"/>
    <w:rsid w:val="003F480C"/>
    <w:rsid w:val="003F4AC0"/>
    <w:rsid w:val="003F5082"/>
    <w:rsid w:val="003F5B36"/>
    <w:rsid w:val="003F6550"/>
    <w:rsid w:val="003F6D50"/>
    <w:rsid w:val="003F7076"/>
    <w:rsid w:val="003F7957"/>
    <w:rsid w:val="00400136"/>
    <w:rsid w:val="004008AD"/>
    <w:rsid w:val="00400943"/>
    <w:rsid w:val="00400BCA"/>
    <w:rsid w:val="00400DC8"/>
    <w:rsid w:val="004016B9"/>
    <w:rsid w:val="00401EF3"/>
    <w:rsid w:val="004022E7"/>
    <w:rsid w:val="00402531"/>
    <w:rsid w:val="0040332A"/>
    <w:rsid w:val="0040386C"/>
    <w:rsid w:val="00404656"/>
    <w:rsid w:val="00404993"/>
    <w:rsid w:val="0040753A"/>
    <w:rsid w:val="00407785"/>
    <w:rsid w:val="00407BB9"/>
    <w:rsid w:val="00407DB6"/>
    <w:rsid w:val="0041050E"/>
    <w:rsid w:val="0041120E"/>
    <w:rsid w:val="00411E4C"/>
    <w:rsid w:val="0041269F"/>
    <w:rsid w:val="00412EA8"/>
    <w:rsid w:val="0041340F"/>
    <w:rsid w:val="00413427"/>
    <w:rsid w:val="00413A11"/>
    <w:rsid w:val="00413EA2"/>
    <w:rsid w:val="00413FD8"/>
    <w:rsid w:val="004143F6"/>
    <w:rsid w:val="00414CEA"/>
    <w:rsid w:val="00416347"/>
    <w:rsid w:val="0041758C"/>
    <w:rsid w:val="00420550"/>
    <w:rsid w:val="00423282"/>
    <w:rsid w:val="004237B5"/>
    <w:rsid w:val="00424C85"/>
    <w:rsid w:val="0042543B"/>
    <w:rsid w:val="00426C58"/>
    <w:rsid w:val="00426E11"/>
    <w:rsid w:val="0042789C"/>
    <w:rsid w:val="00430A2D"/>
    <w:rsid w:val="004311C7"/>
    <w:rsid w:val="0043127A"/>
    <w:rsid w:val="004315DC"/>
    <w:rsid w:val="00431FCE"/>
    <w:rsid w:val="004326A0"/>
    <w:rsid w:val="00432F53"/>
    <w:rsid w:val="004335E6"/>
    <w:rsid w:val="00433D52"/>
    <w:rsid w:val="00433F99"/>
    <w:rsid w:val="00433FEA"/>
    <w:rsid w:val="004361B2"/>
    <w:rsid w:val="00436890"/>
    <w:rsid w:val="00436B55"/>
    <w:rsid w:val="00440833"/>
    <w:rsid w:val="0044216C"/>
    <w:rsid w:val="00443081"/>
    <w:rsid w:val="0044316B"/>
    <w:rsid w:val="004434C9"/>
    <w:rsid w:val="004439F4"/>
    <w:rsid w:val="00443AE3"/>
    <w:rsid w:val="00443E4E"/>
    <w:rsid w:val="004446AD"/>
    <w:rsid w:val="004458C6"/>
    <w:rsid w:val="004462C0"/>
    <w:rsid w:val="0044654C"/>
    <w:rsid w:val="00446C0E"/>
    <w:rsid w:val="0044756E"/>
    <w:rsid w:val="00447B27"/>
    <w:rsid w:val="00447CCF"/>
    <w:rsid w:val="0045001B"/>
    <w:rsid w:val="00450DC9"/>
    <w:rsid w:val="00451118"/>
    <w:rsid w:val="004519A6"/>
    <w:rsid w:val="00455D31"/>
    <w:rsid w:val="00456003"/>
    <w:rsid w:val="00456628"/>
    <w:rsid w:val="00456708"/>
    <w:rsid w:val="0045680B"/>
    <w:rsid w:val="00456C87"/>
    <w:rsid w:val="00457455"/>
    <w:rsid w:val="004579A2"/>
    <w:rsid w:val="00457B99"/>
    <w:rsid w:val="00460E50"/>
    <w:rsid w:val="0046137B"/>
    <w:rsid w:val="004613AE"/>
    <w:rsid w:val="00462A4A"/>
    <w:rsid w:val="00463DB1"/>
    <w:rsid w:val="0046437C"/>
    <w:rsid w:val="004647E3"/>
    <w:rsid w:val="00465D3A"/>
    <w:rsid w:val="004663BC"/>
    <w:rsid w:val="00466F3D"/>
    <w:rsid w:val="00467012"/>
    <w:rsid w:val="004672C8"/>
    <w:rsid w:val="00467B4B"/>
    <w:rsid w:val="00467DB6"/>
    <w:rsid w:val="00471D9A"/>
    <w:rsid w:val="0047230C"/>
    <w:rsid w:val="00472DC6"/>
    <w:rsid w:val="00472DE8"/>
    <w:rsid w:val="004731BA"/>
    <w:rsid w:val="00473449"/>
    <w:rsid w:val="00473691"/>
    <w:rsid w:val="00473B83"/>
    <w:rsid w:val="00473C43"/>
    <w:rsid w:val="004741CE"/>
    <w:rsid w:val="00474AB8"/>
    <w:rsid w:val="00475C0C"/>
    <w:rsid w:val="00476465"/>
    <w:rsid w:val="004768B5"/>
    <w:rsid w:val="004773CD"/>
    <w:rsid w:val="0048041B"/>
    <w:rsid w:val="004819C2"/>
    <w:rsid w:val="00481A13"/>
    <w:rsid w:val="004833CE"/>
    <w:rsid w:val="0048343B"/>
    <w:rsid w:val="00483561"/>
    <w:rsid w:val="00483617"/>
    <w:rsid w:val="004839FF"/>
    <w:rsid w:val="00483CBD"/>
    <w:rsid w:val="00484A4D"/>
    <w:rsid w:val="00484EBF"/>
    <w:rsid w:val="004854DE"/>
    <w:rsid w:val="00486648"/>
    <w:rsid w:val="00486DE8"/>
    <w:rsid w:val="00487A6E"/>
    <w:rsid w:val="0049162E"/>
    <w:rsid w:val="00491805"/>
    <w:rsid w:val="00492555"/>
    <w:rsid w:val="00493E5C"/>
    <w:rsid w:val="00494774"/>
    <w:rsid w:val="00494991"/>
    <w:rsid w:val="004962F1"/>
    <w:rsid w:val="004965CC"/>
    <w:rsid w:val="004969FA"/>
    <w:rsid w:val="00496AF4"/>
    <w:rsid w:val="00496CB4"/>
    <w:rsid w:val="004974D7"/>
    <w:rsid w:val="00497549"/>
    <w:rsid w:val="00497F1A"/>
    <w:rsid w:val="004A08DC"/>
    <w:rsid w:val="004A1709"/>
    <w:rsid w:val="004A1C6A"/>
    <w:rsid w:val="004A3600"/>
    <w:rsid w:val="004A3C4B"/>
    <w:rsid w:val="004A3D6B"/>
    <w:rsid w:val="004A3F6A"/>
    <w:rsid w:val="004A43E4"/>
    <w:rsid w:val="004A4FCF"/>
    <w:rsid w:val="004A4FDF"/>
    <w:rsid w:val="004A5CCD"/>
    <w:rsid w:val="004A6037"/>
    <w:rsid w:val="004A737C"/>
    <w:rsid w:val="004A7DAE"/>
    <w:rsid w:val="004A7E2C"/>
    <w:rsid w:val="004B0F65"/>
    <w:rsid w:val="004B17AF"/>
    <w:rsid w:val="004B1866"/>
    <w:rsid w:val="004B199A"/>
    <w:rsid w:val="004B1BB0"/>
    <w:rsid w:val="004B20B5"/>
    <w:rsid w:val="004B24EA"/>
    <w:rsid w:val="004B30D8"/>
    <w:rsid w:val="004B4127"/>
    <w:rsid w:val="004B54AD"/>
    <w:rsid w:val="004B5B27"/>
    <w:rsid w:val="004B68A2"/>
    <w:rsid w:val="004B6A48"/>
    <w:rsid w:val="004B7551"/>
    <w:rsid w:val="004B7F81"/>
    <w:rsid w:val="004C0A7F"/>
    <w:rsid w:val="004C0B64"/>
    <w:rsid w:val="004C0B9E"/>
    <w:rsid w:val="004C184C"/>
    <w:rsid w:val="004C191C"/>
    <w:rsid w:val="004C1DF1"/>
    <w:rsid w:val="004C1EDA"/>
    <w:rsid w:val="004C230B"/>
    <w:rsid w:val="004C361E"/>
    <w:rsid w:val="004C3F0C"/>
    <w:rsid w:val="004C410C"/>
    <w:rsid w:val="004C4985"/>
    <w:rsid w:val="004C5384"/>
    <w:rsid w:val="004C5EC4"/>
    <w:rsid w:val="004C7181"/>
    <w:rsid w:val="004C7480"/>
    <w:rsid w:val="004C74F5"/>
    <w:rsid w:val="004C78CC"/>
    <w:rsid w:val="004C7DFA"/>
    <w:rsid w:val="004C7F1E"/>
    <w:rsid w:val="004D09DC"/>
    <w:rsid w:val="004D1FDF"/>
    <w:rsid w:val="004D210E"/>
    <w:rsid w:val="004D21D3"/>
    <w:rsid w:val="004D5B36"/>
    <w:rsid w:val="004D6AAF"/>
    <w:rsid w:val="004D712E"/>
    <w:rsid w:val="004D73AB"/>
    <w:rsid w:val="004D743E"/>
    <w:rsid w:val="004E1356"/>
    <w:rsid w:val="004E1873"/>
    <w:rsid w:val="004E2DA6"/>
    <w:rsid w:val="004E307A"/>
    <w:rsid w:val="004E33D4"/>
    <w:rsid w:val="004E4987"/>
    <w:rsid w:val="004E54DA"/>
    <w:rsid w:val="004E6073"/>
    <w:rsid w:val="004E683A"/>
    <w:rsid w:val="004E7548"/>
    <w:rsid w:val="004F0722"/>
    <w:rsid w:val="004F083D"/>
    <w:rsid w:val="004F0A6D"/>
    <w:rsid w:val="004F2878"/>
    <w:rsid w:val="004F4341"/>
    <w:rsid w:val="004F4CB2"/>
    <w:rsid w:val="004F5EA1"/>
    <w:rsid w:val="004F6222"/>
    <w:rsid w:val="004F63EC"/>
    <w:rsid w:val="004F6CCE"/>
    <w:rsid w:val="005002BF"/>
    <w:rsid w:val="0050068D"/>
    <w:rsid w:val="005009F1"/>
    <w:rsid w:val="00501924"/>
    <w:rsid w:val="00502EB8"/>
    <w:rsid w:val="00503491"/>
    <w:rsid w:val="005056C0"/>
    <w:rsid w:val="0050579F"/>
    <w:rsid w:val="00506B7C"/>
    <w:rsid w:val="00506C8D"/>
    <w:rsid w:val="00506F7F"/>
    <w:rsid w:val="00507098"/>
    <w:rsid w:val="00507C7B"/>
    <w:rsid w:val="00507D99"/>
    <w:rsid w:val="0051014A"/>
    <w:rsid w:val="00510E99"/>
    <w:rsid w:val="00510F9C"/>
    <w:rsid w:val="00511109"/>
    <w:rsid w:val="0051207B"/>
    <w:rsid w:val="00512903"/>
    <w:rsid w:val="0051435A"/>
    <w:rsid w:val="0051441B"/>
    <w:rsid w:val="00515888"/>
    <w:rsid w:val="00516778"/>
    <w:rsid w:val="00516E0E"/>
    <w:rsid w:val="0051710E"/>
    <w:rsid w:val="00521892"/>
    <w:rsid w:val="00522C7E"/>
    <w:rsid w:val="0052377A"/>
    <w:rsid w:val="00523DEE"/>
    <w:rsid w:val="00524859"/>
    <w:rsid w:val="00524889"/>
    <w:rsid w:val="00525344"/>
    <w:rsid w:val="00526201"/>
    <w:rsid w:val="00526462"/>
    <w:rsid w:val="00527E46"/>
    <w:rsid w:val="00527E9C"/>
    <w:rsid w:val="005300A4"/>
    <w:rsid w:val="00531163"/>
    <w:rsid w:val="005312E8"/>
    <w:rsid w:val="00531D3B"/>
    <w:rsid w:val="00532416"/>
    <w:rsid w:val="0053251B"/>
    <w:rsid w:val="00532C3A"/>
    <w:rsid w:val="00532CBD"/>
    <w:rsid w:val="005346B6"/>
    <w:rsid w:val="00534D7E"/>
    <w:rsid w:val="005352C8"/>
    <w:rsid w:val="00535774"/>
    <w:rsid w:val="005359E9"/>
    <w:rsid w:val="005362A0"/>
    <w:rsid w:val="00536705"/>
    <w:rsid w:val="00536A10"/>
    <w:rsid w:val="00536A92"/>
    <w:rsid w:val="00536D2F"/>
    <w:rsid w:val="0054019B"/>
    <w:rsid w:val="005406C6"/>
    <w:rsid w:val="005416AD"/>
    <w:rsid w:val="0054201E"/>
    <w:rsid w:val="005422F1"/>
    <w:rsid w:val="0054356D"/>
    <w:rsid w:val="005435D4"/>
    <w:rsid w:val="0054363A"/>
    <w:rsid w:val="00543909"/>
    <w:rsid w:val="00543FB0"/>
    <w:rsid w:val="005455C8"/>
    <w:rsid w:val="00546404"/>
    <w:rsid w:val="00547B92"/>
    <w:rsid w:val="0055013F"/>
    <w:rsid w:val="00550C4A"/>
    <w:rsid w:val="00552E1E"/>
    <w:rsid w:val="00554369"/>
    <w:rsid w:val="005557D1"/>
    <w:rsid w:val="005558D3"/>
    <w:rsid w:val="00555F86"/>
    <w:rsid w:val="00556751"/>
    <w:rsid w:val="005575BC"/>
    <w:rsid w:val="0056026A"/>
    <w:rsid w:val="005605FA"/>
    <w:rsid w:val="0056176C"/>
    <w:rsid w:val="00561DA6"/>
    <w:rsid w:val="00562183"/>
    <w:rsid w:val="00562432"/>
    <w:rsid w:val="00562F4D"/>
    <w:rsid w:val="00563ECD"/>
    <w:rsid w:val="005642C3"/>
    <w:rsid w:val="00565A8F"/>
    <w:rsid w:val="00565FE6"/>
    <w:rsid w:val="005668A8"/>
    <w:rsid w:val="005671F2"/>
    <w:rsid w:val="005675B7"/>
    <w:rsid w:val="00567FEE"/>
    <w:rsid w:val="00570794"/>
    <w:rsid w:val="005710E5"/>
    <w:rsid w:val="00571213"/>
    <w:rsid w:val="00571FA1"/>
    <w:rsid w:val="00571FF3"/>
    <w:rsid w:val="00572D57"/>
    <w:rsid w:val="00573690"/>
    <w:rsid w:val="00573A45"/>
    <w:rsid w:val="005758BB"/>
    <w:rsid w:val="00576396"/>
    <w:rsid w:val="00577046"/>
    <w:rsid w:val="00580474"/>
    <w:rsid w:val="00580EAB"/>
    <w:rsid w:val="005812F7"/>
    <w:rsid w:val="00581552"/>
    <w:rsid w:val="005825B2"/>
    <w:rsid w:val="005827E9"/>
    <w:rsid w:val="00582A58"/>
    <w:rsid w:val="00582AE2"/>
    <w:rsid w:val="005830B7"/>
    <w:rsid w:val="00585AF1"/>
    <w:rsid w:val="00585D03"/>
    <w:rsid w:val="005863E7"/>
    <w:rsid w:val="00586454"/>
    <w:rsid w:val="00586781"/>
    <w:rsid w:val="00586B70"/>
    <w:rsid w:val="005872F7"/>
    <w:rsid w:val="00587856"/>
    <w:rsid w:val="00590F6E"/>
    <w:rsid w:val="005917DB"/>
    <w:rsid w:val="00592F0B"/>
    <w:rsid w:val="0059335C"/>
    <w:rsid w:val="0059343E"/>
    <w:rsid w:val="005946C3"/>
    <w:rsid w:val="00594AAE"/>
    <w:rsid w:val="005952DD"/>
    <w:rsid w:val="005960A7"/>
    <w:rsid w:val="005968D5"/>
    <w:rsid w:val="00596C77"/>
    <w:rsid w:val="005A01CB"/>
    <w:rsid w:val="005A0491"/>
    <w:rsid w:val="005A073D"/>
    <w:rsid w:val="005A1427"/>
    <w:rsid w:val="005A230C"/>
    <w:rsid w:val="005A2709"/>
    <w:rsid w:val="005A39B3"/>
    <w:rsid w:val="005A3A69"/>
    <w:rsid w:val="005A3FE0"/>
    <w:rsid w:val="005A6897"/>
    <w:rsid w:val="005A7325"/>
    <w:rsid w:val="005A7F38"/>
    <w:rsid w:val="005A7F96"/>
    <w:rsid w:val="005B0015"/>
    <w:rsid w:val="005B0181"/>
    <w:rsid w:val="005B081E"/>
    <w:rsid w:val="005B090B"/>
    <w:rsid w:val="005B0E71"/>
    <w:rsid w:val="005B108E"/>
    <w:rsid w:val="005B110D"/>
    <w:rsid w:val="005B1873"/>
    <w:rsid w:val="005B19A9"/>
    <w:rsid w:val="005B1DE7"/>
    <w:rsid w:val="005B1F69"/>
    <w:rsid w:val="005B319B"/>
    <w:rsid w:val="005B33C3"/>
    <w:rsid w:val="005B3824"/>
    <w:rsid w:val="005B41A8"/>
    <w:rsid w:val="005B4569"/>
    <w:rsid w:val="005B459F"/>
    <w:rsid w:val="005B47A7"/>
    <w:rsid w:val="005B4985"/>
    <w:rsid w:val="005B5031"/>
    <w:rsid w:val="005B511D"/>
    <w:rsid w:val="005B55B5"/>
    <w:rsid w:val="005B616E"/>
    <w:rsid w:val="005B62E6"/>
    <w:rsid w:val="005B6524"/>
    <w:rsid w:val="005B670F"/>
    <w:rsid w:val="005B6818"/>
    <w:rsid w:val="005B6E9A"/>
    <w:rsid w:val="005C04CB"/>
    <w:rsid w:val="005C16BE"/>
    <w:rsid w:val="005C187E"/>
    <w:rsid w:val="005C26D1"/>
    <w:rsid w:val="005C2C00"/>
    <w:rsid w:val="005C2DB1"/>
    <w:rsid w:val="005C31A5"/>
    <w:rsid w:val="005C3545"/>
    <w:rsid w:val="005C3BFF"/>
    <w:rsid w:val="005C3CD2"/>
    <w:rsid w:val="005C408E"/>
    <w:rsid w:val="005C4937"/>
    <w:rsid w:val="005C4938"/>
    <w:rsid w:val="005C4AB1"/>
    <w:rsid w:val="005C4CD1"/>
    <w:rsid w:val="005C5B6A"/>
    <w:rsid w:val="005C5F21"/>
    <w:rsid w:val="005C6192"/>
    <w:rsid w:val="005C6588"/>
    <w:rsid w:val="005C7AAB"/>
    <w:rsid w:val="005C7AB6"/>
    <w:rsid w:val="005D0173"/>
    <w:rsid w:val="005D0D13"/>
    <w:rsid w:val="005D160D"/>
    <w:rsid w:val="005D2D09"/>
    <w:rsid w:val="005D2E83"/>
    <w:rsid w:val="005D3540"/>
    <w:rsid w:val="005D41B0"/>
    <w:rsid w:val="005D44A3"/>
    <w:rsid w:val="005D4B10"/>
    <w:rsid w:val="005D4EE1"/>
    <w:rsid w:val="005D6607"/>
    <w:rsid w:val="005D6DAB"/>
    <w:rsid w:val="005D7A3B"/>
    <w:rsid w:val="005E033C"/>
    <w:rsid w:val="005E0DB3"/>
    <w:rsid w:val="005E11B3"/>
    <w:rsid w:val="005E1A15"/>
    <w:rsid w:val="005E1EED"/>
    <w:rsid w:val="005E1F12"/>
    <w:rsid w:val="005E3CE5"/>
    <w:rsid w:val="005E4634"/>
    <w:rsid w:val="005E4B1B"/>
    <w:rsid w:val="005E4BA6"/>
    <w:rsid w:val="005E5A80"/>
    <w:rsid w:val="005E6644"/>
    <w:rsid w:val="005E6755"/>
    <w:rsid w:val="005F05E4"/>
    <w:rsid w:val="005F0FFD"/>
    <w:rsid w:val="005F108A"/>
    <w:rsid w:val="005F144B"/>
    <w:rsid w:val="005F1D5B"/>
    <w:rsid w:val="005F1E8D"/>
    <w:rsid w:val="005F2166"/>
    <w:rsid w:val="005F30CD"/>
    <w:rsid w:val="005F323D"/>
    <w:rsid w:val="005F3A9B"/>
    <w:rsid w:val="005F3F4F"/>
    <w:rsid w:val="005F48F7"/>
    <w:rsid w:val="005F5B0D"/>
    <w:rsid w:val="005F6C68"/>
    <w:rsid w:val="005F7396"/>
    <w:rsid w:val="00601417"/>
    <w:rsid w:val="006018C3"/>
    <w:rsid w:val="00602463"/>
    <w:rsid w:val="00605119"/>
    <w:rsid w:val="006067DB"/>
    <w:rsid w:val="0060694B"/>
    <w:rsid w:val="006073D0"/>
    <w:rsid w:val="00607C25"/>
    <w:rsid w:val="0061077D"/>
    <w:rsid w:val="00610D30"/>
    <w:rsid w:val="0061176B"/>
    <w:rsid w:val="00612E8D"/>
    <w:rsid w:val="00612F56"/>
    <w:rsid w:val="00613087"/>
    <w:rsid w:val="006131E6"/>
    <w:rsid w:val="00613252"/>
    <w:rsid w:val="00613749"/>
    <w:rsid w:val="00613BCA"/>
    <w:rsid w:val="00614552"/>
    <w:rsid w:val="0061496E"/>
    <w:rsid w:val="00615892"/>
    <w:rsid w:val="00615B18"/>
    <w:rsid w:val="006160ED"/>
    <w:rsid w:val="0061713A"/>
    <w:rsid w:val="00620AF0"/>
    <w:rsid w:val="00622AF6"/>
    <w:rsid w:val="006231F2"/>
    <w:rsid w:val="00623324"/>
    <w:rsid w:val="006233D5"/>
    <w:rsid w:val="00623818"/>
    <w:rsid w:val="006243CC"/>
    <w:rsid w:val="0062481A"/>
    <w:rsid w:val="0062626E"/>
    <w:rsid w:val="00626A6F"/>
    <w:rsid w:val="006277D6"/>
    <w:rsid w:val="00630CBB"/>
    <w:rsid w:val="00630DF5"/>
    <w:rsid w:val="00631195"/>
    <w:rsid w:val="006314CD"/>
    <w:rsid w:val="00632E73"/>
    <w:rsid w:val="00633F27"/>
    <w:rsid w:val="00635345"/>
    <w:rsid w:val="006355CE"/>
    <w:rsid w:val="00635BDC"/>
    <w:rsid w:val="00636044"/>
    <w:rsid w:val="006368EA"/>
    <w:rsid w:val="00637B43"/>
    <w:rsid w:val="00637FC4"/>
    <w:rsid w:val="00640B4F"/>
    <w:rsid w:val="006414B3"/>
    <w:rsid w:val="0064283D"/>
    <w:rsid w:val="00644B9B"/>
    <w:rsid w:val="00644FB3"/>
    <w:rsid w:val="006450C9"/>
    <w:rsid w:val="0064573A"/>
    <w:rsid w:val="00645A8B"/>
    <w:rsid w:val="00645B3F"/>
    <w:rsid w:val="00645B8D"/>
    <w:rsid w:val="00645EB8"/>
    <w:rsid w:val="00646032"/>
    <w:rsid w:val="00646459"/>
    <w:rsid w:val="00647020"/>
    <w:rsid w:val="0065256D"/>
    <w:rsid w:val="00652A6A"/>
    <w:rsid w:val="006532E8"/>
    <w:rsid w:val="00653FDF"/>
    <w:rsid w:val="00654CAB"/>
    <w:rsid w:val="006553C2"/>
    <w:rsid w:val="00655460"/>
    <w:rsid w:val="0066042D"/>
    <w:rsid w:val="0066092F"/>
    <w:rsid w:val="00660A39"/>
    <w:rsid w:val="00661B64"/>
    <w:rsid w:val="00661C4D"/>
    <w:rsid w:val="00661F34"/>
    <w:rsid w:val="00661F5B"/>
    <w:rsid w:val="006630BE"/>
    <w:rsid w:val="0066310E"/>
    <w:rsid w:val="0066348F"/>
    <w:rsid w:val="00663653"/>
    <w:rsid w:val="00663B47"/>
    <w:rsid w:val="00664BBF"/>
    <w:rsid w:val="006650FB"/>
    <w:rsid w:val="006656B0"/>
    <w:rsid w:val="006671EB"/>
    <w:rsid w:val="006672CF"/>
    <w:rsid w:val="00667DAE"/>
    <w:rsid w:val="006703CF"/>
    <w:rsid w:val="00670B4A"/>
    <w:rsid w:val="00670F7B"/>
    <w:rsid w:val="00671601"/>
    <w:rsid w:val="0067261F"/>
    <w:rsid w:val="00672B36"/>
    <w:rsid w:val="00673019"/>
    <w:rsid w:val="00673593"/>
    <w:rsid w:val="00673CF8"/>
    <w:rsid w:val="00674790"/>
    <w:rsid w:val="00676AD1"/>
    <w:rsid w:val="006803E5"/>
    <w:rsid w:val="00681085"/>
    <w:rsid w:val="006817AC"/>
    <w:rsid w:val="0068232F"/>
    <w:rsid w:val="006828B9"/>
    <w:rsid w:val="006835A1"/>
    <w:rsid w:val="00683CF6"/>
    <w:rsid w:val="006840BC"/>
    <w:rsid w:val="006849CF"/>
    <w:rsid w:val="00685567"/>
    <w:rsid w:val="00690D6A"/>
    <w:rsid w:val="00691C26"/>
    <w:rsid w:val="00691D13"/>
    <w:rsid w:val="0069258A"/>
    <w:rsid w:val="006928E0"/>
    <w:rsid w:val="0069295E"/>
    <w:rsid w:val="006933D9"/>
    <w:rsid w:val="00693BD3"/>
    <w:rsid w:val="00693DF1"/>
    <w:rsid w:val="00694296"/>
    <w:rsid w:val="006950FE"/>
    <w:rsid w:val="00695195"/>
    <w:rsid w:val="00696891"/>
    <w:rsid w:val="00696C71"/>
    <w:rsid w:val="00696E24"/>
    <w:rsid w:val="00696EC8"/>
    <w:rsid w:val="00697648"/>
    <w:rsid w:val="006A037B"/>
    <w:rsid w:val="006A062B"/>
    <w:rsid w:val="006A063E"/>
    <w:rsid w:val="006A11FC"/>
    <w:rsid w:val="006A1561"/>
    <w:rsid w:val="006A16AD"/>
    <w:rsid w:val="006A1C4B"/>
    <w:rsid w:val="006A1D49"/>
    <w:rsid w:val="006A2380"/>
    <w:rsid w:val="006A2C5A"/>
    <w:rsid w:val="006A2D94"/>
    <w:rsid w:val="006A3AC4"/>
    <w:rsid w:val="006A3EB1"/>
    <w:rsid w:val="006A3F12"/>
    <w:rsid w:val="006A45C3"/>
    <w:rsid w:val="006A4F88"/>
    <w:rsid w:val="006A61F4"/>
    <w:rsid w:val="006A6387"/>
    <w:rsid w:val="006A6953"/>
    <w:rsid w:val="006A6B8D"/>
    <w:rsid w:val="006A6D26"/>
    <w:rsid w:val="006A7408"/>
    <w:rsid w:val="006B11D4"/>
    <w:rsid w:val="006B1696"/>
    <w:rsid w:val="006B1949"/>
    <w:rsid w:val="006B1C77"/>
    <w:rsid w:val="006B2A0B"/>
    <w:rsid w:val="006B32A9"/>
    <w:rsid w:val="006B3BC1"/>
    <w:rsid w:val="006B3C5E"/>
    <w:rsid w:val="006B4270"/>
    <w:rsid w:val="006B4544"/>
    <w:rsid w:val="006B4654"/>
    <w:rsid w:val="006B4D8B"/>
    <w:rsid w:val="006B5963"/>
    <w:rsid w:val="006B671B"/>
    <w:rsid w:val="006B696A"/>
    <w:rsid w:val="006B6970"/>
    <w:rsid w:val="006B6A8E"/>
    <w:rsid w:val="006B6D83"/>
    <w:rsid w:val="006B7DAF"/>
    <w:rsid w:val="006C2073"/>
    <w:rsid w:val="006C260A"/>
    <w:rsid w:val="006C2DB1"/>
    <w:rsid w:val="006C3A57"/>
    <w:rsid w:val="006C4E7B"/>
    <w:rsid w:val="006C623C"/>
    <w:rsid w:val="006C6787"/>
    <w:rsid w:val="006C6DA2"/>
    <w:rsid w:val="006C6F4E"/>
    <w:rsid w:val="006C7A78"/>
    <w:rsid w:val="006C7FEA"/>
    <w:rsid w:val="006D021C"/>
    <w:rsid w:val="006D1070"/>
    <w:rsid w:val="006D3C2B"/>
    <w:rsid w:val="006D3D2C"/>
    <w:rsid w:val="006D43D2"/>
    <w:rsid w:val="006D4F48"/>
    <w:rsid w:val="006D6419"/>
    <w:rsid w:val="006E004D"/>
    <w:rsid w:val="006E02CE"/>
    <w:rsid w:val="006E17AA"/>
    <w:rsid w:val="006E1EFC"/>
    <w:rsid w:val="006E205B"/>
    <w:rsid w:val="006E245C"/>
    <w:rsid w:val="006E27DA"/>
    <w:rsid w:val="006E36AF"/>
    <w:rsid w:val="006E3924"/>
    <w:rsid w:val="006E3955"/>
    <w:rsid w:val="006E3D56"/>
    <w:rsid w:val="006E4093"/>
    <w:rsid w:val="006E497F"/>
    <w:rsid w:val="006E4C13"/>
    <w:rsid w:val="006E537F"/>
    <w:rsid w:val="006E5EF0"/>
    <w:rsid w:val="006E6F27"/>
    <w:rsid w:val="006E71CB"/>
    <w:rsid w:val="006F0608"/>
    <w:rsid w:val="006F0A41"/>
    <w:rsid w:val="006F0B3C"/>
    <w:rsid w:val="006F0E44"/>
    <w:rsid w:val="006F2202"/>
    <w:rsid w:val="006F3A2A"/>
    <w:rsid w:val="006F3A55"/>
    <w:rsid w:val="006F3BF0"/>
    <w:rsid w:val="006F410D"/>
    <w:rsid w:val="006F4134"/>
    <w:rsid w:val="006F46EA"/>
    <w:rsid w:val="006F476C"/>
    <w:rsid w:val="006F5225"/>
    <w:rsid w:val="006F5BE6"/>
    <w:rsid w:val="006F6372"/>
    <w:rsid w:val="006F637B"/>
    <w:rsid w:val="006F6DB1"/>
    <w:rsid w:val="006F6FA0"/>
    <w:rsid w:val="006F74CD"/>
    <w:rsid w:val="006F7514"/>
    <w:rsid w:val="006F7E22"/>
    <w:rsid w:val="007010B0"/>
    <w:rsid w:val="00701413"/>
    <w:rsid w:val="007014DA"/>
    <w:rsid w:val="007020D4"/>
    <w:rsid w:val="00702B3F"/>
    <w:rsid w:val="007034A8"/>
    <w:rsid w:val="00703810"/>
    <w:rsid w:val="00703B27"/>
    <w:rsid w:val="00703ECF"/>
    <w:rsid w:val="00704155"/>
    <w:rsid w:val="00705784"/>
    <w:rsid w:val="0070579F"/>
    <w:rsid w:val="007058F0"/>
    <w:rsid w:val="00705ED7"/>
    <w:rsid w:val="0070630F"/>
    <w:rsid w:val="007064BA"/>
    <w:rsid w:val="007077B4"/>
    <w:rsid w:val="0070794C"/>
    <w:rsid w:val="00707EB7"/>
    <w:rsid w:val="007102C9"/>
    <w:rsid w:val="0071097B"/>
    <w:rsid w:val="007113B6"/>
    <w:rsid w:val="00711F22"/>
    <w:rsid w:val="0071211C"/>
    <w:rsid w:val="00713908"/>
    <w:rsid w:val="00713F64"/>
    <w:rsid w:val="0071451A"/>
    <w:rsid w:val="00714DE3"/>
    <w:rsid w:val="00715757"/>
    <w:rsid w:val="00715B84"/>
    <w:rsid w:val="0071609F"/>
    <w:rsid w:val="0071780A"/>
    <w:rsid w:val="00720348"/>
    <w:rsid w:val="00720B85"/>
    <w:rsid w:val="007217E5"/>
    <w:rsid w:val="0072185B"/>
    <w:rsid w:val="00722147"/>
    <w:rsid w:val="0072337F"/>
    <w:rsid w:val="00723C13"/>
    <w:rsid w:val="00723CA6"/>
    <w:rsid w:val="0072412E"/>
    <w:rsid w:val="00724D44"/>
    <w:rsid w:val="007258A6"/>
    <w:rsid w:val="00726388"/>
    <w:rsid w:val="00726E0C"/>
    <w:rsid w:val="00727971"/>
    <w:rsid w:val="00727EC7"/>
    <w:rsid w:val="007302FC"/>
    <w:rsid w:val="00730B39"/>
    <w:rsid w:val="007316BB"/>
    <w:rsid w:val="00731F3B"/>
    <w:rsid w:val="007320A7"/>
    <w:rsid w:val="007324F0"/>
    <w:rsid w:val="00732B57"/>
    <w:rsid w:val="007347F8"/>
    <w:rsid w:val="007348FE"/>
    <w:rsid w:val="00734917"/>
    <w:rsid w:val="00735218"/>
    <w:rsid w:val="007369B1"/>
    <w:rsid w:val="00736A9F"/>
    <w:rsid w:val="007376DA"/>
    <w:rsid w:val="00737D92"/>
    <w:rsid w:val="00740B91"/>
    <w:rsid w:val="007410D7"/>
    <w:rsid w:val="007413C5"/>
    <w:rsid w:val="00741DB2"/>
    <w:rsid w:val="0074255A"/>
    <w:rsid w:val="00742E08"/>
    <w:rsid w:val="0074344E"/>
    <w:rsid w:val="007437ED"/>
    <w:rsid w:val="00744AAD"/>
    <w:rsid w:val="00744B29"/>
    <w:rsid w:val="00744EC0"/>
    <w:rsid w:val="00745F6A"/>
    <w:rsid w:val="0074679E"/>
    <w:rsid w:val="00746C6E"/>
    <w:rsid w:val="007477EB"/>
    <w:rsid w:val="00747B4F"/>
    <w:rsid w:val="00747B74"/>
    <w:rsid w:val="00750137"/>
    <w:rsid w:val="00750288"/>
    <w:rsid w:val="00751B98"/>
    <w:rsid w:val="00752700"/>
    <w:rsid w:val="00752E14"/>
    <w:rsid w:val="00753D26"/>
    <w:rsid w:val="007545F8"/>
    <w:rsid w:val="00754E52"/>
    <w:rsid w:val="0075537E"/>
    <w:rsid w:val="00755E73"/>
    <w:rsid w:val="0075629E"/>
    <w:rsid w:val="00756355"/>
    <w:rsid w:val="007566D6"/>
    <w:rsid w:val="00757B40"/>
    <w:rsid w:val="00760F3F"/>
    <w:rsid w:val="00761130"/>
    <w:rsid w:val="00761D18"/>
    <w:rsid w:val="00762359"/>
    <w:rsid w:val="0076246B"/>
    <w:rsid w:val="00762950"/>
    <w:rsid w:val="00762A27"/>
    <w:rsid w:val="007632DA"/>
    <w:rsid w:val="0076396E"/>
    <w:rsid w:val="00763C59"/>
    <w:rsid w:val="00767078"/>
    <w:rsid w:val="0076735D"/>
    <w:rsid w:val="00767CB8"/>
    <w:rsid w:val="00770071"/>
    <w:rsid w:val="0077088A"/>
    <w:rsid w:val="00770E42"/>
    <w:rsid w:val="00771631"/>
    <w:rsid w:val="007720DA"/>
    <w:rsid w:val="00772C9D"/>
    <w:rsid w:val="0077317C"/>
    <w:rsid w:val="007731A7"/>
    <w:rsid w:val="007743C5"/>
    <w:rsid w:val="00774E30"/>
    <w:rsid w:val="00775F5A"/>
    <w:rsid w:val="00776485"/>
    <w:rsid w:val="00776DA1"/>
    <w:rsid w:val="00776F4F"/>
    <w:rsid w:val="00777D06"/>
    <w:rsid w:val="00780830"/>
    <w:rsid w:val="00781CFE"/>
    <w:rsid w:val="00781D2F"/>
    <w:rsid w:val="00782AC2"/>
    <w:rsid w:val="00782E39"/>
    <w:rsid w:val="007838A9"/>
    <w:rsid w:val="00783CF8"/>
    <w:rsid w:val="00784DCD"/>
    <w:rsid w:val="00784F99"/>
    <w:rsid w:val="00786F37"/>
    <w:rsid w:val="007876A9"/>
    <w:rsid w:val="00787E0E"/>
    <w:rsid w:val="00787EBC"/>
    <w:rsid w:val="0079048F"/>
    <w:rsid w:val="00790662"/>
    <w:rsid w:val="00790D4B"/>
    <w:rsid w:val="00791031"/>
    <w:rsid w:val="00791B49"/>
    <w:rsid w:val="00791CE5"/>
    <w:rsid w:val="007927C9"/>
    <w:rsid w:val="00793392"/>
    <w:rsid w:val="007933FB"/>
    <w:rsid w:val="00793427"/>
    <w:rsid w:val="007950EB"/>
    <w:rsid w:val="0079514A"/>
    <w:rsid w:val="00795572"/>
    <w:rsid w:val="00797B46"/>
    <w:rsid w:val="007A015B"/>
    <w:rsid w:val="007A03A4"/>
    <w:rsid w:val="007A05ED"/>
    <w:rsid w:val="007A111F"/>
    <w:rsid w:val="007A2D64"/>
    <w:rsid w:val="007A3B33"/>
    <w:rsid w:val="007A4583"/>
    <w:rsid w:val="007A4A30"/>
    <w:rsid w:val="007A64B8"/>
    <w:rsid w:val="007A6AEA"/>
    <w:rsid w:val="007A6CA4"/>
    <w:rsid w:val="007A751E"/>
    <w:rsid w:val="007A7929"/>
    <w:rsid w:val="007B061C"/>
    <w:rsid w:val="007B194E"/>
    <w:rsid w:val="007B1A6D"/>
    <w:rsid w:val="007B1E6B"/>
    <w:rsid w:val="007B24CB"/>
    <w:rsid w:val="007B274E"/>
    <w:rsid w:val="007B27DB"/>
    <w:rsid w:val="007B3EDE"/>
    <w:rsid w:val="007B42F4"/>
    <w:rsid w:val="007B4609"/>
    <w:rsid w:val="007B484B"/>
    <w:rsid w:val="007B55F0"/>
    <w:rsid w:val="007B5BAC"/>
    <w:rsid w:val="007B5FCF"/>
    <w:rsid w:val="007B665C"/>
    <w:rsid w:val="007B6BA4"/>
    <w:rsid w:val="007B7326"/>
    <w:rsid w:val="007C0B16"/>
    <w:rsid w:val="007C18F5"/>
    <w:rsid w:val="007C1BE9"/>
    <w:rsid w:val="007C2504"/>
    <w:rsid w:val="007C2D0F"/>
    <w:rsid w:val="007C46AF"/>
    <w:rsid w:val="007C51A7"/>
    <w:rsid w:val="007C56DB"/>
    <w:rsid w:val="007C5896"/>
    <w:rsid w:val="007C5BE2"/>
    <w:rsid w:val="007C5D9E"/>
    <w:rsid w:val="007C60F8"/>
    <w:rsid w:val="007C6118"/>
    <w:rsid w:val="007C6CAF"/>
    <w:rsid w:val="007C6F79"/>
    <w:rsid w:val="007C7BE8"/>
    <w:rsid w:val="007D06C0"/>
    <w:rsid w:val="007D1E53"/>
    <w:rsid w:val="007D2CF8"/>
    <w:rsid w:val="007D776C"/>
    <w:rsid w:val="007D78DF"/>
    <w:rsid w:val="007E0E38"/>
    <w:rsid w:val="007E16BC"/>
    <w:rsid w:val="007E2302"/>
    <w:rsid w:val="007E2BBD"/>
    <w:rsid w:val="007E3239"/>
    <w:rsid w:val="007E349A"/>
    <w:rsid w:val="007E3B8D"/>
    <w:rsid w:val="007E4268"/>
    <w:rsid w:val="007E437B"/>
    <w:rsid w:val="007E4C66"/>
    <w:rsid w:val="007E564C"/>
    <w:rsid w:val="007E5762"/>
    <w:rsid w:val="007E68D3"/>
    <w:rsid w:val="007F0A0F"/>
    <w:rsid w:val="007F2028"/>
    <w:rsid w:val="007F3562"/>
    <w:rsid w:val="007F39D2"/>
    <w:rsid w:val="007F3C98"/>
    <w:rsid w:val="007F4051"/>
    <w:rsid w:val="007F4C00"/>
    <w:rsid w:val="007F4F31"/>
    <w:rsid w:val="007F550F"/>
    <w:rsid w:val="007F58AC"/>
    <w:rsid w:val="007F6332"/>
    <w:rsid w:val="007F6868"/>
    <w:rsid w:val="007F7064"/>
    <w:rsid w:val="007F7644"/>
    <w:rsid w:val="008001B8"/>
    <w:rsid w:val="008003D7"/>
    <w:rsid w:val="0080118F"/>
    <w:rsid w:val="008034FB"/>
    <w:rsid w:val="00803DE2"/>
    <w:rsid w:val="008058C3"/>
    <w:rsid w:val="00806282"/>
    <w:rsid w:val="00806666"/>
    <w:rsid w:val="00806E56"/>
    <w:rsid w:val="00807AB2"/>
    <w:rsid w:val="00807D16"/>
    <w:rsid w:val="00810371"/>
    <w:rsid w:val="00810709"/>
    <w:rsid w:val="00810896"/>
    <w:rsid w:val="0081122D"/>
    <w:rsid w:val="00811950"/>
    <w:rsid w:val="00812448"/>
    <w:rsid w:val="0081258E"/>
    <w:rsid w:val="00813DB0"/>
    <w:rsid w:val="008140AB"/>
    <w:rsid w:val="008142E3"/>
    <w:rsid w:val="008144BB"/>
    <w:rsid w:val="008151E1"/>
    <w:rsid w:val="0081544E"/>
    <w:rsid w:val="0081560F"/>
    <w:rsid w:val="00815DA8"/>
    <w:rsid w:val="008165B1"/>
    <w:rsid w:val="00816683"/>
    <w:rsid w:val="0081687A"/>
    <w:rsid w:val="00816A5B"/>
    <w:rsid w:val="00816A80"/>
    <w:rsid w:val="0082018B"/>
    <w:rsid w:val="00820DDF"/>
    <w:rsid w:val="00822CE6"/>
    <w:rsid w:val="0082355C"/>
    <w:rsid w:val="008243BA"/>
    <w:rsid w:val="0082527C"/>
    <w:rsid w:val="00825D32"/>
    <w:rsid w:val="00825E4E"/>
    <w:rsid w:val="008265AA"/>
    <w:rsid w:val="008265EA"/>
    <w:rsid w:val="00826B54"/>
    <w:rsid w:val="0082751F"/>
    <w:rsid w:val="008276FF"/>
    <w:rsid w:val="00831C4B"/>
    <w:rsid w:val="00831E4A"/>
    <w:rsid w:val="00831FD0"/>
    <w:rsid w:val="008326AE"/>
    <w:rsid w:val="00832B40"/>
    <w:rsid w:val="0083419D"/>
    <w:rsid w:val="008371CE"/>
    <w:rsid w:val="00837D7D"/>
    <w:rsid w:val="00837DB8"/>
    <w:rsid w:val="00837E7F"/>
    <w:rsid w:val="00840928"/>
    <w:rsid w:val="0084097F"/>
    <w:rsid w:val="00841FB9"/>
    <w:rsid w:val="0084211D"/>
    <w:rsid w:val="00842264"/>
    <w:rsid w:val="00843F9C"/>
    <w:rsid w:val="0084488B"/>
    <w:rsid w:val="00845881"/>
    <w:rsid w:val="00845D54"/>
    <w:rsid w:val="00847016"/>
    <w:rsid w:val="0084706D"/>
    <w:rsid w:val="00847A42"/>
    <w:rsid w:val="00847EC9"/>
    <w:rsid w:val="00850B80"/>
    <w:rsid w:val="00850E64"/>
    <w:rsid w:val="00850FB1"/>
    <w:rsid w:val="00851423"/>
    <w:rsid w:val="00851EE2"/>
    <w:rsid w:val="008528C9"/>
    <w:rsid w:val="00853C60"/>
    <w:rsid w:val="008542D3"/>
    <w:rsid w:val="00854A68"/>
    <w:rsid w:val="00854DAB"/>
    <w:rsid w:val="00855BBF"/>
    <w:rsid w:val="00855D72"/>
    <w:rsid w:val="0085635E"/>
    <w:rsid w:val="0085685A"/>
    <w:rsid w:val="0085765B"/>
    <w:rsid w:val="008576F4"/>
    <w:rsid w:val="008611F6"/>
    <w:rsid w:val="008614E3"/>
    <w:rsid w:val="00861C9D"/>
    <w:rsid w:val="00863D94"/>
    <w:rsid w:val="00863E44"/>
    <w:rsid w:val="0086443B"/>
    <w:rsid w:val="00865940"/>
    <w:rsid w:val="00866755"/>
    <w:rsid w:val="0086780E"/>
    <w:rsid w:val="00871F55"/>
    <w:rsid w:val="0087200A"/>
    <w:rsid w:val="00872065"/>
    <w:rsid w:val="00873198"/>
    <w:rsid w:val="008737E3"/>
    <w:rsid w:val="008741F0"/>
    <w:rsid w:val="0087548A"/>
    <w:rsid w:val="00875B26"/>
    <w:rsid w:val="00875B8D"/>
    <w:rsid w:val="008769A1"/>
    <w:rsid w:val="00877030"/>
    <w:rsid w:val="00880BF8"/>
    <w:rsid w:val="00881BEB"/>
    <w:rsid w:val="00881C89"/>
    <w:rsid w:val="00881F44"/>
    <w:rsid w:val="0088256F"/>
    <w:rsid w:val="008829AA"/>
    <w:rsid w:val="00883B9B"/>
    <w:rsid w:val="00883DBF"/>
    <w:rsid w:val="00886F79"/>
    <w:rsid w:val="00887205"/>
    <w:rsid w:val="00887540"/>
    <w:rsid w:val="00891720"/>
    <w:rsid w:val="00893904"/>
    <w:rsid w:val="00893B3D"/>
    <w:rsid w:val="00893CBA"/>
    <w:rsid w:val="008946DB"/>
    <w:rsid w:val="00894892"/>
    <w:rsid w:val="00894FC1"/>
    <w:rsid w:val="008951AC"/>
    <w:rsid w:val="008967CE"/>
    <w:rsid w:val="00897653"/>
    <w:rsid w:val="008A0588"/>
    <w:rsid w:val="008A1407"/>
    <w:rsid w:val="008A1439"/>
    <w:rsid w:val="008A1B84"/>
    <w:rsid w:val="008A1F9C"/>
    <w:rsid w:val="008A2A22"/>
    <w:rsid w:val="008A31EA"/>
    <w:rsid w:val="008A4793"/>
    <w:rsid w:val="008A4FBE"/>
    <w:rsid w:val="008A676B"/>
    <w:rsid w:val="008A6A65"/>
    <w:rsid w:val="008B0144"/>
    <w:rsid w:val="008B01DE"/>
    <w:rsid w:val="008B08AA"/>
    <w:rsid w:val="008B137A"/>
    <w:rsid w:val="008B18E1"/>
    <w:rsid w:val="008B1AFA"/>
    <w:rsid w:val="008B2736"/>
    <w:rsid w:val="008B294A"/>
    <w:rsid w:val="008B3065"/>
    <w:rsid w:val="008B33CA"/>
    <w:rsid w:val="008B3B6F"/>
    <w:rsid w:val="008B446D"/>
    <w:rsid w:val="008B685D"/>
    <w:rsid w:val="008B6CDE"/>
    <w:rsid w:val="008B7E08"/>
    <w:rsid w:val="008B7F44"/>
    <w:rsid w:val="008C024C"/>
    <w:rsid w:val="008C063E"/>
    <w:rsid w:val="008C0FEB"/>
    <w:rsid w:val="008C19B4"/>
    <w:rsid w:val="008C1EA8"/>
    <w:rsid w:val="008C27A0"/>
    <w:rsid w:val="008C311F"/>
    <w:rsid w:val="008C508B"/>
    <w:rsid w:val="008C543C"/>
    <w:rsid w:val="008C554A"/>
    <w:rsid w:val="008C5A58"/>
    <w:rsid w:val="008C5C63"/>
    <w:rsid w:val="008C5F4A"/>
    <w:rsid w:val="008C5FF8"/>
    <w:rsid w:val="008C64E8"/>
    <w:rsid w:val="008C69D2"/>
    <w:rsid w:val="008C6B66"/>
    <w:rsid w:val="008C6B80"/>
    <w:rsid w:val="008C7C63"/>
    <w:rsid w:val="008D0048"/>
    <w:rsid w:val="008D03E1"/>
    <w:rsid w:val="008D06D6"/>
    <w:rsid w:val="008D094C"/>
    <w:rsid w:val="008D1A53"/>
    <w:rsid w:val="008D2D43"/>
    <w:rsid w:val="008D36CF"/>
    <w:rsid w:val="008D3BC0"/>
    <w:rsid w:val="008D634A"/>
    <w:rsid w:val="008D63A0"/>
    <w:rsid w:val="008D7CC0"/>
    <w:rsid w:val="008E11BE"/>
    <w:rsid w:val="008E32FC"/>
    <w:rsid w:val="008E448F"/>
    <w:rsid w:val="008E5133"/>
    <w:rsid w:val="008E572E"/>
    <w:rsid w:val="008E5D04"/>
    <w:rsid w:val="008E6D18"/>
    <w:rsid w:val="008E71B8"/>
    <w:rsid w:val="008E7B02"/>
    <w:rsid w:val="008E7C1D"/>
    <w:rsid w:val="008E7D22"/>
    <w:rsid w:val="008E7F18"/>
    <w:rsid w:val="008E7F88"/>
    <w:rsid w:val="008F050F"/>
    <w:rsid w:val="008F07FB"/>
    <w:rsid w:val="008F163B"/>
    <w:rsid w:val="008F1C71"/>
    <w:rsid w:val="008F31BD"/>
    <w:rsid w:val="008F3261"/>
    <w:rsid w:val="008F3A21"/>
    <w:rsid w:val="008F6B06"/>
    <w:rsid w:val="008F7428"/>
    <w:rsid w:val="0090083A"/>
    <w:rsid w:val="00901060"/>
    <w:rsid w:val="0090129B"/>
    <w:rsid w:val="00901766"/>
    <w:rsid w:val="009017E0"/>
    <w:rsid w:val="00901E09"/>
    <w:rsid w:val="0090282C"/>
    <w:rsid w:val="009031FB"/>
    <w:rsid w:val="009034A5"/>
    <w:rsid w:val="00903547"/>
    <w:rsid w:val="009049F2"/>
    <w:rsid w:val="00905515"/>
    <w:rsid w:val="0090627B"/>
    <w:rsid w:val="00906ED5"/>
    <w:rsid w:val="00907007"/>
    <w:rsid w:val="00907F02"/>
    <w:rsid w:val="00910A9B"/>
    <w:rsid w:val="00910AC1"/>
    <w:rsid w:val="00910CE4"/>
    <w:rsid w:val="00911817"/>
    <w:rsid w:val="00911EF0"/>
    <w:rsid w:val="00911FB9"/>
    <w:rsid w:val="009131EB"/>
    <w:rsid w:val="009134B2"/>
    <w:rsid w:val="00913C5E"/>
    <w:rsid w:val="009146CA"/>
    <w:rsid w:val="00915211"/>
    <w:rsid w:val="0091598E"/>
    <w:rsid w:val="00915D37"/>
    <w:rsid w:val="00916D9B"/>
    <w:rsid w:val="009177D2"/>
    <w:rsid w:val="00917893"/>
    <w:rsid w:val="00917D96"/>
    <w:rsid w:val="0092072D"/>
    <w:rsid w:val="00920C5A"/>
    <w:rsid w:val="009210C5"/>
    <w:rsid w:val="00921DC4"/>
    <w:rsid w:val="00922093"/>
    <w:rsid w:val="00922261"/>
    <w:rsid w:val="00923276"/>
    <w:rsid w:val="0092355A"/>
    <w:rsid w:val="00923E56"/>
    <w:rsid w:val="00923FF9"/>
    <w:rsid w:val="009247CE"/>
    <w:rsid w:val="00924F3D"/>
    <w:rsid w:val="009250F2"/>
    <w:rsid w:val="009256AA"/>
    <w:rsid w:val="009256DE"/>
    <w:rsid w:val="00925886"/>
    <w:rsid w:val="00925E9C"/>
    <w:rsid w:val="00926655"/>
    <w:rsid w:val="009279E9"/>
    <w:rsid w:val="009303F2"/>
    <w:rsid w:val="009305FC"/>
    <w:rsid w:val="00931876"/>
    <w:rsid w:val="00931A73"/>
    <w:rsid w:val="00932AE6"/>
    <w:rsid w:val="00932FD1"/>
    <w:rsid w:val="00933C50"/>
    <w:rsid w:val="00934783"/>
    <w:rsid w:val="00935584"/>
    <w:rsid w:val="009369DB"/>
    <w:rsid w:val="00937BA8"/>
    <w:rsid w:val="00937D4C"/>
    <w:rsid w:val="009401A7"/>
    <w:rsid w:val="009411FD"/>
    <w:rsid w:val="0094152A"/>
    <w:rsid w:val="009431E2"/>
    <w:rsid w:val="00943307"/>
    <w:rsid w:val="009437E3"/>
    <w:rsid w:val="00944D21"/>
    <w:rsid w:val="00944FCB"/>
    <w:rsid w:val="00945DC6"/>
    <w:rsid w:val="009467F1"/>
    <w:rsid w:val="009477BA"/>
    <w:rsid w:val="00947F40"/>
    <w:rsid w:val="009504CC"/>
    <w:rsid w:val="00950D4D"/>
    <w:rsid w:val="00951190"/>
    <w:rsid w:val="00952114"/>
    <w:rsid w:val="00952138"/>
    <w:rsid w:val="00953BB5"/>
    <w:rsid w:val="00954871"/>
    <w:rsid w:val="0095623D"/>
    <w:rsid w:val="00957245"/>
    <w:rsid w:val="00957BE7"/>
    <w:rsid w:val="009619A3"/>
    <w:rsid w:val="00961D3C"/>
    <w:rsid w:val="009623FB"/>
    <w:rsid w:val="0096284A"/>
    <w:rsid w:val="0096366A"/>
    <w:rsid w:val="00963A08"/>
    <w:rsid w:val="00963CA4"/>
    <w:rsid w:val="009654E8"/>
    <w:rsid w:val="0096558C"/>
    <w:rsid w:val="00966AF9"/>
    <w:rsid w:val="00967232"/>
    <w:rsid w:val="00970B50"/>
    <w:rsid w:val="00970E57"/>
    <w:rsid w:val="00971A92"/>
    <w:rsid w:val="00971D20"/>
    <w:rsid w:val="00972028"/>
    <w:rsid w:val="00973B29"/>
    <w:rsid w:val="00973CBB"/>
    <w:rsid w:val="00974516"/>
    <w:rsid w:val="0097467F"/>
    <w:rsid w:val="00974E34"/>
    <w:rsid w:val="00974F5A"/>
    <w:rsid w:val="0097675A"/>
    <w:rsid w:val="009772CA"/>
    <w:rsid w:val="0097792F"/>
    <w:rsid w:val="0098059A"/>
    <w:rsid w:val="009815BA"/>
    <w:rsid w:val="00981742"/>
    <w:rsid w:val="0098191D"/>
    <w:rsid w:val="00981D47"/>
    <w:rsid w:val="0098217E"/>
    <w:rsid w:val="009902C3"/>
    <w:rsid w:val="00990A1F"/>
    <w:rsid w:val="00991403"/>
    <w:rsid w:val="00991BDF"/>
    <w:rsid w:val="0099203C"/>
    <w:rsid w:val="0099209A"/>
    <w:rsid w:val="00992830"/>
    <w:rsid w:val="0099377B"/>
    <w:rsid w:val="009938A3"/>
    <w:rsid w:val="00994156"/>
    <w:rsid w:val="00995812"/>
    <w:rsid w:val="00996460"/>
    <w:rsid w:val="00997B0F"/>
    <w:rsid w:val="009A00A5"/>
    <w:rsid w:val="009A0499"/>
    <w:rsid w:val="009A17A7"/>
    <w:rsid w:val="009A1B3D"/>
    <w:rsid w:val="009A2969"/>
    <w:rsid w:val="009A3052"/>
    <w:rsid w:val="009A3617"/>
    <w:rsid w:val="009A3B0D"/>
    <w:rsid w:val="009A51E3"/>
    <w:rsid w:val="009A5332"/>
    <w:rsid w:val="009A6C21"/>
    <w:rsid w:val="009B0C5A"/>
    <w:rsid w:val="009B0DB1"/>
    <w:rsid w:val="009B1D95"/>
    <w:rsid w:val="009B209B"/>
    <w:rsid w:val="009B532D"/>
    <w:rsid w:val="009B5906"/>
    <w:rsid w:val="009B5C67"/>
    <w:rsid w:val="009B6279"/>
    <w:rsid w:val="009B6A7C"/>
    <w:rsid w:val="009B7618"/>
    <w:rsid w:val="009B78E3"/>
    <w:rsid w:val="009C00A0"/>
    <w:rsid w:val="009C01C7"/>
    <w:rsid w:val="009C0C6A"/>
    <w:rsid w:val="009C14CB"/>
    <w:rsid w:val="009C1524"/>
    <w:rsid w:val="009C3646"/>
    <w:rsid w:val="009C45BB"/>
    <w:rsid w:val="009C4FB0"/>
    <w:rsid w:val="009C53A7"/>
    <w:rsid w:val="009C6193"/>
    <w:rsid w:val="009C61E6"/>
    <w:rsid w:val="009C7420"/>
    <w:rsid w:val="009C7FD4"/>
    <w:rsid w:val="009D0DAE"/>
    <w:rsid w:val="009D0DAF"/>
    <w:rsid w:val="009D1C6A"/>
    <w:rsid w:val="009D2D12"/>
    <w:rsid w:val="009D30BD"/>
    <w:rsid w:val="009D3448"/>
    <w:rsid w:val="009D45CF"/>
    <w:rsid w:val="009D4B63"/>
    <w:rsid w:val="009D6BA2"/>
    <w:rsid w:val="009D6F01"/>
    <w:rsid w:val="009D71C9"/>
    <w:rsid w:val="009D76FF"/>
    <w:rsid w:val="009E13B3"/>
    <w:rsid w:val="009E16A6"/>
    <w:rsid w:val="009E1A03"/>
    <w:rsid w:val="009E3817"/>
    <w:rsid w:val="009E3CC0"/>
    <w:rsid w:val="009E40C8"/>
    <w:rsid w:val="009E42BC"/>
    <w:rsid w:val="009E4E9D"/>
    <w:rsid w:val="009E54CF"/>
    <w:rsid w:val="009E555A"/>
    <w:rsid w:val="009E6769"/>
    <w:rsid w:val="009E6E7B"/>
    <w:rsid w:val="009E7939"/>
    <w:rsid w:val="009E7A37"/>
    <w:rsid w:val="009F05CB"/>
    <w:rsid w:val="009F0814"/>
    <w:rsid w:val="009F1FA9"/>
    <w:rsid w:val="009F2C35"/>
    <w:rsid w:val="009F2E27"/>
    <w:rsid w:val="009F4321"/>
    <w:rsid w:val="009F4B72"/>
    <w:rsid w:val="009F4F8C"/>
    <w:rsid w:val="009F5D1C"/>
    <w:rsid w:val="009F5FB8"/>
    <w:rsid w:val="009F60FD"/>
    <w:rsid w:val="009F684D"/>
    <w:rsid w:val="009F6DF8"/>
    <w:rsid w:val="009F7759"/>
    <w:rsid w:val="009F7BF3"/>
    <w:rsid w:val="009F7C4C"/>
    <w:rsid w:val="00A00E0B"/>
    <w:rsid w:val="00A01A84"/>
    <w:rsid w:val="00A01D00"/>
    <w:rsid w:val="00A0207B"/>
    <w:rsid w:val="00A025C8"/>
    <w:rsid w:val="00A02AE5"/>
    <w:rsid w:val="00A0332C"/>
    <w:rsid w:val="00A04549"/>
    <w:rsid w:val="00A057B3"/>
    <w:rsid w:val="00A05927"/>
    <w:rsid w:val="00A05FAC"/>
    <w:rsid w:val="00A07924"/>
    <w:rsid w:val="00A07A42"/>
    <w:rsid w:val="00A110E8"/>
    <w:rsid w:val="00A11BC4"/>
    <w:rsid w:val="00A1225E"/>
    <w:rsid w:val="00A13BD6"/>
    <w:rsid w:val="00A14089"/>
    <w:rsid w:val="00A1410B"/>
    <w:rsid w:val="00A1430D"/>
    <w:rsid w:val="00A152B6"/>
    <w:rsid w:val="00A16066"/>
    <w:rsid w:val="00A16089"/>
    <w:rsid w:val="00A16628"/>
    <w:rsid w:val="00A175CA"/>
    <w:rsid w:val="00A178AC"/>
    <w:rsid w:val="00A20A5A"/>
    <w:rsid w:val="00A21198"/>
    <w:rsid w:val="00A22CC6"/>
    <w:rsid w:val="00A23DFE"/>
    <w:rsid w:val="00A23F0C"/>
    <w:rsid w:val="00A24653"/>
    <w:rsid w:val="00A24DBA"/>
    <w:rsid w:val="00A24E9C"/>
    <w:rsid w:val="00A25F91"/>
    <w:rsid w:val="00A26CBC"/>
    <w:rsid w:val="00A277A8"/>
    <w:rsid w:val="00A27A38"/>
    <w:rsid w:val="00A30AF8"/>
    <w:rsid w:val="00A315E5"/>
    <w:rsid w:val="00A31A8D"/>
    <w:rsid w:val="00A31C89"/>
    <w:rsid w:val="00A32010"/>
    <w:rsid w:val="00A3218F"/>
    <w:rsid w:val="00A32251"/>
    <w:rsid w:val="00A3388D"/>
    <w:rsid w:val="00A3412B"/>
    <w:rsid w:val="00A342A1"/>
    <w:rsid w:val="00A34304"/>
    <w:rsid w:val="00A349A9"/>
    <w:rsid w:val="00A34CB0"/>
    <w:rsid w:val="00A34D70"/>
    <w:rsid w:val="00A34E99"/>
    <w:rsid w:val="00A355F9"/>
    <w:rsid w:val="00A3621F"/>
    <w:rsid w:val="00A36CAD"/>
    <w:rsid w:val="00A372BE"/>
    <w:rsid w:val="00A372D8"/>
    <w:rsid w:val="00A375F4"/>
    <w:rsid w:val="00A40225"/>
    <w:rsid w:val="00A4077E"/>
    <w:rsid w:val="00A4165D"/>
    <w:rsid w:val="00A4220E"/>
    <w:rsid w:val="00A42621"/>
    <w:rsid w:val="00A43B4F"/>
    <w:rsid w:val="00A43F44"/>
    <w:rsid w:val="00A44738"/>
    <w:rsid w:val="00A45727"/>
    <w:rsid w:val="00A465A1"/>
    <w:rsid w:val="00A466AE"/>
    <w:rsid w:val="00A46B17"/>
    <w:rsid w:val="00A476E0"/>
    <w:rsid w:val="00A47D65"/>
    <w:rsid w:val="00A5082C"/>
    <w:rsid w:val="00A513F6"/>
    <w:rsid w:val="00A5188E"/>
    <w:rsid w:val="00A524C5"/>
    <w:rsid w:val="00A53F7C"/>
    <w:rsid w:val="00A541BB"/>
    <w:rsid w:val="00A5585D"/>
    <w:rsid w:val="00A560AA"/>
    <w:rsid w:val="00A6019B"/>
    <w:rsid w:val="00A6104E"/>
    <w:rsid w:val="00A62508"/>
    <w:rsid w:val="00A62660"/>
    <w:rsid w:val="00A629CA"/>
    <w:rsid w:val="00A62B77"/>
    <w:rsid w:val="00A6309F"/>
    <w:rsid w:val="00A63F86"/>
    <w:rsid w:val="00A64F61"/>
    <w:rsid w:val="00A65C1F"/>
    <w:rsid w:val="00A663F8"/>
    <w:rsid w:val="00A669C0"/>
    <w:rsid w:val="00A66B26"/>
    <w:rsid w:val="00A672DA"/>
    <w:rsid w:val="00A6753C"/>
    <w:rsid w:val="00A67764"/>
    <w:rsid w:val="00A67D45"/>
    <w:rsid w:val="00A70641"/>
    <w:rsid w:val="00A7102C"/>
    <w:rsid w:val="00A7108F"/>
    <w:rsid w:val="00A711F6"/>
    <w:rsid w:val="00A71888"/>
    <w:rsid w:val="00A727C8"/>
    <w:rsid w:val="00A73993"/>
    <w:rsid w:val="00A742E0"/>
    <w:rsid w:val="00A7468D"/>
    <w:rsid w:val="00A7482E"/>
    <w:rsid w:val="00A74EA3"/>
    <w:rsid w:val="00A75E7E"/>
    <w:rsid w:val="00A776A4"/>
    <w:rsid w:val="00A81882"/>
    <w:rsid w:val="00A8197F"/>
    <w:rsid w:val="00A82A54"/>
    <w:rsid w:val="00A82DEF"/>
    <w:rsid w:val="00A83C44"/>
    <w:rsid w:val="00A83CEB"/>
    <w:rsid w:val="00A84016"/>
    <w:rsid w:val="00A84290"/>
    <w:rsid w:val="00A8432F"/>
    <w:rsid w:val="00A84831"/>
    <w:rsid w:val="00A848C5"/>
    <w:rsid w:val="00A85066"/>
    <w:rsid w:val="00A85432"/>
    <w:rsid w:val="00A8567B"/>
    <w:rsid w:val="00A85771"/>
    <w:rsid w:val="00A85C9D"/>
    <w:rsid w:val="00A871A0"/>
    <w:rsid w:val="00A873C5"/>
    <w:rsid w:val="00A874BE"/>
    <w:rsid w:val="00A87C46"/>
    <w:rsid w:val="00A90198"/>
    <w:rsid w:val="00A904B6"/>
    <w:rsid w:val="00A90561"/>
    <w:rsid w:val="00A90B60"/>
    <w:rsid w:val="00A9120F"/>
    <w:rsid w:val="00A913EB"/>
    <w:rsid w:val="00A91C0F"/>
    <w:rsid w:val="00A91FFC"/>
    <w:rsid w:val="00A92888"/>
    <w:rsid w:val="00A945D8"/>
    <w:rsid w:val="00A962EC"/>
    <w:rsid w:val="00A9684B"/>
    <w:rsid w:val="00A9715C"/>
    <w:rsid w:val="00A975F0"/>
    <w:rsid w:val="00A97A9D"/>
    <w:rsid w:val="00A97D50"/>
    <w:rsid w:val="00A97DF2"/>
    <w:rsid w:val="00A97E69"/>
    <w:rsid w:val="00A97ECB"/>
    <w:rsid w:val="00AA0AE8"/>
    <w:rsid w:val="00AA0D68"/>
    <w:rsid w:val="00AA0FDE"/>
    <w:rsid w:val="00AA0FF8"/>
    <w:rsid w:val="00AA2946"/>
    <w:rsid w:val="00AA2A59"/>
    <w:rsid w:val="00AA3518"/>
    <w:rsid w:val="00AA3A24"/>
    <w:rsid w:val="00AA4557"/>
    <w:rsid w:val="00AA5695"/>
    <w:rsid w:val="00AA56FE"/>
    <w:rsid w:val="00AA570C"/>
    <w:rsid w:val="00AA5C25"/>
    <w:rsid w:val="00AA5CF1"/>
    <w:rsid w:val="00AA73EA"/>
    <w:rsid w:val="00AB014B"/>
    <w:rsid w:val="00AB0A48"/>
    <w:rsid w:val="00AB0E93"/>
    <w:rsid w:val="00AB1375"/>
    <w:rsid w:val="00AB3748"/>
    <w:rsid w:val="00AB38C8"/>
    <w:rsid w:val="00AB3FFF"/>
    <w:rsid w:val="00AB489B"/>
    <w:rsid w:val="00AB4D2D"/>
    <w:rsid w:val="00AB5EE8"/>
    <w:rsid w:val="00AB6CEB"/>
    <w:rsid w:val="00AB79FF"/>
    <w:rsid w:val="00AC06A3"/>
    <w:rsid w:val="00AC0719"/>
    <w:rsid w:val="00AC1B4F"/>
    <w:rsid w:val="00AC25B2"/>
    <w:rsid w:val="00AC379F"/>
    <w:rsid w:val="00AC3876"/>
    <w:rsid w:val="00AC3BFD"/>
    <w:rsid w:val="00AC4D92"/>
    <w:rsid w:val="00AC4E78"/>
    <w:rsid w:val="00AC5021"/>
    <w:rsid w:val="00AC5C66"/>
    <w:rsid w:val="00AC67D9"/>
    <w:rsid w:val="00AC71B3"/>
    <w:rsid w:val="00AD0103"/>
    <w:rsid w:val="00AD01E5"/>
    <w:rsid w:val="00AD0724"/>
    <w:rsid w:val="00AD10A9"/>
    <w:rsid w:val="00AD14EE"/>
    <w:rsid w:val="00AD22B0"/>
    <w:rsid w:val="00AD240C"/>
    <w:rsid w:val="00AD3076"/>
    <w:rsid w:val="00AD3626"/>
    <w:rsid w:val="00AD4A4C"/>
    <w:rsid w:val="00AD583C"/>
    <w:rsid w:val="00AD5D94"/>
    <w:rsid w:val="00AD6A4D"/>
    <w:rsid w:val="00AD6F03"/>
    <w:rsid w:val="00AD70C8"/>
    <w:rsid w:val="00AD72D7"/>
    <w:rsid w:val="00AD79F9"/>
    <w:rsid w:val="00AE012E"/>
    <w:rsid w:val="00AE0181"/>
    <w:rsid w:val="00AE0990"/>
    <w:rsid w:val="00AE10A1"/>
    <w:rsid w:val="00AE23D5"/>
    <w:rsid w:val="00AE279A"/>
    <w:rsid w:val="00AE2E3F"/>
    <w:rsid w:val="00AE2F94"/>
    <w:rsid w:val="00AE3388"/>
    <w:rsid w:val="00AE3914"/>
    <w:rsid w:val="00AE425C"/>
    <w:rsid w:val="00AE5B95"/>
    <w:rsid w:val="00AE62DC"/>
    <w:rsid w:val="00AE6961"/>
    <w:rsid w:val="00AE6AE4"/>
    <w:rsid w:val="00AE7FFB"/>
    <w:rsid w:val="00AF184B"/>
    <w:rsid w:val="00AF2062"/>
    <w:rsid w:val="00AF2173"/>
    <w:rsid w:val="00AF2976"/>
    <w:rsid w:val="00AF2A93"/>
    <w:rsid w:val="00AF3E70"/>
    <w:rsid w:val="00AF42F2"/>
    <w:rsid w:val="00AF4FD7"/>
    <w:rsid w:val="00AF5607"/>
    <w:rsid w:val="00AF6F26"/>
    <w:rsid w:val="00AF724C"/>
    <w:rsid w:val="00B00FC9"/>
    <w:rsid w:val="00B01AAB"/>
    <w:rsid w:val="00B029F6"/>
    <w:rsid w:val="00B02D69"/>
    <w:rsid w:val="00B02EBA"/>
    <w:rsid w:val="00B030BD"/>
    <w:rsid w:val="00B03101"/>
    <w:rsid w:val="00B03764"/>
    <w:rsid w:val="00B03EE9"/>
    <w:rsid w:val="00B04DF7"/>
    <w:rsid w:val="00B051A6"/>
    <w:rsid w:val="00B05689"/>
    <w:rsid w:val="00B058ED"/>
    <w:rsid w:val="00B06467"/>
    <w:rsid w:val="00B10973"/>
    <w:rsid w:val="00B11169"/>
    <w:rsid w:val="00B112B4"/>
    <w:rsid w:val="00B1147B"/>
    <w:rsid w:val="00B12DE6"/>
    <w:rsid w:val="00B13DB5"/>
    <w:rsid w:val="00B1411D"/>
    <w:rsid w:val="00B146F1"/>
    <w:rsid w:val="00B1494B"/>
    <w:rsid w:val="00B14B7B"/>
    <w:rsid w:val="00B14BC0"/>
    <w:rsid w:val="00B15608"/>
    <w:rsid w:val="00B15876"/>
    <w:rsid w:val="00B16055"/>
    <w:rsid w:val="00B16B06"/>
    <w:rsid w:val="00B17842"/>
    <w:rsid w:val="00B179DC"/>
    <w:rsid w:val="00B17BF7"/>
    <w:rsid w:val="00B2072B"/>
    <w:rsid w:val="00B21F04"/>
    <w:rsid w:val="00B2324C"/>
    <w:rsid w:val="00B234E3"/>
    <w:rsid w:val="00B2475C"/>
    <w:rsid w:val="00B24CA6"/>
    <w:rsid w:val="00B25192"/>
    <w:rsid w:val="00B260FA"/>
    <w:rsid w:val="00B27362"/>
    <w:rsid w:val="00B27E4E"/>
    <w:rsid w:val="00B310A9"/>
    <w:rsid w:val="00B3172E"/>
    <w:rsid w:val="00B320B4"/>
    <w:rsid w:val="00B32223"/>
    <w:rsid w:val="00B324EC"/>
    <w:rsid w:val="00B32964"/>
    <w:rsid w:val="00B331E1"/>
    <w:rsid w:val="00B34BF3"/>
    <w:rsid w:val="00B35463"/>
    <w:rsid w:val="00B35D48"/>
    <w:rsid w:val="00B3625A"/>
    <w:rsid w:val="00B36987"/>
    <w:rsid w:val="00B36E71"/>
    <w:rsid w:val="00B37E29"/>
    <w:rsid w:val="00B40C6F"/>
    <w:rsid w:val="00B40F0A"/>
    <w:rsid w:val="00B416BE"/>
    <w:rsid w:val="00B420E4"/>
    <w:rsid w:val="00B42D8C"/>
    <w:rsid w:val="00B4303F"/>
    <w:rsid w:val="00B43464"/>
    <w:rsid w:val="00B4375D"/>
    <w:rsid w:val="00B444FE"/>
    <w:rsid w:val="00B44C54"/>
    <w:rsid w:val="00B44EE8"/>
    <w:rsid w:val="00B45C96"/>
    <w:rsid w:val="00B45D62"/>
    <w:rsid w:val="00B46553"/>
    <w:rsid w:val="00B469F5"/>
    <w:rsid w:val="00B477D9"/>
    <w:rsid w:val="00B5018A"/>
    <w:rsid w:val="00B5075C"/>
    <w:rsid w:val="00B50B02"/>
    <w:rsid w:val="00B512B0"/>
    <w:rsid w:val="00B51AAF"/>
    <w:rsid w:val="00B51EC0"/>
    <w:rsid w:val="00B521ED"/>
    <w:rsid w:val="00B52E08"/>
    <w:rsid w:val="00B54A6E"/>
    <w:rsid w:val="00B54DED"/>
    <w:rsid w:val="00B555A2"/>
    <w:rsid w:val="00B5589D"/>
    <w:rsid w:val="00B55A2C"/>
    <w:rsid w:val="00B5647F"/>
    <w:rsid w:val="00B56B73"/>
    <w:rsid w:val="00B56FC3"/>
    <w:rsid w:val="00B571C5"/>
    <w:rsid w:val="00B577A0"/>
    <w:rsid w:val="00B6003C"/>
    <w:rsid w:val="00B60292"/>
    <w:rsid w:val="00B61FA0"/>
    <w:rsid w:val="00B63012"/>
    <w:rsid w:val="00B63B03"/>
    <w:rsid w:val="00B64A14"/>
    <w:rsid w:val="00B64A7D"/>
    <w:rsid w:val="00B65741"/>
    <w:rsid w:val="00B659C9"/>
    <w:rsid w:val="00B65A48"/>
    <w:rsid w:val="00B671EB"/>
    <w:rsid w:val="00B714DB"/>
    <w:rsid w:val="00B71FB2"/>
    <w:rsid w:val="00B73933"/>
    <w:rsid w:val="00B744CD"/>
    <w:rsid w:val="00B7551B"/>
    <w:rsid w:val="00B75E1D"/>
    <w:rsid w:val="00B760DA"/>
    <w:rsid w:val="00B76262"/>
    <w:rsid w:val="00B7626A"/>
    <w:rsid w:val="00B80E9F"/>
    <w:rsid w:val="00B82173"/>
    <w:rsid w:val="00B82AA5"/>
    <w:rsid w:val="00B82B07"/>
    <w:rsid w:val="00B82D56"/>
    <w:rsid w:val="00B84AFE"/>
    <w:rsid w:val="00B84DDF"/>
    <w:rsid w:val="00B851F6"/>
    <w:rsid w:val="00B8545F"/>
    <w:rsid w:val="00B90B7B"/>
    <w:rsid w:val="00B91366"/>
    <w:rsid w:val="00B91674"/>
    <w:rsid w:val="00B9211D"/>
    <w:rsid w:val="00B9214C"/>
    <w:rsid w:val="00B921E2"/>
    <w:rsid w:val="00B922B7"/>
    <w:rsid w:val="00B92B19"/>
    <w:rsid w:val="00B939F6"/>
    <w:rsid w:val="00B93A82"/>
    <w:rsid w:val="00B93CEC"/>
    <w:rsid w:val="00B93D34"/>
    <w:rsid w:val="00B94AB7"/>
    <w:rsid w:val="00B94E10"/>
    <w:rsid w:val="00B95A8B"/>
    <w:rsid w:val="00B96B8D"/>
    <w:rsid w:val="00B96CBA"/>
    <w:rsid w:val="00B9793D"/>
    <w:rsid w:val="00B97AAC"/>
    <w:rsid w:val="00B97F4C"/>
    <w:rsid w:val="00BA0731"/>
    <w:rsid w:val="00BA1106"/>
    <w:rsid w:val="00BA32E8"/>
    <w:rsid w:val="00BA3604"/>
    <w:rsid w:val="00BA36D5"/>
    <w:rsid w:val="00BA3A6D"/>
    <w:rsid w:val="00BA3AA1"/>
    <w:rsid w:val="00BA4D7B"/>
    <w:rsid w:val="00BA4E61"/>
    <w:rsid w:val="00BA4E71"/>
    <w:rsid w:val="00BA4F25"/>
    <w:rsid w:val="00BA6094"/>
    <w:rsid w:val="00BB0EB8"/>
    <w:rsid w:val="00BB146D"/>
    <w:rsid w:val="00BB165D"/>
    <w:rsid w:val="00BB23F7"/>
    <w:rsid w:val="00BB25A5"/>
    <w:rsid w:val="00BB270F"/>
    <w:rsid w:val="00BB2807"/>
    <w:rsid w:val="00BB3739"/>
    <w:rsid w:val="00BB4791"/>
    <w:rsid w:val="00BB49B9"/>
    <w:rsid w:val="00BB53C7"/>
    <w:rsid w:val="00BB5DC8"/>
    <w:rsid w:val="00BB6CE3"/>
    <w:rsid w:val="00BB754A"/>
    <w:rsid w:val="00BC0320"/>
    <w:rsid w:val="00BC130B"/>
    <w:rsid w:val="00BC19D1"/>
    <w:rsid w:val="00BC212D"/>
    <w:rsid w:val="00BC33CF"/>
    <w:rsid w:val="00BC391C"/>
    <w:rsid w:val="00BC3AA2"/>
    <w:rsid w:val="00BC458F"/>
    <w:rsid w:val="00BC531F"/>
    <w:rsid w:val="00BC580B"/>
    <w:rsid w:val="00BC62BE"/>
    <w:rsid w:val="00BC6C59"/>
    <w:rsid w:val="00BC6D97"/>
    <w:rsid w:val="00BC74DE"/>
    <w:rsid w:val="00BD0294"/>
    <w:rsid w:val="00BD048A"/>
    <w:rsid w:val="00BD081C"/>
    <w:rsid w:val="00BD11D1"/>
    <w:rsid w:val="00BD13FC"/>
    <w:rsid w:val="00BD2574"/>
    <w:rsid w:val="00BD32EA"/>
    <w:rsid w:val="00BD3311"/>
    <w:rsid w:val="00BD4122"/>
    <w:rsid w:val="00BD55F6"/>
    <w:rsid w:val="00BD5AD4"/>
    <w:rsid w:val="00BD5F6E"/>
    <w:rsid w:val="00BD65EE"/>
    <w:rsid w:val="00BD69F2"/>
    <w:rsid w:val="00BD6FB1"/>
    <w:rsid w:val="00BD77DC"/>
    <w:rsid w:val="00BD78A4"/>
    <w:rsid w:val="00BE0F59"/>
    <w:rsid w:val="00BE10C6"/>
    <w:rsid w:val="00BE1CE4"/>
    <w:rsid w:val="00BE2BDB"/>
    <w:rsid w:val="00BE2C74"/>
    <w:rsid w:val="00BE3BB1"/>
    <w:rsid w:val="00BE3F24"/>
    <w:rsid w:val="00BE412A"/>
    <w:rsid w:val="00BE42A5"/>
    <w:rsid w:val="00BE4627"/>
    <w:rsid w:val="00BE4E43"/>
    <w:rsid w:val="00BE5A0F"/>
    <w:rsid w:val="00BE60BE"/>
    <w:rsid w:val="00BE63D0"/>
    <w:rsid w:val="00BE6AF4"/>
    <w:rsid w:val="00BE7955"/>
    <w:rsid w:val="00BE7DA8"/>
    <w:rsid w:val="00BF01CC"/>
    <w:rsid w:val="00BF0A13"/>
    <w:rsid w:val="00BF0CE3"/>
    <w:rsid w:val="00BF0EDC"/>
    <w:rsid w:val="00BF2225"/>
    <w:rsid w:val="00BF2A70"/>
    <w:rsid w:val="00BF3825"/>
    <w:rsid w:val="00BF385E"/>
    <w:rsid w:val="00BF4A3A"/>
    <w:rsid w:val="00BF54AF"/>
    <w:rsid w:val="00BF7DC0"/>
    <w:rsid w:val="00BF7EC8"/>
    <w:rsid w:val="00C0086F"/>
    <w:rsid w:val="00C01F97"/>
    <w:rsid w:val="00C02754"/>
    <w:rsid w:val="00C0297D"/>
    <w:rsid w:val="00C05780"/>
    <w:rsid w:val="00C05835"/>
    <w:rsid w:val="00C06394"/>
    <w:rsid w:val="00C07511"/>
    <w:rsid w:val="00C10EFB"/>
    <w:rsid w:val="00C1118B"/>
    <w:rsid w:val="00C122B6"/>
    <w:rsid w:val="00C123D2"/>
    <w:rsid w:val="00C1249F"/>
    <w:rsid w:val="00C12A04"/>
    <w:rsid w:val="00C12F3E"/>
    <w:rsid w:val="00C144A1"/>
    <w:rsid w:val="00C149BA"/>
    <w:rsid w:val="00C14BCF"/>
    <w:rsid w:val="00C15B3F"/>
    <w:rsid w:val="00C16124"/>
    <w:rsid w:val="00C16C81"/>
    <w:rsid w:val="00C16D6F"/>
    <w:rsid w:val="00C170D2"/>
    <w:rsid w:val="00C1728D"/>
    <w:rsid w:val="00C173F6"/>
    <w:rsid w:val="00C2088D"/>
    <w:rsid w:val="00C20D8A"/>
    <w:rsid w:val="00C20DA7"/>
    <w:rsid w:val="00C20DD4"/>
    <w:rsid w:val="00C21573"/>
    <w:rsid w:val="00C21621"/>
    <w:rsid w:val="00C226EC"/>
    <w:rsid w:val="00C23BDD"/>
    <w:rsid w:val="00C243BE"/>
    <w:rsid w:val="00C24CF7"/>
    <w:rsid w:val="00C24E7D"/>
    <w:rsid w:val="00C261D7"/>
    <w:rsid w:val="00C26472"/>
    <w:rsid w:val="00C27444"/>
    <w:rsid w:val="00C27C6A"/>
    <w:rsid w:val="00C30BEE"/>
    <w:rsid w:val="00C313B9"/>
    <w:rsid w:val="00C3141B"/>
    <w:rsid w:val="00C317BE"/>
    <w:rsid w:val="00C31C00"/>
    <w:rsid w:val="00C33112"/>
    <w:rsid w:val="00C33400"/>
    <w:rsid w:val="00C33932"/>
    <w:rsid w:val="00C34CB6"/>
    <w:rsid w:val="00C36216"/>
    <w:rsid w:val="00C36369"/>
    <w:rsid w:val="00C36F2F"/>
    <w:rsid w:val="00C36F6C"/>
    <w:rsid w:val="00C40A5D"/>
    <w:rsid w:val="00C40D7D"/>
    <w:rsid w:val="00C4128E"/>
    <w:rsid w:val="00C42100"/>
    <w:rsid w:val="00C423E4"/>
    <w:rsid w:val="00C439DE"/>
    <w:rsid w:val="00C43CA3"/>
    <w:rsid w:val="00C43F2F"/>
    <w:rsid w:val="00C446D0"/>
    <w:rsid w:val="00C44719"/>
    <w:rsid w:val="00C44EB3"/>
    <w:rsid w:val="00C450BC"/>
    <w:rsid w:val="00C45B70"/>
    <w:rsid w:val="00C46378"/>
    <w:rsid w:val="00C4753E"/>
    <w:rsid w:val="00C50450"/>
    <w:rsid w:val="00C506FF"/>
    <w:rsid w:val="00C5138C"/>
    <w:rsid w:val="00C52503"/>
    <w:rsid w:val="00C52F28"/>
    <w:rsid w:val="00C530F1"/>
    <w:rsid w:val="00C53A65"/>
    <w:rsid w:val="00C55390"/>
    <w:rsid w:val="00C555E4"/>
    <w:rsid w:val="00C556B0"/>
    <w:rsid w:val="00C55EB9"/>
    <w:rsid w:val="00C562A0"/>
    <w:rsid w:val="00C56B73"/>
    <w:rsid w:val="00C56ECA"/>
    <w:rsid w:val="00C57E76"/>
    <w:rsid w:val="00C604B0"/>
    <w:rsid w:val="00C609F9"/>
    <w:rsid w:val="00C60CC1"/>
    <w:rsid w:val="00C60F33"/>
    <w:rsid w:val="00C62D16"/>
    <w:rsid w:val="00C62E8F"/>
    <w:rsid w:val="00C6312B"/>
    <w:rsid w:val="00C631F1"/>
    <w:rsid w:val="00C636F4"/>
    <w:rsid w:val="00C63734"/>
    <w:rsid w:val="00C63755"/>
    <w:rsid w:val="00C647E7"/>
    <w:rsid w:val="00C649DF"/>
    <w:rsid w:val="00C657E4"/>
    <w:rsid w:val="00C6592D"/>
    <w:rsid w:val="00C66B4A"/>
    <w:rsid w:val="00C704E5"/>
    <w:rsid w:val="00C70AB8"/>
    <w:rsid w:val="00C70DE6"/>
    <w:rsid w:val="00C70FCA"/>
    <w:rsid w:val="00C710CF"/>
    <w:rsid w:val="00C71CCF"/>
    <w:rsid w:val="00C724BC"/>
    <w:rsid w:val="00C72F66"/>
    <w:rsid w:val="00C72FD3"/>
    <w:rsid w:val="00C73212"/>
    <w:rsid w:val="00C73763"/>
    <w:rsid w:val="00C73F67"/>
    <w:rsid w:val="00C74BCF"/>
    <w:rsid w:val="00C7620F"/>
    <w:rsid w:val="00C7711D"/>
    <w:rsid w:val="00C77287"/>
    <w:rsid w:val="00C77428"/>
    <w:rsid w:val="00C7766A"/>
    <w:rsid w:val="00C802ED"/>
    <w:rsid w:val="00C811B8"/>
    <w:rsid w:val="00C81DD8"/>
    <w:rsid w:val="00C81EB4"/>
    <w:rsid w:val="00C81F65"/>
    <w:rsid w:val="00C82252"/>
    <w:rsid w:val="00C82617"/>
    <w:rsid w:val="00C83AC6"/>
    <w:rsid w:val="00C83CA6"/>
    <w:rsid w:val="00C8413E"/>
    <w:rsid w:val="00C851EC"/>
    <w:rsid w:val="00C85956"/>
    <w:rsid w:val="00C86507"/>
    <w:rsid w:val="00C86DC8"/>
    <w:rsid w:val="00C90640"/>
    <w:rsid w:val="00C90AAC"/>
    <w:rsid w:val="00C92625"/>
    <w:rsid w:val="00C92695"/>
    <w:rsid w:val="00C92CB8"/>
    <w:rsid w:val="00C92CEB"/>
    <w:rsid w:val="00C930D8"/>
    <w:rsid w:val="00C931B1"/>
    <w:rsid w:val="00C934A2"/>
    <w:rsid w:val="00C95324"/>
    <w:rsid w:val="00C9588E"/>
    <w:rsid w:val="00C97291"/>
    <w:rsid w:val="00C9783E"/>
    <w:rsid w:val="00C97B03"/>
    <w:rsid w:val="00CA13DA"/>
    <w:rsid w:val="00CA1503"/>
    <w:rsid w:val="00CA22DB"/>
    <w:rsid w:val="00CA2312"/>
    <w:rsid w:val="00CA2BF6"/>
    <w:rsid w:val="00CA2F9C"/>
    <w:rsid w:val="00CA3476"/>
    <w:rsid w:val="00CA371D"/>
    <w:rsid w:val="00CA46BA"/>
    <w:rsid w:val="00CA4BBB"/>
    <w:rsid w:val="00CA4E1D"/>
    <w:rsid w:val="00CA6A4F"/>
    <w:rsid w:val="00CA6AAB"/>
    <w:rsid w:val="00CA70C4"/>
    <w:rsid w:val="00CA70EE"/>
    <w:rsid w:val="00CB08B3"/>
    <w:rsid w:val="00CB0A9A"/>
    <w:rsid w:val="00CB0B63"/>
    <w:rsid w:val="00CB0BB4"/>
    <w:rsid w:val="00CB0DCE"/>
    <w:rsid w:val="00CB209E"/>
    <w:rsid w:val="00CB2648"/>
    <w:rsid w:val="00CB2C7C"/>
    <w:rsid w:val="00CB3031"/>
    <w:rsid w:val="00CB354D"/>
    <w:rsid w:val="00CB3914"/>
    <w:rsid w:val="00CB5290"/>
    <w:rsid w:val="00CB5668"/>
    <w:rsid w:val="00CB6CE5"/>
    <w:rsid w:val="00CB7431"/>
    <w:rsid w:val="00CB7589"/>
    <w:rsid w:val="00CB7804"/>
    <w:rsid w:val="00CB7F30"/>
    <w:rsid w:val="00CC0869"/>
    <w:rsid w:val="00CC1160"/>
    <w:rsid w:val="00CC2603"/>
    <w:rsid w:val="00CC3461"/>
    <w:rsid w:val="00CC4657"/>
    <w:rsid w:val="00CC4773"/>
    <w:rsid w:val="00CC50FA"/>
    <w:rsid w:val="00CC5953"/>
    <w:rsid w:val="00CC63C4"/>
    <w:rsid w:val="00CC6A87"/>
    <w:rsid w:val="00CC7832"/>
    <w:rsid w:val="00CD044A"/>
    <w:rsid w:val="00CD0A52"/>
    <w:rsid w:val="00CD151B"/>
    <w:rsid w:val="00CD1865"/>
    <w:rsid w:val="00CD1B9D"/>
    <w:rsid w:val="00CD25C0"/>
    <w:rsid w:val="00CD3648"/>
    <w:rsid w:val="00CD4298"/>
    <w:rsid w:val="00CD4958"/>
    <w:rsid w:val="00CD4D3F"/>
    <w:rsid w:val="00CD5847"/>
    <w:rsid w:val="00CD5BF5"/>
    <w:rsid w:val="00CD5CD8"/>
    <w:rsid w:val="00CD5E86"/>
    <w:rsid w:val="00CD5F40"/>
    <w:rsid w:val="00CD60A7"/>
    <w:rsid w:val="00CD644C"/>
    <w:rsid w:val="00CD6D18"/>
    <w:rsid w:val="00CD6D84"/>
    <w:rsid w:val="00CE0CA5"/>
    <w:rsid w:val="00CE14DA"/>
    <w:rsid w:val="00CE274B"/>
    <w:rsid w:val="00CE29F4"/>
    <w:rsid w:val="00CE358C"/>
    <w:rsid w:val="00CE4318"/>
    <w:rsid w:val="00CE45CC"/>
    <w:rsid w:val="00CE4854"/>
    <w:rsid w:val="00CE54FF"/>
    <w:rsid w:val="00CE5EFE"/>
    <w:rsid w:val="00CE615B"/>
    <w:rsid w:val="00CE65AD"/>
    <w:rsid w:val="00CE782B"/>
    <w:rsid w:val="00CE7D57"/>
    <w:rsid w:val="00CF07A8"/>
    <w:rsid w:val="00CF0E5D"/>
    <w:rsid w:val="00CF2405"/>
    <w:rsid w:val="00CF2D83"/>
    <w:rsid w:val="00CF2FD8"/>
    <w:rsid w:val="00CF42D7"/>
    <w:rsid w:val="00CF42EF"/>
    <w:rsid w:val="00CF4601"/>
    <w:rsid w:val="00CF497C"/>
    <w:rsid w:val="00CF5326"/>
    <w:rsid w:val="00CF5363"/>
    <w:rsid w:val="00CF6620"/>
    <w:rsid w:val="00CF67EE"/>
    <w:rsid w:val="00CF71F1"/>
    <w:rsid w:val="00CF7C29"/>
    <w:rsid w:val="00D00803"/>
    <w:rsid w:val="00D00D0D"/>
    <w:rsid w:val="00D00D39"/>
    <w:rsid w:val="00D00DFD"/>
    <w:rsid w:val="00D0273F"/>
    <w:rsid w:val="00D0388E"/>
    <w:rsid w:val="00D04A2D"/>
    <w:rsid w:val="00D05277"/>
    <w:rsid w:val="00D06CC5"/>
    <w:rsid w:val="00D06CCA"/>
    <w:rsid w:val="00D073D8"/>
    <w:rsid w:val="00D07526"/>
    <w:rsid w:val="00D075FB"/>
    <w:rsid w:val="00D109A9"/>
    <w:rsid w:val="00D113A0"/>
    <w:rsid w:val="00D1278C"/>
    <w:rsid w:val="00D12C15"/>
    <w:rsid w:val="00D143D0"/>
    <w:rsid w:val="00D15435"/>
    <w:rsid w:val="00D16CE0"/>
    <w:rsid w:val="00D16E20"/>
    <w:rsid w:val="00D175C5"/>
    <w:rsid w:val="00D2133D"/>
    <w:rsid w:val="00D21A28"/>
    <w:rsid w:val="00D22835"/>
    <w:rsid w:val="00D22B49"/>
    <w:rsid w:val="00D22D91"/>
    <w:rsid w:val="00D22F8B"/>
    <w:rsid w:val="00D230C6"/>
    <w:rsid w:val="00D23E77"/>
    <w:rsid w:val="00D242C7"/>
    <w:rsid w:val="00D24989"/>
    <w:rsid w:val="00D25A52"/>
    <w:rsid w:val="00D30E62"/>
    <w:rsid w:val="00D317A3"/>
    <w:rsid w:val="00D32370"/>
    <w:rsid w:val="00D32F3D"/>
    <w:rsid w:val="00D32FAB"/>
    <w:rsid w:val="00D33D1B"/>
    <w:rsid w:val="00D344D1"/>
    <w:rsid w:val="00D36324"/>
    <w:rsid w:val="00D3633B"/>
    <w:rsid w:val="00D371A5"/>
    <w:rsid w:val="00D37FAE"/>
    <w:rsid w:val="00D402DD"/>
    <w:rsid w:val="00D40A9E"/>
    <w:rsid w:val="00D41983"/>
    <w:rsid w:val="00D41F1A"/>
    <w:rsid w:val="00D429C6"/>
    <w:rsid w:val="00D42A99"/>
    <w:rsid w:val="00D43D1F"/>
    <w:rsid w:val="00D44EE5"/>
    <w:rsid w:val="00D45C59"/>
    <w:rsid w:val="00D46394"/>
    <w:rsid w:val="00D468D3"/>
    <w:rsid w:val="00D47274"/>
    <w:rsid w:val="00D4750E"/>
    <w:rsid w:val="00D479B8"/>
    <w:rsid w:val="00D47C46"/>
    <w:rsid w:val="00D50821"/>
    <w:rsid w:val="00D51280"/>
    <w:rsid w:val="00D51332"/>
    <w:rsid w:val="00D544AA"/>
    <w:rsid w:val="00D54F1A"/>
    <w:rsid w:val="00D55A44"/>
    <w:rsid w:val="00D56657"/>
    <w:rsid w:val="00D57564"/>
    <w:rsid w:val="00D57E9B"/>
    <w:rsid w:val="00D600C5"/>
    <w:rsid w:val="00D6056E"/>
    <w:rsid w:val="00D60B33"/>
    <w:rsid w:val="00D63913"/>
    <w:rsid w:val="00D63F10"/>
    <w:rsid w:val="00D6551F"/>
    <w:rsid w:val="00D66EEF"/>
    <w:rsid w:val="00D676C3"/>
    <w:rsid w:val="00D67C20"/>
    <w:rsid w:val="00D7070B"/>
    <w:rsid w:val="00D707AB"/>
    <w:rsid w:val="00D70A09"/>
    <w:rsid w:val="00D710E4"/>
    <w:rsid w:val="00D7139E"/>
    <w:rsid w:val="00D72181"/>
    <w:rsid w:val="00D72B2B"/>
    <w:rsid w:val="00D73BB9"/>
    <w:rsid w:val="00D7477A"/>
    <w:rsid w:val="00D7582C"/>
    <w:rsid w:val="00D7623D"/>
    <w:rsid w:val="00D76BC0"/>
    <w:rsid w:val="00D774ED"/>
    <w:rsid w:val="00D77716"/>
    <w:rsid w:val="00D77F25"/>
    <w:rsid w:val="00D77FA1"/>
    <w:rsid w:val="00D8062E"/>
    <w:rsid w:val="00D80D98"/>
    <w:rsid w:val="00D8102D"/>
    <w:rsid w:val="00D8157B"/>
    <w:rsid w:val="00D817B6"/>
    <w:rsid w:val="00D81DF3"/>
    <w:rsid w:val="00D827E4"/>
    <w:rsid w:val="00D83780"/>
    <w:rsid w:val="00D83B36"/>
    <w:rsid w:val="00D842DD"/>
    <w:rsid w:val="00D84D74"/>
    <w:rsid w:val="00D85A07"/>
    <w:rsid w:val="00D86401"/>
    <w:rsid w:val="00D875B0"/>
    <w:rsid w:val="00D87D90"/>
    <w:rsid w:val="00D90B46"/>
    <w:rsid w:val="00D90B62"/>
    <w:rsid w:val="00D92655"/>
    <w:rsid w:val="00D928F5"/>
    <w:rsid w:val="00D92918"/>
    <w:rsid w:val="00D92BC3"/>
    <w:rsid w:val="00D92FA9"/>
    <w:rsid w:val="00D93CB6"/>
    <w:rsid w:val="00D9432E"/>
    <w:rsid w:val="00D943FE"/>
    <w:rsid w:val="00D94BB9"/>
    <w:rsid w:val="00D94C84"/>
    <w:rsid w:val="00D94D2E"/>
    <w:rsid w:val="00D953E6"/>
    <w:rsid w:val="00D95861"/>
    <w:rsid w:val="00D96249"/>
    <w:rsid w:val="00D96DA7"/>
    <w:rsid w:val="00D971D8"/>
    <w:rsid w:val="00D97951"/>
    <w:rsid w:val="00DA0268"/>
    <w:rsid w:val="00DA1BFD"/>
    <w:rsid w:val="00DA1C22"/>
    <w:rsid w:val="00DA1E01"/>
    <w:rsid w:val="00DA3CF2"/>
    <w:rsid w:val="00DA3ED2"/>
    <w:rsid w:val="00DA4247"/>
    <w:rsid w:val="00DA487E"/>
    <w:rsid w:val="00DA54CD"/>
    <w:rsid w:val="00DA7C73"/>
    <w:rsid w:val="00DB0D40"/>
    <w:rsid w:val="00DB1413"/>
    <w:rsid w:val="00DB187A"/>
    <w:rsid w:val="00DB1F87"/>
    <w:rsid w:val="00DB2809"/>
    <w:rsid w:val="00DB29EE"/>
    <w:rsid w:val="00DB34C4"/>
    <w:rsid w:val="00DB4D3E"/>
    <w:rsid w:val="00DB5069"/>
    <w:rsid w:val="00DB5CB1"/>
    <w:rsid w:val="00DB6D3F"/>
    <w:rsid w:val="00DB7CDA"/>
    <w:rsid w:val="00DB7D5A"/>
    <w:rsid w:val="00DB7FDF"/>
    <w:rsid w:val="00DC0019"/>
    <w:rsid w:val="00DC04CF"/>
    <w:rsid w:val="00DC07FC"/>
    <w:rsid w:val="00DC09F1"/>
    <w:rsid w:val="00DC1A6F"/>
    <w:rsid w:val="00DC2E88"/>
    <w:rsid w:val="00DC346A"/>
    <w:rsid w:val="00DC3C40"/>
    <w:rsid w:val="00DC4B56"/>
    <w:rsid w:val="00DD0A9D"/>
    <w:rsid w:val="00DD0E74"/>
    <w:rsid w:val="00DD1198"/>
    <w:rsid w:val="00DD1D0F"/>
    <w:rsid w:val="00DD267F"/>
    <w:rsid w:val="00DD28A4"/>
    <w:rsid w:val="00DD28F2"/>
    <w:rsid w:val="00DD2F94"/>
    <w:rsid w:val="00DD385B"/>
    <w:rsid w:val="00DD41CB"/>
    <w:rsid w:val="00DD42BC"/>
    <w:rsid w:val="00DD4366"/>
    <w:rsid w:val="00DD55CC"/>
    <w:rsid w:val="00DD5751"/>
    <w:rsid w:val="00DD594F"/>
    <w:rsid w:val="00DD675C"/>
    <w:rsid w:val="00DE04B6"/>
    <w:rsid w:val="00DE1E66"/>
    <w:rsid w:val="00DE22E6"/>
    <w:rsid w:val="00DE2CEF"/>
    <w:rsid w:val="00DE2F01"/>
    <w:rsid w:val="00DE3360"/>
    <w:rsid w:val="00DE337A"/>
    <w:rsid w:val="00DE3ED4"/>
    <w:rsid w:val="00DE55C0"/>
    <w:rsid w:val="00DE6C10"/>
    <w:rsid w:val="00DF0899"/>
    <w:rsid w:val="00DF0938"/>
    <w:rsid w:val="00DF1280"/>
    <w:rsid w:val="00DF1B18"/>
    <w:rsid w:val="00DF28F2"/>
    <w:rsid w:val="00DF329E"/>
    <w:rsid w:val="00DF387D"/>
    <w:rsid w:val="00DF486C"/>
    <w:rsid w:val="00DF4EB8"/>
    <w:rsid w:val="00DF586E"/>
    <w:rsid w:val="00DF58DC"/>
    <w:rsid w:val="00DF600A"/>
    <w:rsid w:val="00DF6AD5"/>
    <w:rsid w:val="00DF73AD"/>
    <w:rsid w:val="00DF7433"/>
    <w:rsid w:val="00E002D0"/>
    <w:rsid w:val="00E009BF"/>
    <w:rsid w:val="00E00E22"/>
    <w:rsid w:val="00E018AA"/>
    <w:rsid w:val="00E020F8"/>
    <w:rsid w:val="00E02F48"/>
    <w:rsid w:val="00E03A36"/>
    <w:rsid w:val="00E03B9F"/>
    <w:rsid w:val="00E03F88"/>
    <w:rsid w:val="00E04876"/>
    <w:rsid w:val="00E04FB7"/>
    <w:rsid w:val="00E0500D"/>
    <w:rsid w:val="00E051E2"/>
    <w:rsid w:val="00E061E8"/>
    <w:rsid w:val="00E0702A"/>
    <w:rsid w:val="00E072D9"/>
    <w:rsid w:val="00E07684"/>
    <w:rsid w:val="00E10710"/>
    <w:rsid w:val="00E11828"/>
    <w:rsid w:val="00E11A6B"/>
    <w:rsid w:val="00E11F21"/>
    <w:rsid w:val="00E12836"/>
    <w:rsid w:val="00E12DAD"/>
    <w:rsid w:val="00E12FB1"/>
    <w:rsid w:val="00E13523"/>
    <w:rsid w:val="00E136E3"/>
    <w:rsid w:val="00E1387F"/>
    <w:rsid w:val="00E14898"/>
    <w:rsid w:val="00E15214"/>
    <w:rsid w:val="00E1537C"/>
    <w:rsid w:val="00E15659"/>
    <w:rsid w:val="00E1574D"/>
    <w:rsid w:val="00E1586B"/>
    <w:rsid w:val="00E162AD"/>
    <w:rsid w:val="00E165A8"/>
    <w:rsid w:val="00E16614"/>
    <w:rsid w:val="00E16A8E"/>
    <w:rsid w:val="00E171D6"/>
    <w:rsid w:val="00E178D0"/>
    <w:rsid w:val="00E20A8F"/>
    <w:rsid w:val="00E20BF2"/>
    <w:rsid w:val="00E2131F"/>
    <w:rsid w:val="00E232C0"/>
    <w:rsid w:val="00E236AA"/>
    <w:rsid w:val="00E23F35"/>
    <w:rsid w:val="00E244D6"/>
    <w:rsid w:val="00E24917"/>
    <w:rsid w:val="00E24D87"/>
    <w:rsid w:val="00E250B5"/>
    <w:rsid w:val="00E25DD1"/>
    <w:rsid w:val="00E26493"/>
    <w:rsid w:val="00E26F45"/>
    <w:rsid w:val="00E27D69"/>
    <w:rsid w:val="00E31AB6"/>
    <w:rsid w:val="00E31BAB"/>
    <w:rsid w:val="00E3200F"/>
    <w:rsid w:val="00E32C98"/>
    <w:rsid w:val="00E3304B"/>
    <w:rsid w:val="00E3585A"/>
    <w:rsid w:val="00E35FD3"/>
    <w:rsid w:val="00E36186"/>
    <w:rsid w:val="00E3670F"/>
    <w:rsid w:val="00E368C8"/>
    <w:rsid w:val="00E36D83"/>
    <w:rsid w:val="00E37DA9"/>
    <w:rsid w:val="00E4046A"/>
    <w:rsid w:val="00E40ADA"/>
    <w:rsid w:val="00E41097"/>
    <w:rsid w:val="00E41F21"/>
    <w:rsid w:val="00E421B3"/>
    <w:rsid w:val="00E42336"/>
    <w:rsid w:val="00E42A29"/>
    <w:rsid w:val="00E431C4"/>
    <w:rsid w:val="00E44E85"/>
    <w:rsid w:val="00E4538F"/>
    <w:rsid w:val="00E458F6"/>
    <w:rsid w:val="00E4597F"/>
    <w:rsid w:val="00E46518"/>
    <w:rsid w:val="00E476C9"/>
    <w:rsid w:val="00E479DB"/>
    <w:rsid w:val="00E525E9"/>
    <w:rsid w:val="00E52A32"/>
    <w:rsid w:val="00E52C10"/>
    <w:rsid w:val="00E52DD0"/>
    <w:rsid w:val="00E52F95"/>
    <w:rsid w:val="00E5395B"/>
    <w:rsid w:val="00E54D20"/>
    <w:rsid w:val="00E54E72"/>
    <w:rsid w:val="00E5551B"/>
    <w:rsid w:val="00E5634F"/>
    <w:rsid w:val="00E5689D"/>
    <w:rsid w:val="00E56BE0"/>
    <w:rsid w:val="00E6048A"/>
    <w:rsid w:val="00E60775"/>
    <w:rsid w:val="00E60F27"/>
    <w:rsid w:val="00E6102C"/>
    <w:rsid w:val="00E613EE"/>
    <w:rsid w:val="00E61515"/>
    <w:rsid w:val="00E620A0"/>
    <w:rsid w:val="00E62FB9"/>
    <w:rsid w:val="00E64DC2"/>
    <w:rsid w:val="00E65FC3"/>
    <w:rsid w:val="00E674D4"/>
    <w:rsid w:val="00E677A2"/>
    <w:rsid w:val="00E67B4E"/>
    <w:rsid w:val="00E70C6D"/>
    <w:rsid w:val="00E7320E"/>
    <w:rsid w:val="00E73C64"/>
    <w:rsid w:val="00E744DD"/>
    <w:rsid w:val="00E7468C"/>
    <w:rsid w:val="00E74A40"/>
    <w:rsid w:val="00E7501B"/>
    <w:rsid w:val="00E77D2B"/>
    <w:rsid w:val="00E80505"/>
    <w:rsid w:val="00E815B7"/>
    <w:rsid w:val="00E82266"/>
    <w:rsid w:val="00E824C5"/>
    <w:rsid w:val="00E82A47"/>
    <w:rsid w:val="00E82E49"/>
    <w:rsid w:val="00E847FA"/>
    <w:rsid w:val="00E85D96"/>
    <w:rsid w:val="00E8646A"/>
    <w:rsid w:val="00E869C4"/>
    <w:rsid w:val="00E86FC6"/>
    <w:rsid w:val="00E87F92"/>
    <w:rsid w:val="00E9145A"/>
    <w:rsid w:val="00E918B6"/>
    <w:rsid w:val="00E91F08"/>
    <w:rsid w:val="00E91F57"/>
    <w:rsid w:val="00E92190"/>
    <w:rsid w:val="00E92C82"/>
    <w:rsid w:val="00E930DC"/>
    <w:rsid w:val="00E945DF"/>
    <w:rsid w:val="00E95072"/>
    <w:rsid w:val="00E95816"/>
    <w:rsid w:val="00E95F3C"/>
    <w:rsid w:val="00E96313"/>
    <w:rsid w:val="00E96426"/>
    <w:rsid w:val="00E967EB"/>
    <w:rsid w:val="00E96BA2"/>
    <w:rsid w:val="00E979E6"/>
    <w:rsid w:val="00EA087C"/>
    <w:rsid w:val="00EA1EC1"/>
    <w:rsid w:val="00EA24BB"/>
    <w:rsid w:val="00EA26F9"/>
    <w:rsid w:val="00EA2FB3"/>
    <w:rsid w:val="00EA39D8"/>
    <w:rsid w:val="00EA3B2A"/>
    <w:rsid w:val="00EA538B"/>
    <w:rsid w:val="00EA5E21"/>
    <w:rsid w:val="00EA5E90"/>
    <w:rsid w:val="00EA65B8"/>
    <w:rsid w:val="00EA6700"/>
    <w:rsid w:val="00EA731A"/>
    <w:rsid w:val="00EB12BC"/>
    <w:rsid w:val="00EB1E1E"/>
    <w:rsid w:val="00EB42A7"/>
    <w:rsid w:val="00EB5EAF"/>
    <w:rsid w:val="00EB672E"/>
    <w:rsid w:val="00EB67D5"/>
    <w:rsid w:val="00EB7930"/>
    <w:rsid w:val="00EB7BE2"/>
    <w:rsid w:val="00EC1CA3"/>
    <w:rsid w:val="00EC1F34"/>
    <w:rsid w:val="00EC22D1"/>
    <w:rsid w:val="00EC42E7"/>
    <w:rsid w:val="00EC49ED"/>
    <w:rsid w:val="00EC4D02"/>
    <w:rsid w:val="00EC6194"/>
    <w:rsid w:val="00EC6829"/>
    <w:rsid w:val="00EC73A5"/>
    <w:rsid w:val="00EC7633"/>
    <w:rsid w:val="00ED0018"/>
    <w:rsid w:val="00ED18F7"/>
    <w:rsid w:val="00ED1C88"/>
    <w:rsid w:val="00ED22FE"/>
    <w:rsid w:val="00ED2C90"/>
    <w:rsid w:val="00ED2EE0"/>
    <w:rsid w:val="00ED3277"/>
    <w:rsid w:val="00ED3928"/>
    <w:rsid w:val="00ED3E63"/>
    <w:rsid w:val="00ED4518"/>
    <w:rsid w:val="00ED48EB"/>
    <w:rsid w:val="00ED5C9B"/>
    <w:rsid w:val="00ED5F5E"/>
    <w:rsid w:val="00ED6FE3"/>
    <w:rsid w:val="00ED72F0"/>
    <w:rsid w:val="00ED773B"/>
    <w:rsid w:val="00ED7AB0"/>
    <w:rsid w:val="00EE07D3"/>
    <w:rsid w:val="00EE0C06"/>
    <w:rsid w:val="00EE1769"/>
    <w:rsid w:val="00EE1946"/>
    <w:rsid w:val="00EE20E6"/>
    <w:rsid w:val="00EE27A5"/>
    <w:rsid w:val="00EE3803"/>
    <w:rsid w:val="00EE3D4A"/>
    <w:rsid w:val="00EE5C46"/>
    <w:rsid w:val="00EE75E0"/>
    <w:rsid w:val="00EE7670"/>
    <w:rsid w:val="00EF0009"/>
    <w:rsid w:val="00EF2EA3"/>
    <w:rsid w:val="00EF3138"/>
    <w:rsid w:val="00EF3304"/>
    <w:rsid w:val="00EF3E00"/>
    <w:rsid w:val="00EF4561"/>
    <w:rsid w:val="00EF5621"/>
    <w:rsid w:val="00EF5EA2"/>
    <w:rsid w:val="00EF600C"/>
    <w:rsid w:val="00EF6E5B"/>
    <w:rsid w:val="00EF7708"/>
    <w:rsid w:val="00F000FF"/>
    <w:rsid w:val="00F0035A"/>
    <w:rsid w:val="00F00490"/>
    <w:rsid w:val="00F005E5"/>
    <w:rsid w:val="00F00DE9"/>
    <w:rsid w:val="00F017BE"/>
    <w:rsid w:val="00F01A3C"/>
    <w:rsid w:val="00F024FE"/>
    <w:rsid w:val="00F025CB"/>
    <w:rsid w:val="00F02C51"/>
    <w:rsid w:val="00F0362F"/>
    <w:rsid w:val="00F04351"/>
    <w:rsid w:val="00F050F8"/>
    <w:rsid w:val="00F0592C"/>
    <w:rsid w:val="00F06FC1"/>
    <w:rsid w:val="00F07C55"/>
    <w:rsid w:val="00F10F9C"/>
    <w:rsid w:val="00F10FE4"/>
    <w:rsid w:val="00F124BC"/>
    <w:rsid w:val="00F12B35"/>
    <w:rsid w:val="00F12BD5"/>
    <w:rsid w:val="00F13A65"/>
    <w:rsid w:val="00F14121"/>
    <w:rsid w:val="00F1421C"/>
    <w:rsid w:val="00F14320"/>
    <w:rsid w:val="00F143D6"/>
    <w:rsid w:val="00F149E0"/>
    <w:rsid w:val="00F14B79"/>
    <w:rsid w:val="00F14BED"/>
    <w:rsid w:val="00F15686"/>
    <w:rsid w:val="00F15A7D"/>
    <w:rsid w:val="00F1694F"/>
    <w:rsid w:val="00F16EE5"/>
    <w:rsid w:val="00F17498"/>
    <w:rsid w:val="00F174F3"/>
    <w:rsid w:val="00F17FAD"/>
    <w:rsid w:val="00F2082D"/>
    <w:rsid w:val="00F21F75"/>
    <w:rsid w:val="00F225C0"/>
    <w:rsid w:val="00F235FD"/>
    <w:rsid w:val="00F236F6"/>
    <w:rsid w:val="00F26C64"/>
    <w:rsid w:val="00F275D3"/>
    <w:rsid w:val="00F27EA9"/>
    <w:rsid w:val="00F30389"/>
    <w:rsid w:val="00F304DC"/>
    <w:rsid w:val="00F30F94"/>
    <w:rsid w:val="00F31146"/>
    <w:rsid w:val="00F322CF"/>
    <w:rsid w:val="00F326CF"/>
    <w:rsid w:val="00F3310E"/>
    <w:rsid w:val="00F337F5"/>
    <w:rsid w:val="00F3422C"/>
    <w:rsid w:val="00F34499"/>
    <w:rsid w:val="00F3625B"/>
    <w:rsid w:val="00F37DFD"/>
    <w:rsid w:val="00F41958"/>
    <w:rsid w:val="00F423D4"/>
    <w:rsid w:val="00F4247F"/>
    <w:rsid w:val="00F42622"/>
    <w:rsid w:val="00F42882"/>
    <w:rsid w:val="00F42A60"/>
    <w:rsid w:val="00F433B4"/>
    <w:rsid w:val="00F44684"/>
    <w:rsid w:val="00F44910"/>
    <w:rsid w:val="00F44F30"/>
    <w:rsid w:val="00F45AD4"/>
    <w:rsid w:val="00F4692C"/>
    <w:rsid w:val="00F51D5F"/>
    <w:rsid w:val="00F51F5D"/>
    <w:rsid w:val="00F52525"/>
    <w:rsid w:val="00F53500"/>
    <w:rsid w:val="00F5362B"/>
    <w:rsid w:val="00F54086"/>
    <w:rsid w:val="00F54140"/>
    <w:rsid w:val="00F547CB"/>
    <w:rsid w:val="00F5488A"/>
    <w:rsid w:val="00F54D5D"/>
    <w:rsid w:val="00F55188"/>
    <w:rsid w:val="00F55C4D"/>
    <w:rsid w:val="00F55CC4"/>
    <w:rsid w:val="00F56600"/>
    <w:rsid w:val="00F56C72"/>
    <w:rsid w:val="00F56EC9"/>
    <w:rsid w:val="00F57E4A"/>
    <w:rsid w:val="00F60876"/>
    <w:rsid w:val="00F609E7"/>
    <w:rsid w:val="00F61D9E"/>
    <w:rsid w:val="00F61E9E"/>
    <w:rsid w:val="00F62319"/>
    <w:rsid w:val="00F626E7"/>
    <w:rsid w:val="00F62714"/>
    <w:rsid w:val="00F62835"/>
    <w:rsid w:val="00F62B14"/>
    <w:rsid w:val="00F62E25"/>
    <w:rsid w:val="00F63A33"/>
    <w:rsid w:val="00F648B3"/>
    <w:rsid w:val="00F64BD3"/>
    <w:rsid w:val="00F654C7"/>
    <w:rsid w:val="00F656FE"/>
    <w:rsid w:val="00F678CF"/>
    <w:rsid w:val="00F67A28"/>
    <w:rsid w:val="00F702DE"/>
    <w:rsid w:val="00F7035C"/>
    <w:rsid w:val="00F70405"/>
    <w:rsid w:val="00F713BF"/>
    <w:rsid w:val="00F718B3"/>
    <w:rsid w:val="00F71961"/>
    <w:rsid w:val="00F71A69"/>
    <w:rsid w:val="00F72485"/>
    <w:rsid w:val="00F739D8"/>
    <w:rsid w:val="00F741B1"/>
    <w:rsid w:val="00F74D20"/>
    <w:rsid w:val="00F74FFD"/>
    <w:rsid w:val="00F75784"/>
    <w:rsid w:val="00F75AEF"/>
    <w:rsid w:val="00F75E4D"/>
    <w:rsid w:val="00F76290"/>
    <w:rsid w:val="00F76606"/>
    <w:rsid w:val="00F80592"/>
    <w:rsid w:val="00F8073C"/>
    <w:rsid w:val="00F81574"/>
    <w:rsid w:val="00F82007"/>
    <w:rsid w:val="00F823FC"/>
    <w:rsid w:val="00F824FA"/>
    <w:rsid w:val="00F82938"/>
    <w:rsid w:val="00F82AB5"/>
    <w:rsid w:val="00F83BCE"/>
    <w:rsid w:val="00F8457C"/>
    <w:rsid w:val="00F8457E"/>
    <w:rsid w:val="00F84D74"/>
    <w:rsid w:val="00F84F6E"/>
    <w:rsid w:val="00F865C1"/>
    <w:rsid w:val="00F86A67"/>
    <w:rsid w:val="00F8770C"/>
    <w:rsid w:val="00F87FD8"/>
    <w:rsid w:val="00F90055"/>
    <w:rsid w:val="00F913F2"/>
    <w:rsid w:val="00F914AC"/>
    <w:rsid w:val="00F92DEC"/>
    <w:rsid w:val="00F93428"/>
    <w:rsid w:val="00F9405F"/>
    <w:rsid w:val="00F94A5E"/>
    <w:rsid w:val="00F94B2C"/>
    <w:rsid w:val="00F94D15"/>
    <w:rsid w:val="00F9537C"/>
    <w:rsid w:val="00F95D7F"/>
    <w:rsid w:val="00F95FFE"/>
    <w:rsid w:val="00F96519"/>
    <w:rsid w:val="00F96E2D"/>
    <w:rsid w:val="00F96F89"/>
    <w:rsid w:val="00FA0224"/>
    <w:rsid w:val="00FA131F"/>
    <w:rsid w:val="00FA1F36"/>
    <w:rsid w:val="00FA2528"/>
    <w:rsid w:val="00FA2B08"/>
    <w:rsid w:val="00FA325B"/>
    <w:rsid w:val="00FA3C09"/>
    <w:rsid w:val="00FA4BFB"/>
    <w:rsid w:val="00FA4F72"/>
    <w:rsid w:val="00FA6D07"/>
    <w:rsid w:val="00FA7A97"/>
    <w:rsid w:val="00FA7F4A"/>
    <w:rsid w:val="00FB0D55"/>
    <w:rsid w:val="00FB16AB"/>
    <w:rsid w:val="00FB1706"/>
    <w:rsid w:val="00FB2246"/>
    <w:rsid w:val="00FB26CB"/>
    <w:rsid w:val="00FB3047"/>
    <w:rsid w:val="00FB3083"/>
    <w:rsid w:val="00FB3784"/>
    <w:rsid w:val="00FB4B3B"/>
    <w:rsid w:val="00FB51EE"/>
    <w:rsid w:val="00FB6242"/>
    <w:rsid w:val="00FB6712"/>
    <w:rsid w:val="00FB6913"/>
    <w:rsid w:val="00FB77CC"/>
    <w:rsid w:val="00FB7EBD"/>
    <w:rsid w:val="00FC0498"/>
    <w:rsid w:val="00FC05AE"/>
    <w:rsid w:val="00FC05F6"/>
    <w:rsid w:val="00FC1C03"/>
    <w:rsid w:val="00FC34AD"/>
    <w:rsid w:val="00FC3E55"/>
    <w:rsid w:val="00FC6149"/>
    <w:rsid w:val="00FC6F5D"/>
    <w:rsid w:val="00FC7242"/>
    <w:rsid w:val="00FC7B4D"/>
    <w:rsid w:val="00FD0742"/>
    <w:rsid w:val="00FD0EB0"/>
    <w:rsid w:val="00FD0F06"/>
    <w:rsid w:val="00FD1254"/>
    <w:rsid w:val="00FD174C"/>
    <w:rsid w:val="00FD1811"/>
    <w:rsid w:val="00FD2590"/>
    <w:rsid w:val="00FD3127"/>
    <w:rsid w:val="00FD3230"/>
    <w:rsid w:val="00FD3781"/>
    <w:rsid w:val="00FD4747"/>
    <w:rsid w:val="00FD5A5C"/>
    <w:rsid w:val="00FD629E"/>
    <w:rsid w:val="00FD7736"/>
    <w:rsid w:val="00FE03EC"/>
    <w:rsid w:val="00FE046C"/>
    <w:rsid w:val="00FE1907"/>
    <w:rsid w:val="00FE1F16"/>
    <w:rsid w:val="00FE20DE"/>
    <w:rsid w:val="00FE2ABF"/>
    <w:rsid w:val="00FE2C41"/>
    <w:rsid w:val="00FE2FC7"/>
    <w:rsid w:val="00FE4561"/>
    <w:rsid w:val="00FE49F0"/>
    <w:rsid w:val="00FE5511"/>
    <w:rsid w:val="00FE76CD"/>
    <w:rsid w:val="00FE7B99"/>
    <w:rsid w:val="00FE7E48"/>
    <w:rsid w:val="00FE7F21"/>
    <w:rsid w:val="00FF1202"/>
    <w:rsid w:val="00FF16E8"/>
    <w:rsid w:val="00FF1A2E"/>
    <w:rsid w:val="00FF2527"/>
    <w:rsid w:val="00FF29CD"/>
    <w:rsid w:val="00FF3147"/>
    <w:rsid w:val="00FF38BE"/>
    <w:rsid w:val="00FF3BE8"/>
    <w:rsid w:val="00FF3BFC"/>
    <w:rsid w:val="00FF3E05"/>
    <w:rsid w:val="00FF4643"/>
    <w:rsid w:val="00FF4B1B"/>
    <w:rsid w:val="00FF4FDF"/>
    <w:rsid w:val="00FF6300"/>
    <w:rsid w:val="01A479FA"/>
    <w:rsid w:val="01E16349"/>
    <w:rsid w:val="04E5293A"/>
    <w:rsid w:val="053C56DE"/>
    <w:rsid w:val="06C54B07"/>
    <w:rsid w:val="087132B4"/>
    <w:rsid w:val="088C39EE"/>
    <w:rsid w:val="0B05029E"/>
    <w:rsid w:val="0C04113D"/>
    <w:rsid w:val="0E4711E8"/>
    <w:rsid w:val="0FCE5626"/>
    <w:rsid w:val="10255385"/>
    <w:rsid w:val="11B1430E"/>
    <w:rsid w:val="128547AF"/>
    <w:rsid w:val="12A32B8B"/>
    <w:rsid w:val="14C84A91"/>
    <w:rsid w:val="16456813"/>
    <w:rsid w:val="174411D2"/>
    <w:rsid w:val="175E009D"/>
    <w:rsid w:val="18793B4D"/>
    <w:rsid w:val="1BDE0767"/>
    <w:rsid w:val="1C7A0B04"/>
    <w:rsid w:val="1C8A18D1"/>
    <w:rsid w:val="1D6B5C12"/>
    <w:rsid w:val="1DAB1526"/>
    <w:rsid w:val="1DAC3E82"/>
    <w:rsid w:val="1F6E5271"/>
    <w:rsid w:val="210D6A1D"/>
    <w:rsid w:val="22B804F2"/>
    <w:rsid w:val="23DF1A29"/>
    <w:rsid w:val="240C2EE4"/>
    <w:rsid w:val="28750937"/>
    <w:rsid w:val="2B383908"/>
    <w:rsid w:val="2C2B1619"/>
    <w:rsid w:val="2CE148CF"/>
    <w:rsid w:val="2DFF1BA3"/>
    <w:rsid w:val="2F8E0E19"/>
    <w:rsid w:val="30FD5F37"/>
    <w:rsid w:val="311E7478"/>
    <w:rsid w:val="31DF3AD8"/>
    <w:rsid w:val="323D58FD"/>
    <w:rsid w:val="32C80854"/>
    <w:rsid w:val="33887897"/>
    <w:rsid w:val="342C417E"/>
    <w:rsid w:val="346D73F7"/>
    <w:rsid w:val="34C41539"/>
    <w:rsid w:val="34FC2E7C"/>
    <w:rsid w:val="3BB6503D"/>
    <w:rsid w:val="3C1E3E96"/>
    <w:rsid w:val="3D436130"/>
    <w:rsid w:val="3F4E0AA7"/>
    <w:rsid w:val="406D5578"/>
    <w:rsid w:val="406E2BAA"/>
    <w:rsid w:val="411C173B"/>
    <w:rsid w:val="41231E5B"/>
    <w:rsid w:val="41D50C88"/>
    <w:rsid w:val="42EB52BC"/>
    <w:rsid w:val="432F59DB"/>
    <w:rsid w:val="433920B6"/>
    <w:rsid w:val="454165A3"/>
    <w:rsid w:val="45DD56E4"/>
    <w:rsid w:val="46AF4668"/>
    <w:rsid w:val="476B48AF"/>
    <w:rsid w:val="4C095425"/>
    <w:rsid w:val="4CF2622A"/>
    <w:rsid w:val="4CFC7D6C"/>
    <w:rsid w:val="4D411CC1"/>
    <w:rsid w:val="4F452C8B"/>
    <w:rsid w:val="4FC45016"/>
    <w:rsid w:val="51020F44"/>
    <w:rsid w:val="515238FB"/>
    <w:rsid w:val="520D7EB5"/>
    <w:rsid w:val="522D16BE"/>
    <w:rsid w:val="53293F52"/>
    <w:rsid w:val="53F378CB"/>
    <w:rsid w:val="5485221E"/>
    <w:rsid w:val="572D58E7"/>
    <w:rsid w:val="579F33AB"/>
    <w:rsid w:val="57B84A5F"/>
    <w:rsid w:val="58AB6D25"/>
    <w:rsid w:val="58BF1406"/>
    <w:rsid w:val="5AA27AEC"/>
    <w:rsid w:val="5B1E1DCB"/>
    <w:rsid w:val="5BF36F54"/>
    <w:rsid w:val="5CCF3417"/>
    <w:rsid w:val="5D2A4088"/>
    <w:rsid w:val="5DB402A2"/>
    <w:rsid w:val="5E065A7B"/>
    <w:rsid w:val="60334C0F"/>
    <w:rsid w:val="628255A0"/>
    <w:rsid w:val="63614727"/>
    <w:rsid w:val="636F3429"/>
    <w:rsid w:val="642E468D"/>
    <w:rsid w:val="64E31162"/>
    <w:rsid w:val="673E5F54"/>
    <w:rsid w:val="69282A0B"/>
    <w:rsid w:val="69406238"/>
    <w:rsid w:val="6D1616E8"/>
    <w:rsid w:val="6F252455"/>
    <w:rsid w:val="6F466CE2"/>
    <w:rsid w:val="722F4E61"/>
    <w:rsid w:val="72547FCC"/>
    <w:rsid w:val="74814BB1"/>
    <w:rsid w:val="74ED2E4A"/>
    <w:rsid w:val="757D771F"/>
    <w:rsid w:val="768A1559"/>
    <w:rsid w:val="77CE1560"/>
    <w:rsid w:val="780C7AB7"/>
    <w:rsid w:val="795905E0"/>
    <w:rsid w:val="79FB349E"/>
    <w:rsid w:val="7A0A6C94"/>
    <w:rsid w:val="7AF0654E"/>
    <w:rsid w:val="7D9706F5"/>
    <w:rsid w:val="7DF0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outlineLvl w:val="1"/>
    </w:pPr>
    <w:rPr>
      <w:b/>
      <w:bCs/>
      <w:sz w:val="28"/>
      <w:szCs w:val="32"/>
    </w:rPr>
  </w:style>
  <w:style w:type="paragraph" w:styleId="5">
    <w:name w:val="heading 3"/>
    <w:basedOn w:val="1"/>
    <w:next w:val="1"/>
    <w:qFormat/>
    <w:uiPriority w:val="0"/>
    <w:pPr>
      <w:overflowPunct w:val="0"/>
      <w:adjustRightInd w:val="0"/>
      <w:snapToGrid w:val="0"/>
      <w:spacing w:line="360" w:lineRule="auto"/>
      <w:ind w:firstLine="482" w:firstLineChars="200"/>
      <w:textAlignment w:val="baseline"/>
      <w:outlineLvl w:val="2"/>
    </w:pPr>
    <w:rPr>
      <w:rFonts w:ascii="仿宋_GB2312" w:eastAsia="仿宋_GB2312"/>
      <w:b/>
      <w:bCs/>
      <w:color w:val="000000"/>
      <w:kern w:val="0"/>
      <w:sz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annotation subject"/>
    <w:basedOn w:val="8"/>
    <w:next w:val="8"/>
    <w:qFormat/>
    <w:uiPriority w:val="0"/>
    <w:rPr>
      <w:b/>
      <w:bCs/>
    </w:rPr>
  </w:style>
  <w:style w:type="paragraph" w:styleId="8">
    <w:name w:val="annotation text"/>
    <w:basedOn w:val="1"/>
    <w:link w:val="46"/>
    <w:qFormat/>
    <w:uiPriority w:val="0"/>
    <w:pPr>
      <w:jc w:val="left"/>
    </w:pPr>
  </w:style>
  <w:style w:type="paragraph" w:styleId="9">
    <w:name w:val="Body Text First Indent"/>
    <w:basedOn w:val="10"/>
    <w:qFormat/>
    <w:uiPriority w:val="0"/>
    <w:pPr>
      <w:spacing w:after="120"/>
      <w:ind w:firstLine="420" w:firstLineChars="100"/>
    </w:pPr>
  </w:style>
  <w:style w:type="paragraph" w:styleId="10">
    <w:name w:val="Body Text"/>
    <w:basedOn w:val="1"/>
    <w:qFormat/>
    <w:uiPriority w:val="0"/>
    <w:rPr>
      <w:sz w:val="28"/>
    </w:rPr>
  </w:style>
  <w:style w:type="paragraph" w:styleId="11">
    <w:name w:val="Note Heading"/>
    <w:basedOn w:val="1"/>
    <w:next w:val="1"/>
    <w:qFormat/>
    <w:uiPriority w:val="0"/>
    <w:pPr>
      <w:jc w:val="center"/>
    </w:pPr>
    <w:rPr>
      <w:szCs w:val="20"/>
    </w:rPr>
  </w:style>
  <w:style w:type="paragraph" w:styleId="12">
    <w:name w:val="Normal Indent"/>
    <w:basedOn w:val="1"/>
    <w:link w:val="57"/>
    <w:qFormat/>
    <w:uiPriority w:val="0"/>
    <w:pPr>
      <w:adjustRightInd w:val="0"/>
      <w:spacing w:line="312" w:lineRule="atLeast"/>
      <w:ind w:firstLine="420"/>
      <w:textAlignment w:val="baseline"/>
    </w:pPr>
    <w:rPr>
      <w:kern w:val="0"/>
      <w:szCs w:val="20"/>
    </w:rPr>
  </w:style>
  <w:style w:type="paragraph" w:styleId="13">
    <w:name w:val="caption"/>
    <w:basedOn w:val="1"/>
    <w:next w:val="1"/>
    <w:qFormat/>
    <w:uiPriority w:val="35"/>
    <w:pPr>
      <w:keepNext/>
      <w:snapToGrid w:val="0"/>
      <w:jc w:val="center"/>
    </w:pPr>
    <w:rPr>
      <w:rFonts w:ascii="宋体" w:hAnsi="宋体" w:cs="Arial"/>
      <w:szCs w:val="20"/>
    </w:rPr>
  </w:style>
  <w:style w:type="paragraph" w:styleId="14">
    <w:name w:val="Document Map"/>
    <w:basedOn w:val="1"/>
    <w:qFormat/>
    <w:uiPriority w:val="0"/>
    <w:pPr>
      <w:shd w:val="clear" w:color="auto" w:fill="000080"/>
    </w:pPr>
  </w:style>
  <w:style w:type="paragraph" w:styleId="15">
    <w:name w:val="Body Text 3"/>
    <w:basedOn w:val="1"/>
    <w:qFormat/>
    <w:uiPriority w:val="0"/>
    <w:pPr>
      <w:spacing w:after="120"/>
    </w:pPr>
    <w:rPr>
      <w:sz w:val="16"/>
      <w:szCs w:val="16"/>
    </w:rPr>
  </w:style>
  <w:style w:type="paragraph" w:styleId="16">
    <w:name w:val="Body Text Indent"/>
    <w:basedOn w:val="1"/>
    <w:link w:val="133"/>
    <w:qFormat/>
    <w:uiPriority w:val="0"/>
    <w:pPr>
      <w:ind w:left="-88" w:firstLine="516" w:firstLineChars="199"/>
    </w:pPr>
    <w:rPr>
      <w:sz w:val="24"/>
    </w:rPr>
  </w:style>
  <w:style w:type="paragraph" w:styleId="17">
    <w:name w:val="Plain Text"/>
    <w:basedOn w:val="1"/>
    <w:link w:val="54"/>
    <w:qFormat/>
    <w:uiPriority w:val="0"/>
    <w:rPr>
      <w:rFonts w:ascii="宋体" w:hAnsi="Courier New" w:cs="Courier New"/>
      <w:szCs w:val="21"/>
    </w:rPr>
  </w:style>
  <w:style w:type="paragraph" w:styleId="18">
    <w:name w:val="Date"/>
    <w:basedOn w:val="1"/>
    <w:next w:val="1"/>
    <w:qFormat/>
    <w:uiPriority w:val="0"/>
    <w:pPr>
      <w:widowControl/>
      <w:adjustRightInd w:val="0"/>
      <w:snapToGrid w:val="0"/>
      <w:spacing w:line="312" w:lineRule="atLeast"/>
      <w:jc w:val="center"/>
      <w:textAlignment w:val="baseline"/>
    </w:pPr>
    <w:rPr>
      <w:rFonts w:ascii="宋体" w:hAnsi="Courier New"/>
      <w:snapToGrid w:val="0"/>
      <w:color w:val="000000"/>
      <w:kern w:val="0"/>
      <w:sz w:val="24"/>
      <w:szCs w:val="20"/>
    </w:rPr>
  </w:style>
  <w:style w:type="paragraph" w:styleId="19">
    <w:name w:val="Body Text Indent 2"/>
    <w:basedOn w:val="1"/>
    <w:qFormat/>
    <w:uiPriority w:val="0"/>
    <w:pPr>
      <w:ind w:firstLine="518" w:firstLineChars="200"/>
    </w:pPr>
    <w:rPr>
      <w:sz w:val="24"/>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adjustRightInd w:val="0"/>
      <w:snapToGrid w:val="0"/>
      <w:spacing w:line="240" w:lineRule="exact"/>
      <w:jc w:val="center"/>
    </w:pPr>
  </w:style>
  <w:style w:type="paragraph" w:styleId="24">
    <w:name w:val="List"/>
    <w:basedOn w:val="1"/>
    <w:qFormat/>
    <w:uiPriority w:val="0"/>
    <w:pPr>
      <w:widowControl/>
      <w:spacing w:line="360" w:lineRule="auto"/>
    </w:pPr>
    <w:rPr>
      <w:rFonts w:ascii="宋体"/>
      <w:sz w:val="24"/>
      <w:szCs w:val="20"/>
    </w:rPr>
  </w:style>
  <w:style w:type="paragraph" w:styleId="25">
    <w:name w:val="Body Text Indent 3"/>
    <w:basedOn w:val="1"/>
    <w:link w:val="134"/>
    <w:qFormat/>
    <w:uiPriority w:val="99"/>
    <w:pPr>
      <w:spacing w:after="120"/>
      <w:ind w:left="420" w:leftChars="200"/>
    </w:pPr>
    <w:rPr>
      <w:sz w:val="16"/>
      <w:szCs w:val="16"/>
    </w:rPr>
  </w:style>
  <w:style w:type="paragraph" w:styleId="26">
    <w:name w:val="Body Text 2"/>
    <w:basedOn w:val="1"/>
    <w:qFormat/>
    <w:uiPriority w:val="0"/>
    <w:pPr>
      <w:spacing w:after="120" w:line="480" w:lineRule="auto"/>
    </w:pPr>
  </w:style>
  <w:style w:type="paragraph" w:styleId="27">
    <w:name w:val="HTML Preformatted"/>
    <w:basedOn w:val="1"/>
    <w:link w:val="1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0"/>
    <w:pPr>
      <w:widowControl/>
      <w:spacing w:before="100" w:beforeAutospacing="1" w:after="100" w:afterAutospacing="1"/>
      <w:jc w:val="left"/>
    </w:pPr>
    <w:rPr>
      <w:rFonts w:ascii="宋体" w:hAnsi="宋体"/>
      <w:kern w:val="0"/>
      <w:sz w:val="24"/>
    </w:rPr>
  </w:style>
  <w:style w:type="character" w:styleId="31">
    <w:name w:val="Strong"/>
    <w:qFormat/>
    <w:uiPriority w:val="0"/>
    <w:rPr>
      <w:b/>
      <w:bCs/>
    </w:rPr>
  </w:style>
  <w:style w:type="character" w:styleId="32">
    <w:name w:val="page number"/>
    <w:basedOn w:val="30"/>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报告正文 Char Char"/>
    <w:link w:val="38"/>
    <w:qFormat/>
    <w:uiPriority w:val="0"/>
    <w:rPr>
      <w:kern w:val="2"/>
      <w:sz w:val="24"/>
      <w:szCs w:val="22"/>
      <w:lang w:val="en-US" w:eastAsia="zh-CN" w:bidi="ar-SA"/>
    </w:rPr>
  </w:style>
  <w:style w:type="paragraph" w:customStyle="1" w:styleId="38">
    <w:name w:val="报告正文"/>
    <w:link w:val="37"/>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character" w:customStyle="1" w:styleId="39">
    <w:name w:val="正文缩进 Char1"/>
    <w:qFormat/>
    <w:uiPriority w:val="0"/>
    <w:rPr>
      <w:rFonts w:eastAsia="宋体"/>
      <w:kern w:val="2"/>
      <w:sz w:val="21"/>
      <w:lang w:val="en-US" w:eastAsia="zh-CN" w:bidi="ar-SA"/>
    </w:rPr>
  </w:style>
  <w:style w:type="character" w:customStyle="1" w:styleId="40">
    <w:name w:val="报告表  段 Char"/>
    <w:link w:val="41"/>
    <w:qFormat/>
    <w:locked/>
    <w:uiPriority w:val="0"/>
    <w:rPr>
      <w:rFonts w:ascii="宋体" w:eastAsia="宋体"/>
      <w:sz w:val="24"/>
      <w:lang w:val="en-US" w:eastAsia="zh-CN" w:bidi="ar-SA"/>
    </w:rPr>
  </w:style>
  <w:style w:type="paragraph" w:customStyle="1" w:styleId="41">
    <w:name w:val="报告表  段"/>
    <w:basedOn w:val="1"/>
    <w:link w:val="40"/>
    <w:qFormat/>
    <w:uiPriority w:val="0"/>
    <w:pPr>
      <w:adjustRightInd w:val="0"/>
      <w:spacing w:line="360" w:lineRule="auto"/>
      <w:ind w:firstLine="505"/>
      <w:textAlignment w:val="baseline"/>
    </w:pPr>
    <w:rPr>
      <w:rFonts w:ascii="宋体"/>
      <w:kern w:val="0"/>
      <w:sz w:val="24"/>
      <w:szCs w:val="20"/>
    </w:rPr>
  </w:style>
  <w:style w:type="character" w:customStyle="1" w:styleId="42">
    <w:name w:val="0正文内容 Char"/>
    <w:link w:val="43"/>
    <w:qFormat/>
    <w:uiPriority w:val="0"/>
    <w:rPr>
      <w:rFonts w:eastAsia="宋体" w:cs="宋体"/>
      <w:kern w:val="2"/>
      <w:sz w:val="24"/>
      <w:lang w:val="en-US" w:eastAsia="zh-CN" w:bidi="ar-SA"/>
    </w:rPr>
  </w:style>
  <w:style w:type="paragraph" w:customStyle="1" w:styleId="43">
    <w:name w:val="0正文内容"/>
    <w:basedOn w:val="1"/>
    <w:link w:val="42"/>
    <w:qFormat/>
    <w:uiPriority w:val="0"/>
    <w:pPr>
      <w:spacing w:line="360" w:lineRule="auto"/>
      <w:ind w:firstLine="480" w:firstLineChars="200"/>
    </w:pPr>
    <w:rPr>
      <w:rFonts w:cs="宋体"/>
      <w:sz w:val="24"/>
      <w:szCs w:val="20"/>
    </w:rPr>
  </w:style>
  <w:style w:type="character" w:customStyle="1" w:styleId="44">
    <w:name w:val="样式 报告 + 首行缩进:  2 字符 Char Char"/>
    <w:link w:val="45"/>
    <w:qFormat/>
    <w:uiPriority w:val="0"/>
    <w:rPr>
      <w:rFonts w:eastAsia="宋体"/>
      <w:sz w:val="24"/>
      <w:lang w:bidi="ar-SA"/>
    </w:rPr>
  </w:style>
  <w:style w:type="paragraph" w:customStyle="1" w:styleId="45">
    <w:name w:val="样式 报告 + 首行缩进:  2 字符"/>
    <w:basedOn w:val="1"/>
    <w:link w:val="44"/>
    <w:qFormat/>
    <w:uiPriority w:val="0"/>
    <w:pPr>
      <w:overflowPunct w:val="0"/>
      <w:autoSpaceDE w:val="0"/>
      <w:autoSpaceDN w:val="0"/>
      <w:adjustRightInd w:val="0"/>
      <w:spacing w:before="60" w:after="60" w:line="400" w:lineRule="atLeast"/>
      <w:ind w:firstLine="200" w:firstLineChars="200"/>
      <w:jc w:val="left"/>
      <w:textAlignment w:val="baseline"/>
    </w:pPr>
    <w:rPr>
      <w:kern w:val="0"/>
      <w:sz w:val="24"/>
      <w:szCs w:val="20"/>
    </w:rPr>
  </w:style>
  <w:style w:type="character" w:customStyle="1" w:styleId="46">
    <w:name w:val="批注文字 Char"/>
    <w:link w:val="8"/>
    <w:qFormat/>
    <w:uiPriority w:val="0"/>
    <w:rPr>
      <w:rFonts w:eastAsia="宋体"/>
      <w:kern w:val="2"/>
      <w:sz w:val="21"/>
      <w:szCs w:val="24"/>
      <w:lang w:val="en-US" w:eastAsia="zh-CN" w:bidi="ar-SA"/>
    </w:rPr>
  </w:style>
  <w:style w:type="character" w:customStyle="1" w:styleId="47">
    <w:name w:val="content1"/>
    <w:qFormat/>
    <w:uiPriority w:val="0"/>
    <w:rPr>
      <w:sz w:val="21"/>
      <w:szCs w:val="21"/>
    </w:rPr>
  </w:style>
  <w:style w:type="character" w:customStyle="1" w:styleId="48">
    <w:name w:val="表格 32 Char Char"/>
    <w:link w:val="49"/>
    <w:qFormat/>
    <w:uiPriority w:val="0"/>
    <w:rPr>
      <w:rFonts w:ascii="宋体" w:hAnsi="Impact" w:eastAsia="宋体"/>
      <w:kern w:val="24"/>
      <w:sz w:val="24"/>
      <w:lang w:val="en-US" w:eastAsia="zh-CN" w:bidi="ar-SA"/>
    </w:rPr>
  </w:style>
  <w:style w:type="paragraph" w:customStyle="1" w:styleId="49">
    <w:name w:val="表格 32"/>
    <w:basedOn w:val="1"/>
    <w:link w:val="48"/>
    <w:qFormat/>
    <w:uiPriority w:val="0"/>
    <w:pPr>
      <w:autoSpaceDE w:val="0"/>
      <w:autoSpaceDN w:val="0"/>
      <w:adjustRightInd w:val="0"/>
      <w:jc w:val="center"/>
      <w:textAlignment w:val="baseline"/>
    </w:pPr>
    <w:rPr>
      <w:rFonts w:ascii="宋体" w:hAnsi="Impact"/>
      <w:kern w:val="24"/>
      <w:sz w:val="24"/>
      <w:szCs w:val="20"/>
    </w:rPr>
  </w:style>
  <w:style w:type="character" w:customStyle="1" w:styleId="50">
    <w:name w:val="表格 Char Char"/>
    <w:link w:val="51"/>
    <w:qFormat/>
    <w:uiPriority w:val="0"/>
    <w:rPr>
      <w:rFonts w:ascii="宋体" w:hAnsi="宋体"/>
      <w:snapToGrid w:val="0"/>
      <w:sz w:val="21"/>
      <w:lang w:val="en-US" w:eastAsia="zh-CN" w:bidi="ar-SA"/>
    </w:rPr>
  </w:style>
  <w:style w:type="paragraph" w:customStyle="1" w:styleId="51">
    <w:name w:val="表格"/>
    <w:link w:val="50"/>
    <w:qFormat/>
    <w:uiPriority w:val="0"/>
    <w:pPr>
      <w:spacing w:line="380" w:lineRule="exact"/>
      <w:jc w:val="center"/>
    </w:pPr>
    <w:rPr>
      <w:rFonts w:ascii="宋体" w:hAnsi="宋体" w:eastAsia="宋体" w:cs="Times New Roman"/>
      <w:snapToGrid w:val="0"/>
      <w:sz w:val="21"/>
      <w:lang w:val="en-US" w:eastAsia="zh-CN" w:bidi="ar-SA"/>
    </w:rPr>
  </w:style>
  <w:style w:type="character" w:customStyle="1" w:styleId="52">
    <w:name w:val="页眉 Char"/>
    <w:link w:val="22"/>
    <w:qFormat/>
    <w:uiPriority w:val="0"/>
    <w:rPr>
      <w:rFonts w:eastAsia="宋体"/>
      <w:kern w:val="2"/>
      <w:sz w:val="18"/>
      <w:szCs w:val="18"/>
      <w:lang w:val="en-US" w:eastAsia="zh-CN" w:bidi="ar-SA"/>
    </w:rPr>
  </w:style>
  <w:style w:type="character" w:customStyle="1" w:styleId="53">
    <w:name w:val="t_tag"/>
    <w:basedOn w:val="30"/>
    <w:qFormat/>
    <w:uiPriority w:val="0"/>
  </w:style>
  <w:style w:type="character" w:customStyle="1" w:styleId="54">
    <w:name w:val="纯文本 Char"/>
    <w:link w:val="17"/>
    <w:qFormat/>
    <w:uiPriority w:val="0"/>
    <w:rPr>
      <w:rFonts w:ascii="宋体" w:hAnsi="Courier New" w:eastAsia="宋体" w:cs="Courier New"/>
      <w:kern w:val="2"/>
      <w:sz w:val="21"/>
      <w:szCs w:val="21"/>
      <w:lang w:val="en-US" w:eastAsia="zh-CN" w:bidi="ar-SA"/>
    </w:rPr>
  </w:style>
  <w:style w:type="character" w:customStyle="1" w:styleId="55">
    <w:name w:val="明显引用 Char"/>
    <w:link w:val="56"/>
    <w:qFormat/>
    <w:uiPriority w:val="0"/>
    <w:rPr>
      <w:rFonts w:ascii="Cambria" w:hAnsi="Cambria" w:eastAsia="宋体"/>
      <w:i/>
      <w:iCs/>
      <w:color w:val="CCE8CF"/>
      <w:kern w:val="2"/>
      <w:sz w:val="24"/>
      <w:szCs w:val="24"/>
      <w:lang w:val="en-US" w:eastAsia="zh-CN" w:bidi="ar-SA"/>
    </w:rPr>
  </w:style>
  <w:style w:type="paragraph" w:customStyle="1" w:styleId="56">
    <w:name w:val="明显引用1"/>
    <w:basedOn w:val="1"/>
    <w:next w:val="1"/>
    <w:link w:val="55"/>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CE8CF"/>
      <w:sz w:val="24"/>
    </w:rPr>
  </w:style>
  <w:style w:type="character" w:customStyle="1" w:styleId="57">
    <w:name w:val="正文缩进 Char"/>
    <w:link w:val="12"/>
    <w:qFormat/>
    <w:uiPriority w:val="0"/>
    <w:rPr>
      <w:rFonts w:eastAsia="宋体"/>
      <w:sz w:val="21"/>
      <w:lang w:val="en-US" w:eastAsia="zh-CN" w:bidi="ar-SA"/>
    </w:rPr>
  </w:style>
  <w:style w:type="character" w:customStyle="1" w:styleId="58">
    <w:name w:val="0表格文字 Char Char"/>
    <w:link w:val="59"/>
    <w:qFormat/>
    <w:uiPriority w:val="0"/>
    <w:rPr>
      <w:rFonts w:eastAsia="宋体"/>
      <w:kern w:val="2"/>
      <w:sz w:val="21"/>
      <w:szCs w:val="21"/>
      <w:lang w:bidi="ar-SA"/>
    </w:rPr>
  </w:style>
  <w:style w:type="paragraph" w:customStyle="1" w:styleId="59">
    <w:name w:val="0表格文字"/>
    <w:basedOn w:val="1"/>
    <w:link w:val="58"/>
    <w:qFormat/>
    <w:uiPriority w:val="0"/>
    <w:pPr>
      <w:spacing w:beforeLines="20" w:afterLines="20"/>
    </w:pPr>
    <w:rPr>
      <w:szCs w:val="21"/>
    </w:rPr>
  </w:style>
  <w:style w:type="character" w:customStyle="1" w:styleId="60">
    <w:name w:val="unnamed11"/>
    <w:qFormat/>
    <w:uiPriority w:val="0"/>
    <w:rPr>
      <w:sz w:val="26"/>
      <w:szCs w:val="26"/>
    </w:rPr>
  </w:style>
  <w:style w:type="character" w:customStyle="1" w:styleId="61">
    <w:name w:val="报告 Char Char"/>
    <w:link w:val="62"/>
    <w:qFormat/>
    <w:uiPriority w:val="0"/>
    <w:rPr>
      <w:rFonts w:eastAsia="宋体"/>
      <w:sz w:val="24"/>
      <w:lang w:val="en-US" w:eastAsia="zh-CN" w:bidi="ar-SA"/>
    </w:rPr>
  </w:style>
  <w:style w:type="paragraph" w:customStyle="1" w:styleId="62">
    <w:name w:val="报告"/>
    <w:basedOn w:val="1"/>
    <w:link w:val="61"/>
    <w:qFormat/>
    <w:uiPriority w:val="0"/>
    <w:pPr>
      <w:overflowPunct w:val="0"/>
      <w:autoSpaceDE w:val="0"/>
      <w:autoSpaceDN w:val="0"/>
      <w:adjustRightInd w:val="0"/>
      <w:spacing w:beforeLines="30" w:afterLines="30" w:line="400" w:lineRule="atLeast"/>
      <w:ind w:left="200" w:leftChars="200" w:firstLine="200" w:firstLineChars="200"/>
      <w:textAlignment w:val="baseline"/>
    </w:pPr>
    <w:rPr>
      <w:kern w:val="0"/>
      <w:sz w:val="24"/>
      <w:szCs w:val="20"/>
    </w:rPr>
  </w:style>
  <w:style w:type="character" w:customStyle="1" w:styleId="63">
    <w:name w:val="Char Char2"/>
    <w:qFormat/>
    <w:uiPriority w:val="0"/>
    <w:rPr>
      <w:rFonts w:eastAsia="宋体"/>
      <w:sz w:val="24"/>
      <w:lang w:val="en-US" w:eastAsia="zh-CN" w:bidi="ar-SA"/>
    </w:rPr>
  </w:style>
  <w:style w:type="paragraph" w:customStyle="1" w:styleId="64">
    <w:name w:val="Char Char1"/>
    <w:basedOn w:val="1"/>
    <w:qFormat/>
    <w:uiPriority w:val="0"/>
    <w:pPr>
      <w:spacing w:line="360" w:lineRule="auto"/>
      <w:ind w:firstLine="200" w:firstLineChars="200"/>
    </w:pPr>
    <w:rPr>
      <w:rFonts w:ascii="宋体" w:hAnsi="宋体" w:cs="宋体"/>
      <w:sz w:val="24"/>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样式 标题 3 + 首行缩进:  2 字符1"/>
    <w:basedOn w:val="5"/>
    <w:qFormat/>
    <w:uiPriority w:val="0"/>
    <w:rPr>
      <w:rFonts w:cs="宋体"/>
      <w:szCs w:val="20"/>
    </w:rPr>
  </w:style>
  <w:style w:type="paragraph" w:customStyle="1" w:styleId="67">
    <w:name w:val="居中正文"/>
    <w:basedOn w:val="9"/>
    <w:qFormat/>
    <w:uiPriority w:val="0"/>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68">
    <w:name w:val="样式 标题 2 + 首行缩进:  2 字符"/>
    <w:basedOn w:val="4"/>
    <w:qFormat/>
    <w:uiPriority w:val="0"/>
    <w:pPr>
      <w:adjustRightInd w:val="0"/>
    </w:pPr>
    <w:rPr>
      <w:rFonts w:cs="宋体"/>
      <w:szCs w:val="20"/>
    </w:rPr>
  </w:style>
  <w:style w:type="paragraph" w:customStyle="1" w:styleId="69">
    <w:name w:val="样式1"/>
    <w:basedOn w:val="3"/>
    <w:qFormat/>
    <w:uiPriority w:val="0"/>
    <w:pPr>
      <w:keepNext w:val="0"/>
      <w:keepLines w:val="0"/>
      <w:adjustRightInd w:val="0"/>
      <w:spacing w:before="0" w:after="0" w:line="500" w:lineRule="atLeast"/>
    </w:pPr>
    <w:rPr>
      <w:sz w:val="30"/>
    </w:rPr>
  </w:style>
  <w:style w:type="paragraph" w:customStyle="1" w:styleId="70">
    <w:name w:val="正文 + 仿宋_GB2312"/>
    <w:basedOn w:val="1"/>
    <w:qFormat/>
    <w:uiPriority w:val="0"/>
    <w:pPr>
      <w:ind w:firstLine="480" w:firstLineChars="200"/>
    </w:pPr>
    <w:rPr>
      <w:rFonts w:ascii="仿宋_GB2312" w:eastAsia="仿宋_GB2312"/>
      <w:sz w:val="24"/>
    </w:rPr>
  </w:style>
  <w:style w:type="paragraph" w:customStyle="1" w:styleId="71">
    <w:name w:val="表格内部的标题"/>
    <w:basedOn w:val="1"/>
    <w:qFormat/>
    <w:uiPriority w:val="0"/>
    <w:pPr>
      <w:keepNext/>
      <w:keepLines/>
      <w:jc w:val="center"/>
    </w:pPr>
    <w:rPr>
      <w:rFonts w:ascii="黑体" w:eastAsia="黑体" w:cs="黑体"/>
      <w:sz w:val="20"/>
      <w:szCs w:val="20"/>
    </w:rPr>
  </w:style>
  <w:style w:type="paragraph" w:customStyle="1" w:styleId="72">
    <w:name w:val="表格文字*"/>
    <w:basedOn w:val="1"/>
    <w:qFormat/>
    <w:uiPriority w:val="0"/>
    <w:pPr>
      <w:snapToGrid w:val="0"/>
      <w:jc w:val="center"/>
    </w:pPr>
    <w:rPr>
      <w:kern w:val="0"/>
      <w:szCs w:val="22"/>
    </w:rPr>
  </w:style>
  <w:style w:type="paragraph" w:customStyle="1" w:styleId="73">
    <w:name w:val="表内容"/>
    <w:basedOn w:val="1"/>
    <w:qFormat/>
    <w:uiPriority w:val="0"/>
    <w:pPr>
      <w:jc w:val="center"/>
    </w:pPr>
    <w:rPr>
      <w:rFonts w:cs="宋体"/>
      <w:szCs w:val="20"/>
    </w:rPr>
  </w:style>
  <w:style w:type="paragraph" w:customStyle="1" w:styleId="74">
    <w:name w:val="AFTERTITLE"/>
    <w:basedOn w:val="1"/>
    <w:qFormat/>
    <w:uiPriority w:val="0"/>
    <w:pPr>
      <w:widowControl/>
      <w:spacing w:afterLines="25" w:line="360" w:lineRule="atLeast"/>
      <w:ind w:firstLine="200" w:firstLineChars="200"/>
      <w:jc w:val="center"/>
    </w:pPr>
    <w:rPr>
      <w:b/>
      <w:caps/>
      <w:kern w:val="0"/>
      <w:sz w:val="24"/>
      <w:szCs w:val="20"/>
      <w:lang w:val="fr-FR"/>
    </w:rPr>
  </w:style>
  <w:style w:type="paragraph" w:customStyle="1" w:styleId="75">
    <w:name w:val="表标题（自定义）"/>
    <w:qFormat/>
    <w:uiPriority w:val="0"/>
    <w:pPr>
      <w:spacing w:before="60" w:after="60" w:line="360" w:lineRule="auto"/>
      <w:ind w:firstLine="198"/>
      <w:jc w:val="center"/>
    </w:pPr>
    <w:rPr>
      <w:rFonts w:ascii="Times New Roman" w:hAnsi="Times New Roman" w:eastAsia="宋体" w:cs="Times New Roman"/>
      <w:b/>
      <w:color w:val="000000"/>
      <w:sz w:val="24"/>
      <w:szCs w:val="24"/>
      <w:lang w:val="en-US" w:eastAsia="zh-CN" w:bidi="ar-SA"/>
    </w:rPr>
  </w:style>
  <w:style w:type="paragraph" w:customStyle="1" w:styleId="76">
    <w:name w:val="表标题"/>
    <w:basedOn w:val="1"/>
    <w:qFormat/>
    <w:uiPriority w:val="0"/>
    <w:pPr>
      <w:adjustRightInd w:val="0"/>
      <w:snapToGrid w:val="0"/>
      <w:ind w:left="288"/>
      <w:jc w:val="center"/>
    </w:pPr>
    <w:rPr>
      <w:rFonts w:ascii="宋体" w:hAnsi="宋体"/>
      <w:b/>
      <w:bCs/>
      <w:kern w:val="0"/>
      <w:sz w:val="24"/>
      <w:szCs w:val="28"/>
    </w:rPr>
  </w:style>
  <w:style w:type="paragraph" w:customStyle="1" w:styleId="77">
    <w:name w:val="表格内容居中"/>
    <w:qFormat/>
    <w:uiPriority w:val="0"/>
    <w:pPr>
      <w:adjustRightInd w:val="0"/>
      <w:snapToGrid w:val="0"/>
      <w:jc w:val="center"/>
    </w:pPr>
    <w:rPr>
      <w:rFonts w:ascii="Times New Roman" w:hAnsi="Times New Roman" w:eastAsia="宋体" w:cs="Times New Roman"/>
      <w:snapToGrid w:val="0"/>
      <w:sz w:val="21"/>
      <w:szCs w:val="21"/>
      <w:lang w:val="en-US" w:eastAsia="zh-CN" w:bidi="ar-SA"/>
    </w:rPr>
  </w:style>
  <w:style w:type="paragraph" w:customStyle="1" w:styleId="78">
    <w:name w:val="正文缩进1"/>
    <w:basedOn w:val="1"/>
    <w:qFormat/>
    <w:uiPriority w:val="0"/>
    <w:pPr>
      <w:ind w:firstLine="420"/>
    </w:pPr>
    <w:rPr>
      <w:sz w:val="24"/>
      <w:szCs w:val="20"/>
    </w:rPr>
  </w:style>
  <w:style w:type="paragraph" w:customStyle="1" w:styleId="79">
    <w:name w:val="正文 03"/>
    <w:basedOn w:val="1"/>
    <w:qFormat/>
    <w:uiPriority w:val="0"/>
    <w:pPr>
      <w:autoSpaceDE w:val="0"/>
      <w:autoSpaceDN w:val="0"/>
      <w:adjustRightInd w:val="0"/>
      <w:textAlignment w:val="baseline"/>
    </w:pPr>
    <w:rPr>
      <w:rFonts w:eastAsia="楷体_GB2312"/>
      <w:kern w:val="0"/>
      <w:sz w:val="24"/>
      <w:szCs w:val="20"/>
    </w:rPr>
  </w:style>
  <w:style w:type="paragraph" w:customStyle="1" w:styleId="80">
    <w:name w:val="3"/>
    <w:basedOn w:val="5"/>
    <w:qFormat/>
    <w:uiPriority w:val="0"/>
    <w:rPr>
      <w:rFonts w:cs="宋体"/>
      <w:szCs w:val="20"/>
    </w:rPr>
  </w:style>
  <w:style w:type="paragraph" w:customStyle="1" w:styleId="81">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82">
    <w:name w:val="表格样式1"/>
    <w:qFormat/>
    <w:uiPriority w:val="0"/>
    <w:pPr>
      <w:tabs>
        <w:tab w:val="center" w:pos="546"/>
      </w:tabs>
      <w:spacing w:line="440" w:lineRule="exact"/>
      <w:jc w:val="center"/>
    </w:pPr>
    <w:rPr>
      <w:rFonts w:ascii="Times New Roman" w:hAnsi="Times New Roman" w:eastAsia="仿宋_GB2312" w:cs="Times New Roman"/>
      <w:iCs/>
      <w:sz w:val="21"/>
      <w:lang w:val="en-US" w:eastAsia="zh-CN" w:bidi="ar-SA"/>
    </w:rPr>
  </w:style>
  <w:style w:type="paragraph" w:customStyle="1" w:styleId="83">
    <w:name w:val="1"/>
    <w:basedOn w:val="3"/>
    <w:qFormat/>
    <w:uiPriority w:val="0"/>
    <w:pPr>
      <w:keepNext w:val="0"/>
      <w:keepLines w:val="0"/>
      <w:adjustRightInd w:val="0"/>
      <w:snapToGrid w:val="0"/>
      <w:spacing w:before="0" w:after="0" w:line="500" w:lineRule="atLeast"/>
      <w:outlineLvl w:val="9"/>
    </w:pPr>
    <w:rPr>
      <w:rFonts w:ascii="黑体" w:eastAsia="黑体"/>
      <w:b w:val="0"/>
      <w:sz w:val="24"/>
      <w:szCs w:val="24"/>
    </w:rPr>
  </w:style>
  <w:style w:type="paragraph" w:customStyle="1" w:styleId="84">
    <w:name w:val="正文2"/>
    <w:basedOn w:val="1"/>
    <w:qFormat/>
    <w:uiPriority w:val="0"/>
    <w:pPr>
      <w:adjustRightInd w:val="0"/>
      <w:snapToGrid w:val="0"/>
      <w:spacing w:line="440" w:lineRule="atLeast"/>
      <w:ind w:firstLine="567"/>
    </w:pPr>
    <w:rPr>
      <w:sz w:val="24"/>
      <w:szCs w:val="20"/>
    </w:rPr>
  </w:style>
  <w:style w:type="paragraph" w:customStyle="1" w:styleId="85">
    <w:name w:val="样式 表头 + 首行缩进:  2 字符1"/>
    <w:basedOn w:val="1"/>
    <w:qFormat/>
    <w:uiPriority w:val="0"/>
    <w:pPr>
      <w:spacing w:line="360" w:lineRule="auto"/>
      <w:ind w:left="-3" w:leftChars="-1"/>
    </w:pPr>
    <w:rPr>
      <w:rFonts w:eastAsia="黑体" w:cs="宋体"/>
      <w:kern w:val="0"/>
      <w:sz w:val="24"/>
      <w:szCs w:val="20"/>
    </w:rPr>
  </w:style>
  <w:style w:type="paragraph" w:customStyle="1" w:styleId="86">
    <w:name w:val="表头"/>
    <w:basedOn w:val="1"/>
    <w:qFormat/>
    <w:uiPriority w:val="0"/>
    <w:pPr>
      <w:ind w:firstLine="422"/>
      <w:jc w:val="center"/>
    </w:pPr>
    <w:rPr>
      <w:rFonts w:eastAsia="黑体" w:cs="宋体"/>
      <w:bCs/>
      <w:szCs w:val="20"/>
    </w:rPr>
  </w:style>
  <w:style w:type="paragraph" w:customStyle="1" w:styleId="87">
    <w:name w:val="Char Char Char Char Char Char Char Char Char Char Char Char1 Char"/>
    <w:basedOn w:val="1"/>
    <w:qFormat/>
    <w:uiPriority w:val="0"/>
    <w:pPr>
      <w:spacing w:line="360" w:lineRule="auto"/>
      <w:ind w:firstLine="200" w:firstLineChars="200"/>
    </w:pPr>
    <w:rPr>
      <w:bCs/>
      <w:kern w:val="84"/>
      <w:sz w:val="84"/>
    </w:rPr>
  </w:style>
  <w:style w:type="paragraph" w:customStyle="1" w:styleId="88">
    <w:name w:val="图表标题*"/>
    <w:basedOn w:val="1"/>
    <w:qFormat/>
    <w:uiPriority w:val="0"/>
    <w:pPr>
      <w:snapToGrid w:val="0"/>
      <w:spacing w:line="360" w:lineRule="auto"/>
      <w:jc w:val="center"/>
    </w:pPr>
    <w:rPr>
      <w:b/>
      <w:sz w:val="24"/>
      <w:szCs w:val="22"/>
    </w:rPr>
  </w:style>
  <w:style w:type="paragraph" w:customStyle="1" w:styleId="89">
    <w:name w:val="默认段落字体 Para Char"/>
    <w:basedOn w:val="1"/>
    <w:qFormat/>
    <w:uiPriority w:val="0"/>
    <w:rPr>
      <w:sz w:val="24"/>
    </w:rPr>
  </w:style>
  <w:style w:type="paragraph" w:customStyle="1" w:styleId="90">
    <w:name w:val="表项目"/>
    <w:basedOn w:val="1"/>
    <w:qFormat/>
    <w:uiPriority w:val="0"/>
    <w:pPr>
      <w:jc w:val="center"/>
    </w:pPr>
    <w:rPr>
      <w:rFonts w:ascii="黑体" w:eastAsia="黑体" w:cs="宋体"/>
      <w:szCs w:val="20"/>
    </w:rPr>
  </w:style>
  <w:style w:type="paragraph" w:customStyle="1" w:styleId="91">
    <w:name w:val="表格001"/>
    <w:basedOn w:val="1"/>
    <w:qFormat/>
    <w:uiPriority w:val="0"/>
    <w:pPr>
      <w:jc w:val="center"/>
    </w:pPr>
    <w:rPr>
      <w:szCs w:val="20"/>
    </w:rPr>
  </w:style>
  <w:style w:type="paragraph" w:customStyle="1" w:styleId="92">
    <w:name w:val="Char Char Char Char"/>
    <w:basedOn w:val="3"/>
    <w:qFormat/>
    <w:uiPriority w:val="0"/>
    <w:pPr>
      <w:snapToGrid w:val="0"/>
      <w:spacing w:before="240" w:after="240" w:line="348" w:lineRule="auto"/>
    </w:pPr>
    <w:rPr>
      <w:rFonts w:ascii="Tahoma" w:hAnsi="Tahoma"/>
      <w:bCs w:val="0"/>
      <w:kern w:val="2"/>
      <w:sz w:val="24"/>
      <w:szCs w:val="20"/>
    </w:rPr>
  </w:style>
  <w:style w:type="paragraph" w:customStyle="1" w:styleId="93">
    <w:name w:val="样式 标题 3 + 首行缩进:  2 字符"/>
    <w:basedOn w:val="5"/>
    <w:qFormat/>
    <w:uiPriority w:val="0"/>
    <w:rPr>
      <w:rFonts w:cs="宋体"/>
      <w:szCs w:val="20"/>
    </w:rPr>
  </w:style>
  <w:style w:type="paragraph" w:customStyle="1" w:styleId="94">
    <w:name w:val="样式 标题 2 + 首行缩进:  2 字符1"/>
    <w:basedOn w:val="4"/>
    <w:qFormat/>
    <w:uiPriority w:val="0"/>
    <w:pPr>
      <w:adjustRightInd w:val="0"/>
    </w:pPr>
    <w:rPr>
      <w:rFonts w:cs="宋体"/>
      <w:szCs w:val="20"/>
    </w:rPr>
  </w:style>
  <w:style w:type="paragraph" w:customStyle="1" w:styleId="95">
    <w:name w:val="标准"/>
    <w:basedOn w:val="1"/>
    <w:qFormat/>
    <w:uiPriority w:val="0"/>
    <w:pPr>
      <w:adjustRightInd w:val="0"/>
      <w:spacing w:line="312" w:lineRule="atLeast"/>
      <w:jc w:val="center"/>
      <w:textAlignment w:val="baseline"/>
    </w:pPr>
    <w:rPr>
      <w:bCs/>
      <w:kern w:val="0"/>
    </w:rPr>
  </w:style>
  <w:style w:type="paragraph" w:customStyle="1" w:styleId="96">
    <w:name w:val="Char"/>
    <w:basedOn w:val="1"/>
    <w:qFormat/>
    <w:uiPriority w:val="0"/>
    <w:rPr>
      <w:sz w:val="24"/>
    </w:rPr>
  </w:style>
  <w:style w:type="paragraph" w:customStyle="1" w:styleId="97">
    <w:name w:val="0图表题名"/>
    <w:basedOn w:val="1"/>
    <w:qFormat/>
    <w:uiPriority w:val="0"/>
    <w:pPr>
      <w:adjustRightInd w:val="0"/>
      <w:snapToGrid w:val="0"/>
      <w:spacing w:line="360" w:lineRule="auto"/>
      <w:jc w:val="center"/>
    </w:pPr>
    <w:rPr>
      <w:b/>
      <w:spacing w:val="2"/>
      <w:sz w:val="24"/>
    </w:rPr>
  </w:style>
  <w:style w:type="paragraph" w:customStyle="1" w:styleId="98">
    <w:name w:val="表格标题"/>
    <w:basedOn w:val="1"/>
    <w:qFormat/>
    <w:uiPriority w:val="0"/>
    <w:pPr>
      <w:spacing w:before="120"/>
      <w:jc w:val="center"/>
    </w:pPr>
    <w:rPr>
      <w:rFonts w:eastAsia="仿宋_GB2312"/>
      <w:sz w:val="24"/>
      <w:szCs w:val="20"/>
    </w:rPr>
  </w:style>
  <w:style w:type="paragraph" w:customStyle="1" w:styleId="99">
    <w:name w:val="正文表标题"/>
    <w:next w:val="1"/>
    <w:qFormat/>
    <w:uiPriority w:val="0"/>
    <w:pPr>
      <w:spacing w:beforeLines="50" w:afterLines="50"/>
      <w:jc w:val="center"/>
    </w:pPr>
    <w:rPr>
      <w:rFonts w:ascii="Times New Roman" w:hAnsi="Times New Roman" w:eastAsia="黑体" w:cs="Times New Roman"/>
      <w:sz w:val="21"/>
      <w:lang w:val="en-US" w:eastAsia="zh-CN" w:bidi="ar-SA"/>
    </w:rPr>
  </w:style>
  <w:style w:type="paragraph" w:customStyle="1" w:styleId="100">
    <w:name w:val="表题 3"/>
    <w:basedOn w:val="1"/>
    <w:qFormat/>
    <w:uiPriority w:val="0"/>
    <w:pPr>
      <w:adjustRightInd w:val="0"/>
      <w:spacing w:before="120" w:after="120"/>
      <w:jc w:val="center"/>
      <w:textAlignment w:val="baseline"/>
    </w:pPr>
    <w:rPr>
      <w:kern w:val="0"/>
      <w:sz w:val="24"/>
      <w:szCs w:val="20"/>
    </w:rPr>
  </w:style>
  <w:style w:type="paragraph" w:customStyle="1" w:styleId="101">
    <w:name w:val="样式 行距: 最小值 12 磅"/>
    <w:basedOn w:val="1"/>
    <w:qFormat/>
    <w:uiPriority w:val="0"/>
    <w:pPr>
      <w:snapToGrid w:val="0"/>
      <w:spacing w:line="500" w:lineRule="atLeast"/>
    </w:pPr>
    <w:rPr>
      <w:rFonts w:cs="宋体"/>
      <w:sz w:val="24"/>
      <w:szCs w:val="20"/>
    </w:rPr>
  </w:style>
  <w:style w:type="paragraph" w:customStyle="1" w:styleId="102">
    <w:name w:val="简单回函地址"/>
    <w:basedOn w:val="1"/>
    <w:qFormat/>
    <w:uiPriority w:val="0"/>
    <w:rPr>
      <w:rFonts w:ascii="宋体" w:hAnsi="宋体"/>
      <w:sz w:val="24"/>
      <w:szCs w:val="32"/>
    </w:rPr>
  </w:style>
  <w:style w:type="paragraph" w:customStyle="1" w:styleId="103">
    <w:name w:val="正文文本缩进1"/>
    <w:basedOn w:val="1"/>
    <w:qFormat/>
    <w:uiPriority w:val="0"/>
    <w:pPr>
      <w:snapToGrid w:val="0"/>
      <w:ind w:firstLine="480" w:firstLineChars="200"/>
    </w:pPr>
    <w:rPr>
      <w:sz w:val="24"/>
      <w:szCs w:val="20"/>
    </w:rPr>
  </w:style>
  <w:style w:type="paragraph" w:customStyle="1" w:styleId="104">
    <w:name w:val="正文001"/>
    <w:basedOn w:val="1"/>
    <w:qFormat/>
    <w:uiPriority w:val="0"/>
    <w:pPr>
      <w:spacing w:before="60" w:line="420" w:lineRule="exact"/>
      <w:ind w:firstLine="482"/>
    </w:pPr>
    <w:rPr>
      <w:sz w:val="24"/>
      <w:szCs w:val="20"/>
    </w:rPr>
  </w:style>
  <w:style w:type="paragraph" w:customStyle="1" w:styleId="105">
    <w:name w:val="标题3 Char Char Char Char"/>
    <w:basedOn w:val="1"/>
    <w:qFormat/>
    <w:uiPriority w:val="0"/>
    <w:pPr>
      <w:spacing w:afterLines="50" w:line="560" w:lineRule="exact"/>
    </w:pPr>
    <w:rPr>
      <w:szCs w:val="20"/>
    </w:rPr>
  </w:style>
  <w:style w:type="paragraph" w:customStyle="1" w:styleId="10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正文01"/>
    <w:basedOn w:val="12"/>
    <w:qFormat/>
    <w:uiPriority w:val="0"/>
    <w:pPr>
      <w:adjustRightInd/>
      <w:spacing w:line="360" w:lineRule="auto"/>
      <w:ind w:firstLine="480" w:firstLineChars="200"/>
      <w:textAlignment w:val="auto"/>
    </w:pPr>
    <w:rPr>
      <w:sz w:val="24"/>
    </w:rPr>
  </w:style>
  <w:style w:type="paragraph" w:customStyle="1" w:styleId="108">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109">
    <w:name w:val="样式 样式 正文内容 + 首行缩进:  1.92 字符 + 首行缩进:  1.92 字符"/>
    <w:basedOn w:val="1"/>
    <w:qFormat/>
    <w:uiPriority w:val="0"/>
    <w:pPr>
      <w:spacing w:before="100" w:beforeAutospacing="1" w:after="100" w:afterAutospacing="1" w:line="360" w:lineRule="auto"/>
      <w:ind w:firstLine="192" w:firstLineChars="192"/>
    </w:pPr>
    <w:rPr>
      <w:rFonts w:cs="宋体"/>
      <w:sz w:val="24"/>
      <w:szCs w:val="20"/>
    </w:rPr>
  </w:style>
  <w:style w:type="paragraph" w:customStyle="1" w:styleId="110">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customStyle="1" w:styleId="111">
    <w:name w:val="表格文字"/>
    <w:basedOn w:val="1"/>
    <w:link w:val="132"/>
    <w:qFormat/>
    <w:uiPriority w:val="0"/>
    <w:pPr>
      <w:tabs>
        <w:tab w:val="left" w:pos="-2848"/>
      </w:tabs>
      <w:spacing w:before="40" w:after="40" w:line="240" w:lineRule="atLeast"/>
      <w:jc w:val="center"/>
    </w:pPr>
    <w:rPr>
      <w:position w:val="-10"/>
      <w:szCs w:val="20"/>
    </w:rPr>
  </w:style>
  <w:style w:type="paragraph" w:customStyle="1" w:styleId="112">
    <w:name w:val="列出段落1"/>
    <w:basedOn w:val="1"/>
    <w:qFormat/>
    <w:uiPriority w:val="0"/>
    <w:pPr>
      <w:ind w:firstLine="420" w:firstLineChars="200"/>
    </w:pPr>
    <w:rPr>
      <w:rFonts w:ascii="Calibri" w:hAnsi="Calibri"/>
      <w:szCs w:val="22"/>
    </w:rPr>
  </w:style>
  <w:style w:type="paragraph" w:customStyle="1" w:styleId="113">
    <w:name w:val="123456"/>
    <w:basedOn w:val="1"/>
    <w:qFormat/>
    <w:uiPriority w:val="0"/>
    <w:pPr>
      <w:spacing w:line="360" w:lineRule="auto"/>
      <w:ind w:firstLine="200" w:firstLineChars="200"/>
    </w:pPr>
    <w:rPr>
      <w:sz w:val="24"/>
    </w:rPr>
  </w:style>
  <w:style w:type="paragraph" w:customStyle="1" w:styleId="114">
    <w:name w:val="2"/>
    <w:basedOn w:val="4"/>
    <w:qFormat/>
    <w:uiPriority w:val="0"/>
    <w:pPr>
      <w:adjustRightInd w:val="0"/>
    </w:pPr>
    <w:rPr>
      <w:rFonts w:cs="宋体"/>
      <w:szCs w:val="20"/>
    </w:rPr>
  </w:style>
  <w:style w:type="paragraph" w:customStyle="1" w:styleId="115">
    <w:name w:val="lsw表格文字"/>
    <w:basedOn w:val="1"/>
    <w:qFormat/>
    <w:uiPriority w:val="0"/>
    <w:pPr>
      <w:keepNext/>
      <w:keepLines/>
      <w:widowControl/>
      <w:autoSpaceDE w:val="0"/>
      <w:autoSpaceDN w:val="0"/>
      <w:adjustRightInd w:val="0"/>
      <w:jc w:val="center"/>
    </w:pPr>
    <w:rPr>
      <w:rFonts w:ascii="宋体"/>
      <w:kern w:val="0"/>
      <w:szCs w:val="21"/>
    </w:rPr>
  </w:style>
  <w:style w:type="paragraph" w:customStyle="1" w:styleId="116">
    <w:name w:val="Char Char2 Char Char Char Char"/>
    <w:basedOn w:val="1"/>
    <w:qFormat/>
    <w:uiPriority w:val="0"/>
  </w:style>
  <w:style w:type="paragraph" w:customStyle="1" w:styleId="117">
    <w:name w:val="表名"/>
    <w:basedOn w:val="1"/>
    <w:qFormat/>
    <w:uiPriority w:val="0"/>
    <w:pPr>
      <w:adjustRightInd w:val="0"/>
      <w:spacing w:before="120" w:after="120" w:line="400" w:lineRule="atLeast"/>
      <w:jc w:val="center"/>
      <w:textAlignment w:val="baseline"/>
    </w:pPr>
    <w:rPr>
      <w:b/>
      <w:bCs/>
      <w:kern w:val="0"/>
      <w:sz w:val="24"/>
      <w:szCs w:val="20"/>
    </w:rPr>
  </w:style>
  <w:style w:type="paragraph" w:customStyle="1" w:styleId="11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4"/>
    </w:rPr>
  </w:style>
  <w:style w:type="paragraph" w:customStyle="1" w:styleId="119">
    <w:name w:val="表格2"/>
    <w:basedOn w:val="1"/>
    <w:next w:val="1"/>
    <w:qFormat/>
    <w:uiPriority w:val="0"/>
    <w:pPr>
      <w:keepNext/>
      <w:autoSpaceDE w:val="0"/>
      <w:autoSpaceDN w:val="0"/>
      <w:adjustRightInd w:val="0"/>
      <w:jc w:val="center"/>
      <w:textAlignment w:val="baseline"/>
    </w:pPr>
    <w:rPr>
      <w:rFonts w:ascii="宋体"/>
      <w:kern w:val="0"/>
      <w:position w:val="-28"/>
      <w:szCs w:val="21"/>
    </w:rPr>
  </w:style>
  <w:style w:type="paragraph" w:customStyle="1" w:styleId="120">
    <w:name w:val="5小标题*"/>
    <w:basedOn w:val="1"/>
    <w:qFormat/>
    <w:uiPriority w:val="0"/>
    <w:pPr>
      <w:snapToGrid w:val="0"/>
      <w:spacing w:line="360" w:lineRule="auto"/>
      <w:ind w:firstLine="200" w:firstLineChars="200"/>
    </w:pPr>
    <w:rPr>
      <w:b/>
      <w:sz w:val="24"/>
      <w:szCs w:val="22"/>
    </w:rPr>
  </w:style>
  <w:style w:type="paragraph" w:customStyle="1" w:styleId="121">
    <w:name w:val="样式 标题 2 + 非加粗 两端对齐 首行缩进:  2 字符"/>
    <w:basedOn w:val="4"/>
    <w:qFormat/>
    <w:uiPriority w:val="0"/>
    <w:pPr>
      <w:keepNext/>
      <w:keepLines/>
      <w:adjustRightInd w:val="0"/>
      <w:snapToGrid w:val="0"/>
      <w:spacing w:line="360" w:lineRule="auto"/>
      <w:ind w:firstLine="480" w:firstLineChars="200"/>
    </w:pPr>
    <w:rPr>
      <w:rFonts w:ascii="Arial" w:hAnsi="Arial" w:cs="宋体"/>
      <w:bCs w:val="0"/>
      <w:sz w:val="24"/>
      <w:szCs w:val="20"/>
    </w:rPr>
  </w:style>
  <w:style w:type="paragraph" w:customStyle="1" w:styleId="122">
    <w:name w:val="图表名称"/>
    <w:next w:val="1"/>
    <w:link w:val="123"/>
    <w:qFormat/>
    <w:uiPriority w:val="0"/>
    <w:pPr>
      <w:spacing w:line="360" w:lineRule="auto"/>
      <w:jc w:val="center"/>
    </w:pPr>
    <w:rPr>
      <w:rFonts w:ascii="Times New Roman" w:hAnsi="Times New Roman" w:eastAsia="宋体" w:cs="Times New Roman"/>
      <w:b/>
      <w:bCs/>
      <w:kern w:val="2"/>
      <w:sz w:val="21"/>
      <w:szCs w:val="28"/>
      <w:lang w:val="en-US" w:eastAsia="zh-CN" w:bidi="ar-SA"/>
    </w:rPr>
  </w:style>
  <w:style w:type="character" w:customStyle="1" w:styleId="123">
    <w:name w:val="图表名称 Char"/>
    <w:link w:val="122"/>
    <w:qFormat/>
    <w:uiPriority w:val="0"/>
    <w:rPr>
      <w:b/>
      <w:bCs/>
      <w:kern w:val="2"/>
      <w:sz w:val="21"/>
      <w:szCs w:val="28"/>
      <w:lang w:val="en-US" w:eastAsia="zh-CN" w:bidi="ar-SA"/>
    </w:rPr>
  </w:style>
  <w:style w:type="character" w:customStyle="1" w:styleId="124">
    <w:name w:val="HTML 预设格式 Char"/>
    <w:link w:val="27"/>
    <w:qFormat/>
    <w:uiPriority w:val="99"/>
    <w:rPr>
      <w:rFonts w:ascii="宋体" w:hAnsi="宋体" w:cs="宋体"/>
      <w:sz w:val="24"/>
      <w:szCs w:val="24"/>
    </w:rPr>
  </w:style>
  <w:style w:type="paragraph" w:customStyle="1" w:styleId="125">
    <w:name w:val="Lux 正文"/>
    <w:basedOn w:val="1"/>
    <w:qFormat/>
    <w:uiPriority w:val="0"/>
    <w:pPr>
      <w:spacing w:before="80" w:after="80" w:line="500" w:lineRule="exact"/>
      <w:ind w:firstLine="200" w:firstLineChars="200"/>
    </w:pPr>
    <w:rPr>
      <w:kern w:val="0"/>
      <w:sz w:val="24"/>
      <w:szCs w:val="20"/>
    </w:rPr>
  </w:style>
  <w:style w:type="paragraph" w:customStyle="1" w:styleId="126">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127">
    <w:name w:val="样式 样式 (中文) 仿宋_GB2312 居中1 + 小四"/>
    <w:basedOn w:val="1"/>
    <w:qFormat/>
    <w:uiPriority w:val="0"/>
    <w:pPr>
      <w:jc w:val="center"/>
    </w:pPr>
    <w:rPr>
      <w:rFonts w:cs="宋体"/>
      <w:sz w:val="24"/>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0">
    <w:name w:val="无间隔1"/>
    <w:qFormat/>
    <w:uiPriority w:val="0"/>
    <w:pPr>
      <w:widowControl w:val="0"/>
      <w:snapToGrid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31">
    <w:name w:val="表格文字-1"/>
    <w:basedOn w:val="1"/>
    <w:qFormat/>
    <w:uiPriority w:val="0"/>
    <w:pPr>
      <w:snapToGrid w:val="0"/>
      <w:jc w:val="center"/>
    </w:pPr>
    <w:rPr>
      <w:kern w:val="0"/>
      <w:szCs w:val="22"/>
    </w:rPr>
  </w:style>
  <w:style w:type="character" w:customStyle="1" w:styleId="132">
    <w:name w:val="表格文字 Char Char"/>
    <w:basedOn w:val="30"/>
    <w:link w:val="111"/>
    <w:qFormat/>
    <w:uiPriority w:val="0"/>
    <w:rPr>
      <w:rFonts w:eastAsia="宋体"/>
      <w:kern w:val="2"/>
      <w:position w:val="-10"/>
      <w:sz w:val="21"/>
      <w:lang w:val="en-US" w:eastAsia="zh-CN" w:bidi="ar-SA"/>
    </w:rPr>
  </w:style>
  <w:style w:type="character" w:customStyle="1" w:styleId="133">
    <w:name w:val="正文文本缩进 Char"/>
    <w:basedOn w:val="30"/>
    <w:link w:val="16"/>
    <w:qFormat/>
    <w:uiPriority w:val="0"/>
    <w:rPr>
      <w:kern w:val="2"/>
      <w:sz w:val="24"/>
      <w:szCs w:val="24"/>
    </w:rPr>
  </w:style>
  <w:style w:type="character" w:customStyle="1" w:styleId="134">
    <w:name w:val="正文文本缩进 3 Char"/>
    <w:basedOn w:val="30"/>
    <w:link w:val="25"/>
    <w:qFormat/>
    <w:locked/>
    <w:uiPriority w:val="99"/>
    <w:rPr>
      <w:kern w:val="2"/>
      <w:sz w:val="16"/>
      <w:szCs w:val="16"/>
    </w:rPr>
  </w:style>
  <w:style w:type="paragraph" w:customStyle="1" w:styleId="13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36">
    <w:name w:val="正 文 Char Char"/>
    <w:link w:val="137"/>
    <w:qFormat/>
    <w:uiPriority w:val="0"/>
    <w:rPr>
      <w:kern w:val="2"/>
      <w:sz w:val="24"/>
      <w:szCs w:val="22"/>
      <w:lang w:val="en-US" w:eastAsia="zh-CN" w:bidi="ar-SA"/>
    </w:rPr>
  </w:style>
  <w:style w:type="paragraph" w:customStyle="1" w:styleId="137">
    <w:name w:val="正 文"/>
    <w:link w:val="136"/>
    <w:qFormat/>
    <w:uiPriority w:val="0"/>
    <w:pPr>
      <w:widowControl w:val="0"/>
      <w:spacing w:line="480" w:lineRule="exact"/>
      <w:ind w:firstLine="471"/>
      <w:jc w:val="both"/>
    </w:pPr>
    <w:rPr>
      <w:rFonts w:ascii="Times New Roman" w:hAnsi="Times New Roman" w:eastAsia="宋体" w:cs="Times New Roman"/>
      <w:kern w:val="2"/>
      <w:sz w:val="24"/>
      <w:szCs w:val="22"/>
      <w:lang w:val="en-US" w:eastAsia="zh-CN" w:bidi="ar-SA"/>
    </w:rPr>
  </w:style>
  <w:style w:type="character" w:customStyle="1" w:styleId="138">
    <w:name w:val="正 文 Char"/>
    <w:qFormat/>
    <w:uiPriority w:val="0"/>
    <w:rPr>
      <w:kern w:val="2"/>
      <w:sz w:val="24"/>
      <w:lang w:val="en-US" w:eastAsia="zh-CN" w:bidi="ar-SA"/>
    </w:rPr>
  </w:style>
  <w:style w:type="character" w:customStyle="1" w:styleId="139">
    <w:name w:val="报告表格内中 Char Char"/>
    <w:basedOn w:val="30"/>
    <w:link w:val="140"/>
    <w:qFormat/>
    <w:uiPriority w:val="0"/>
    <w:rPr>
      <w:rFonts w:ascii="宋体" w:hAnsi="宋体"/>
      <w:kern w:val="2"/>
      <w:sz w:val="24"/>
      <w:szCs w:val="24"/>
    </w:rPr>
  </w:style>
  <w:style w:type="paragraph" w:customStyle="1" w:styleId="140">
    <w:name w:val="报告表格内中"/>
    <w:basedOn w:val="1"/>
    <w:link w:val="139"/>
    <w:qFormat/>
    <w:uiPriority w:val="0"/>
    <w:pPr>
      <w:spacing w:before="100" w:beforeAutospacing="1"/>
      <w:jc w:val="center"/>
    </w:pPr>
    <w:rPr>
      <w:rFonts w:ascii="宋体" w:hAnsi="宋体"/>
      <w:sz w:val="24"/>
    </w:rPr>
  </w:style>
  <w:style w:type="paragraph" w:customStyle="1" w:styleId="141">
    <w:name w:val="列出段落2"/>
    <w:basedOn w:val="1"/>
    <w:qFormat/>
    <w:uiPriority w:val="34"/>
    <w:pPr>
      <w:ind w:firstLine="420" w:firstLineChars="200"/>
    </w:pPr>
  </w:style>
  <w:style w:type="paragraph" w:customStyle="1" w:styleId="142">
    <w:name w:val="报告表大标题"/>
    <w:basedOn w:val="1"/>
    <w:qFormat/>
    <w:uiPriority w:val="0"/>
    <w:pPr>
      <w:spacing w:line="360" w:lineRule="auto"/>
    </w:pPr>
    <w:rPr>
      <w:rFonts w:eastAsia="黑体"/>
      <w:b/>
      <w:sz w:val="28"/>
    </w:rPr>
  </w:style>
  <w:style w:type="paragraph" w:customStyle="1" w:styleId="143">
    <w:name w:val="Char1"/>
    <w:basedOn w:val="1"/>
    <w:qFormat/>
    <w:uiPriority w:val="0"/>
  </w:style>
  <w:style w:type="paragraph" w:customStyle="1" w:styleId="14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样式 样式 标题 3ReHead 3 WSAh3H3H31H32H33H311H321H34H35H36H3... + 段前: ..."/>
    <w:basedOn w:val="1"/>
    <w:qFormat/>
    <w:uiPriority w:val="0"/>
    <w:pPr>
      <w:keepNext/>
      <w:keepLines/>
      <w:widowControl/>
      <w:spacing w:beforeLines="50" w:afterLines="50" w:line="480" w:lineRule="exact"/>
      <w:outlineLvl w:val="2"/>
    </w:pPr>
    <w:rPr>
      <w:rFonts w:ascii="黑体" w:eastAsia="黑体" w:cs="宋体"/>
      <w:sz w:val="24"/>
      <w:szCs w:val="20"/>
    </w:rPr>
  </w:style>
  <w:style w:type="paragraph" w:customStyle="1" w:styleId="146">
    <w:name w:val="hj-正文"/>
    <w:basedOn w:val="1"/>
    <w:link w:val="147"/>
    <w:qFormat/>
    <w:uiPriority w:val="0"/>
    <w:pPr>
      <w:spacing w:line="360" w:lineRule="auto"/>
      <w:ind w:firstLine="480" w:firstLineChars="200"/>
    </w:pPr>
    <w:rPr>
      <w:sz w:val="24"/>
      <w:szCs w:val="20"/>
    </w:rPr>
  </w:style>
  <w:style w:type="character" w:customStyle="1" w:styleId="147">
    <w:name w:val="hj-正文 Char"/>
    <w:link w:val="146"/>
    <w:qFormat/>
    <w:uiPriority w:val="0"/>
    <w:rPr>
      <w:kern w:val="2"/>
      <w:sz w:val="24"/>
    </w:rPr>
  </w:style>
  <w:style w:type="paragraph" w:customStyle="1" w:styleId="148">
    <w:name w:val="Normal_27"/>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49">
    <w:name w:val="hj正文"/>
    <w:basedOn w:val="1"/>
    <w:link w:val="150"/>
    <w:qFormat/>
    <w:uiPriority w:val="0"/>
    <w:pPr>
      <w:spacing w:line="360" w:lineRule="auto"/>
      <w:ind w:firstLine="480" w:firstLineChars="200"/>
    </w:pPr>
    <w:rPr>
      <w:sz w:val="24"/>
      <w:szCs w:val="20"/>
    </w:rPr>
  </w:style>
  <w:style w:type="character" w:customStyle="1" w:styleId="150">
    <w:name w:val="hj正文 Char"/>
    <w:link w:val="149"/>
    <w:qFormat/>
    <w:uiPriority w:val="0"/>
    <w:rPr>
      <w:kern w:val="2"/>
      <w:sz w:val="24"/>
    </w:rPr>
  </w:style>
  <w:style w:type="paragraph" w:styleId="151">
    <w:name w:val="List Paragraph"/>
    <w:basedOn w:val="1"/>
    <w:qFormat/>
    <w:uiPriority w:val="34"/>
    <w:pPr>
      <w:ind w:firstLine="420" w:firstLineChars="200"/>
    </w:pPr>
  </w:style>
  <w:style w:type="paragraph" w:customStyle="1" w:styleId="152">
    <w:name w:val="TTT"/>
    <w:basedOn w:val="1"/>
    <w:qFormat/>
    <w:uiPriority w:val="0"/>
    <w:pPr>
      <w:tabs>
        <w:tab w:val="left" w:pos="480"/>
      </w:tabs>
      <w:spacing w:line="360" w:lineRule="auto"/>
      <w:ind w:firstLine="200" w:firstLineChars="200"/>
    </w:pPr>
    <w:rPr>
      <w:b/>
      <w:sz w:val="24"/>
    </w:rPr>
  </w:style>
  <w:style w:type="paragraph" w:customStyle="1" w:styleId="153">
    <w:name w:val="TT正文"/>
    <w:basedOn w:val="1"/>
    <w:qFormat/>
    <w:uiPriority w:val="0"/>
    <w:pPr>
      <w:widowControl/>
      <w:spacing w:line="360" w:lineRule="auto"/>
      <w:ind w:firstLine="200" w:firstLineChars="200"/>
      <w:jc w:val="left"/>
    </w:pPr>
    <w:rPr>
      <w:kern w:val="0"/>
      <w:sz w:val="24"/>
      <w:lang w:val="zh-CN" w:eastAsia="en-US" w:bidi="en-US"/>
    </w:rPr>
  </w:style>
  <w:style w:type="paragraph" w:customStyle="1" w:styleId="154">
    <w:name w:val="TT标题"/>
    <w:basedOn w:val="1"/>
    <w:qFormat/>
    <w:uiPriority w:val="0"/>
    <w:pPr>
      <w:jc w:val="center"/>
    </w:pPr>
    <w:rPr>
      <w:rFonts w:cs="宋体"/>
      <w:b/>
      <w:sz w:val="24"/>
      <w:szCs w:val="20"/>
    </w:rPr>
  </w:style>
  <w:style w:type="paragraph" w:customStyle="1" w:styleId="155">
    <w:name w:val="TT表格文字"/>
    <w:basedOn w:val="1"/>
    <w:qFormat/>
    <w:uiPriority w:val="0"/>
    <w:pPr>
      <w:jc w:val="center"/>
    </w:pPr>
    <w:rPr>
      <w:rFonts w:cs="宋体"/>
      <w:szCs w:val="20"/>
    </w:rPr>
  </w:style>
  <w:style w:type="paragraph" w:customStyle="1" w:styleId="156">
    <w:name w:val="表 内容"/>
    <w:basedOn w:val="1"/>
    <w:qFormat/>
    <w:uiPriority w:val="0"/>
    <w:pPr>
      <w:spacing w:line="276" w:lineRule="auto"/>
      <w:jc w:val="center"/>
    </w:pPr>
    <w:rPr>
      <w:rFonts w:ascii="仿宋" w:hAnsi="仿宋" w:eastAsia="仿宋" w:cstheme="minorBidi"/>
      <w:sz w:val="24"/>
    </w:rPr>
  </w:style>
  <w:style w:type="paragraph" w:customStyle="1" w:styleId="157">
    <w:name w:val="表格题名"/>
    <w:basedOn w:val="2"/>
    <w:qFormat/>
    <w:uiPriority w:val="0"/>
    <w:pPr>
      <w:spacing w:line="360" w:lineRule="auto"/>
      <w:jc w:val="center"/>
    </w:pPr>
    <w:rPr>
      <w:rFonts w:ascii="思源宋体 CN" w:hAnsi="思源宋体 CN" w:eastAsia="思源宋体 CN"/>
      <w:color w:val="auto"/>
      <w:sz w:val="28"/>
    </w:rPr>
  </w:style>
  <w:style w:type="paragraph" w:customStyle="1" w:styleId="15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9">
    <w:name w:val="普通(网站)1"/>
    <w:basedOn w:val="1"/>
    <w:qFormat/>
    <w:uiPriority w:val="0"/>
    <w:pPr>
      <w:widowControl/>
      <w:spacing w:beforeAutospacing="1" w:afterAutospacing="1"/>
      <w:jc w:val="left"/>
    </w:pPr>
    <w:rPr>
      <w:rFonts w:hint="eastAsia"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56853-C9D1-4067-9D32-9069965E2C2D}">
  <ds:schemaRefs/>
</ds:datastoreItem>
</file>

<file path=docProps/app.xml><?xml version="1.0" encoding="utf-8"?>
<Properties xmlns="http://schemas.openxmlformats.org/officeDocument/2006/extended-properties" xmlns:vt="http://schemas.openxmlformats.org/officeDocument/2006/docPropsVTypes">
  <Template>Normal</Template>
  <Company>HZLQ</Company>
  <Pages>1</Pages>
  <Words>5001</Words>
  <Characters>28508</Characters>
  <Lines>237</Lines>
  <Paragraphs>66</Paragraphs>
  <TotalTime>4</TotalTime>
  <ScaleCrop>false</ScaleCrop>
  <LinksUpToDate>false</LinksUpToDate>
  <CharactersWithSpaces>33443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2019-03-11T10:38:00Z</dcterms:created>
  <dc:creator>hzlq</dc:creator>
  <cp:lastModifiedBy>Administrator</cp:lastModifiedBy>
  <cp:lastPrinted>2018-04-04T02:31:00Z</cp:lastPrinted>
  <dcterms:modified xsi:type="dcterms:W3CDTF">2019-06-21T01:16:12Z</dcterms:modified>
  <dc:title>1建设项目基本情况</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