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b/>
          <w:sz w:val="44"/>
          <w:szCs w:val="44"/>
        </w:rPr>
      </w:pPr>
      <w:r>
        <w:rPr>
          <w:rFonts w:hint="eastAsia" w:asciiTheme="minorEastAsia" w:hAnsiTheme="minorEastAsia"/>
          <w:b/>
          <w:sz w:val="44"/>
          <w:szCs w:val="44"/>
          <w:lang w:eastAsia="zh-CN"/>
        </w:rPr>
        <w:t>开平</w:t>
      </w:r>
      <w:r>
        <w:rPr>
          <w:rFonts w:hint="eastAsia" w:asciiTheme="minorEastAsia" w:hAnsiTheme="minorEastAsia"/>
          <w:b/>
          <w:sz w:val="44"/>
          <w:szCs w:val="44"/>
        </w:rPr>
        <w:t>市2019年污染防治攻坚战重点行业企业信息“双公开”清单</w:t>
      </w:r>
    </w:p>
    <w:p>
      <w:pPr>
        <w:widowControl/>
        <w:jc w:val="left"/>
        <w:rPr>
          <w:rFonts w:ascii="仿宋_GB2312" w:eastAsia="仿宋_GB2312"/>
          <w:sz w:val="32"/>
          <w:szCs w:val="32"/>
        </w:rPr>
      </w:pPr>
    </w:p>
    <w:p>
      <w:pPr>
        <w:widowControl/>
        <w:jc w:val="left"/>
        <w:rPr>
          <w:rFonts w:ascii="仿宋_GB2312" w:hAnsi="宋体" w:eastAsia="仿宋_GB2312"/>
          <w:b/>
          <w:sz w:val="28"/>
          <w:szCs w:val="28"/>
        </w:rPr>
      </w:pPr>
      <w:r>
        <w:rPr>
          <w:rFonts w:hint="eastAsia" w:ascii="仿宋_GB2312" w:hAnsi="宋体" w:eastAsia="仿宋_GB2312"/>
          <w:b/>
          <w:sz w:val="28"/>
          <w:szCs w:val="28"/>
        </w:rPr>
        <w:t>附表1  废水类高排放企业公开信息</w:t>
      </w:r>
    </w:p>
    <w:tbl>
      <w:tblPr>
        <w:tblStyle w:val="4"/>
        <w:tblW w:w="14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879"/>
        <w:gridCol w:w="3990"/>
        <w:gridCol w:w="1481"/>
        <w:gridCol w:w="1481"/>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blHeader/>
          <w:jc w:val="center"/>
        </w:trPr>
        <w:tc>
          <w:tcPr>
            <w:tcW w:w="724" w:type="dxa"/>
            <w:vAlign w:val="center"/>
          </w:tcPr>
          <w:p>
            <w:pPr>
              <w:jc w:val="center"/>
            </w:pPr>
            <w:r>
              <w:rPr>
                <w:rFonts w:hint="eastAsia" w:ascii="黑体" w:hAnsi="黑体" w:eastAsia="黑体"/>
                <w:sz w:val="24"/>
              </w:rPr>
              <w:t>序号</w:t>
            </w:r>
          </w:p>
        </w:tc>
        <w:tc>
          <w:tcPr>
            <w:tcW w:w="2879" w:type="dxa"/>
            <w:vAlign w:val="center"/>
          </w:tcPr>
          <w:p>
            <w:pPr>
              <w:jc w:val="center"/>
            </w:pPr>
            <w:r>
              <w:rPr>
                <w:rFonts w:hint="eastAsia" w:ascii="黑体" w:hAnsi="黑体" w:eastAsia="黑体"/>
                <w:sz w:val="24"/>
              </w:rPr>
              <w:t>企业名称</w:t>
            </w:r>
          </w:p>
        </w:tc>
        <w:tc>
          <w:tcPr>
            <w:tcW w:w="3990" w:type="dxa"/>
            <w:vAlign w:val="center"/>
          </w:tcPr>
          <w:p>
            <w:pPr>
              <w:jc w:val="center"/>
            </w:pPr>
            <w:r>
              <w:rPr>
                <w:rFonts w:hint="eastAsia" w:ascii="黑体" w:hAnsi="黑体" w:eastAsia="黑体"/>
                <w:sz w:val="24"/>
              </w:rPr>
              <w:t>监管整治要求</w:t>
            </w:r>
          </w:p>
        </w:tc>
        <w:tc>
          <w:tcPr>
            <w:tcW w:w="1481" w:type="dxa"/>
            <w:vAlign w:val="center"/>
          </w:tcPr>
          <w:p>
            <w:pPr>
              <w:jc w:val="center"/>
            </w:pPr>
            <w:r>
              <w:rPr>
                <w:rFonts w:hint="eastAsia" w:ascii="黑体" w:hAnsi="黑体" w:eastAsia="黑体"/>
                <w:sz w:val="24"/>
                <w:lang w:eastAsia="zh-CN"/>
              </w:rPr>
              <w:t>参与</w:t>
            </w:r>
            <w:r>
              <w:rPr>
                <w:rFonts w:hint="eastAsia" w:ascii="黑体" w:hAnsi="黑体" w:eastAsia="黑体"/>
                <w:sz w:val="24"/>
              </w:rPr>
              <w:t>单位</w:t>
            </w:r>
          </w:p>
        </w:tc>
        <w:tc>
          <w:tcPr>
            <w:tcW w:w="1481" w:type="dxa"/>
            <w:vAlign w:val="center"/>
          </w:tcPr>
          <w:p>
            <w:pPr>
              <w:jc w:val="center"/>
              <w:rPr>
                <w:rFonts w:ascii="黑体" w:hAnsi="黑体" w:eastAsia="黑体"/>
                <w:sz w:val="24"/>
              </w:rPr>
            </w:pPr>
            <w:r>
              <w:rPr>
                <w:rFonts w:hint="eastAsia" w:ascii="黑体" w:hAnsi="黑体" w:eastAsia="黑体"/>
                <w:sz w:val="24"/>
              </w:rPr>
              <w:t>督导单位</w:t>
            </w:r>
          </w:p>
        </w:tc>
        <w:tc>
          <w:tcPr>
            <w:tcW w:w="3563" w:type="dxa"/>
            <w:vAlign w:val="center"/>
          </w:tcPr>
          <w:p>
            <w:pPr>
              <w:jc w:val="center"/>
            </w:pPr>
            <w:r>
              <w:rPr>
                <w:rFonts w:hint="eastAsia" w:ascii="黑体" w:hAnsi="黑体" w:eastAsia="黑体"/>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7" w:hRule="exact"/>
          <w:jc w:val="center"/>
        </w:trPr>
        <w:tc>
          <w:tcPr>
            <w:tcW w:w="724" w:type="dxa"/>
            <w:vAlign w:val="center"/>
          </w:tcPr>
          <w:p>
            <w:pPr>
              <w:widowControl/>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1</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开平依利安达电子有限公司</w:t>
            </w:r>
          </w:p>
        </w:tc>
        <w:tc>
          <w:tcPr>
            <w:tcW w:w="3990" w:type="dxa"/>
            <w:vMerge w:val="restart"/>
            <w:vAlign w:val="center"/>
          </w:tcPr>
          <w:p>
            <w:pPr>
              <w:spacing w:line="360" w:lineRule="exact"/>
              <w:rPr>
                <w:rFonts w:ascii="Times New Roman" w:hAnsi="Times New Roman" w:eastAsia="仿宋_GB2312"/>
                <w:sz w:val="24"/>
                <w:szCs w:val="24"/>
              </w:rPr>
            </w:pPr>
            <w:r>
              <w:rPr>
                <w:rFonts w:hint="eastAsia" w:ascii="Times New Roman" w:hAnsi="Times New Roman" w:eastAsia="仿宋_GB2312"/>
                <w:sz w:val="24"/>
                <w:szCs w:val="24"/>
              </w:rPr>
              <w:t>1、水污染物稳定达标排放。</w:t>
            </w:r>
          </w:p>
          <w:p>
            <w:pPr>
              <w:spacing w:line="360" w:lineRule="exact"/>
              <w:rPr>
                <w:rFonts w:ascii="仿宋_GB2312" w:eastAsia="仿宋_GB2312"/>
              </w:rPr>
            </w:pPr>
            <w:r>
              <w:rPr>
                <w:rFonts w:hint="eastAsia" w:ascii="Times New Roman" w:hAnsi="Times New Roman" w:eastAsia="仿宋_GB2312"/>
                <w:sz w:val="24"/>
                <w:szCs w:val="24"/>
              </w:rPr>
              <w:t>2、污染物治理设施正常运行。</w:t>
            </w:r>
          </w:p>
        </w:tc>
        <w:tc>
          <w:tcPr>
            <w:tcW w:w="1481" w:type="dxa"/>
            <w:vAlign w:val="center"/>
          </w:tcPr>
          <w:p>
            <w:pPr>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lang w:eastAsia="zh-CN"/>
              </w:rPr>
              <w:t>水口镇</w:t>
            </w:r>
          </w:p>
        </w:tc>
        <w:tc>
          <w:tcPr>
            <w:tcW w:w="1481" w:type="dxa"/>
            <w:vMerge w:val="restart"/>
            <w:vAlign w:val="center"/>
          </w:tcPr>
          <w:p>
            <w:pPr>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江门市生态环境局开平分局</w:t>
            </w:r>
          </w:p>
        </w:tc>
        <w:tc>
          <w:tcPr>
            <w:tcW w:w="3563" w:type="dxa"/>
            <w:vAlign w:val="center"/>
          </w:tcPr>
          <w:p>
            <w:pPr>
              <w:spacing w:line="28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1、</w:t>
            </w:r>
            <w:r>
              <w:rPr>
                <w:rFonts w:hint="eastAsia" w:ascii="Times New Roman" w:hAnsi="Times New Roman" w:eastAsia="仿宋_GB2312"/>
                <w:color w:val="000000"/>
                <w:kern w:val="0"/>
                <w:sz w:val="24"/>
                <w:szCs w:val="24"/>
              </w:rPr>
              <w:t>1-3月各月COD排放浓度分别为（mg/L）：</w:t>
            </w:r>
            <w:r>
              <w:rPr>
                <w:rFonts w:hint="eastAsia" w:ascii="Times New Roman" w:hAnsi="Times New Roman" w:eastAsia="仿宋_GB2312" w:cs="仿宋_GB2312"/>
                <w:sz w:val="24"/>
                <w:szCs w:val="24"/>
              </w:rPr>
              <w:t>19.9、22.79、25.24，</w:t>
            </w:r>
            <w:r>
              <w:rPr>
                <w:rFonts w:hint="eastAsia" w:ascii="Times New Roman" w:hAnsi="Times New Roman" w:eastAsia="仿宋_GB2312"/>
                <w:color w:val="000000"/>
                <w:kern w:val="0"/>
                <w:sz w:val="24"/>
                <w:szCs w:val="24"/>
              </w:rPr>
              <w:t>氨氮排放浓度分别为（mg/L）：</w:t>
            </w:r>
            <w:r>
              <w:rPr>
                <w:rFonts w:hint="eastAsia" w:ascii="Times New Roman" w:hAnsi="Times New Roman" w:eastAsia="仿宋_GB2312" w:cs="仿宋_GB2312"/>
                <w:sz w:val="24"/>
                <w:szCs w:val="24"/>
              </w:rPr>
              <w:t>2.61、3.40、0.79，总铜</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0.23、0.2、0.27，总镍</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0.10、0.04、0.03</w:t>
            </w:r>
            <w:r>
              <w:rPr>
                <w:rFonts w:hint="eastAsia" w:ascii="Times New Roman" w:hAnsi="Times New Roman" w:eastAsia="仿宋_GB2312"/>
                <w:color w:val="000000"/>
                <w:kern w:val="0"/>
                <w:sz w:val="24"/>
                <w:szCs w:val="24"/>
              </w:rPr>
              <w:t>，水污染物达标排放</w:t>
            </w:r>
            <w:r>
              <w:rPr>
                <w:rFonts w:hint="eastAsia" w:ascii="Times New Roman" w:hAnsi="Times New Roman" w:eastAsia="仿宋_GB2312" w:cs="仿宋_GB2312"/>
                <w:sz w:val="24"/>
                <w:szCs w:val="24"/>
              </w:rPr>
              <w:t>；</w:t>
            </w:r>
          </w:p>
          <w:p>
            <w:pPr>
              <w:numPr>
                <w:ilvl w:val="0"/>
                <w:numId w:val="0"/>
              </w:numPr>
              <w:spacing w:line="320" w:lineRule="exact"/>
              <w:rPr>
                <w:rFonts w:hint="eastAsia" w:ascii="仿宋_GB2312" w:hAnsi="仿宋_GB2312" w:eastAsia="仿宋_GB2312" w:cs="仿宋_GB2312"/>
                <w:lang w:val="en-US" w:eastAsia="zh-CN"/>
              </w:rPr>
            </w:pPr>
            <w:r>
              <w:rPr>
                <w:rFonts w:hint="eastAsia" w:ascii="Times New Roman" w:hAnsi="Times New Roman" w:eastAsia="仿宋_GB2312" w:cs="仿宋_GB2312"/>
                <w:sz w:val="24"/>
                <w:szCs w:val="24"/>
              </w:rPr>
              <w:t>2、</w:t>
            </w:r>
            <w:r>
              <w:rPr>
                <w:rFonts w:hint="eastAsia" w:ascii="Times New Roman" w:hAnsi="Times New Roman" w:eastAsia="仿宋_GB2312"/>
                <w:color w:val="000000"/>
                <w:kern w:val="0"/>
                <w:sz w:val="24"/>
                <w:szCs w:val="24"/>
              </w:rPr>
              <w:t>污染物治理设施正常运行。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6" w:hRule="exact"/>
          <w:jc w:val="center"/>
        </w:trPr>
        <w:tc>
          <w:tcPr>
            <w:tcW w:w="724" w:type="dxa"/>
            <w:vAlign w:val="center"/>
          </w:tcPr>
          <w:p>
            <w:pPr>
              <w:widowControl/>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2</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罗赛洛（广东）明胶有限公司</w:t>
            </w:r>
          </w:p>
        </w:tc>
        <w:tc>
          <w:tcPr>
            <w:tcW w:w="3990" w:type="dxa"/>
            <w:vMerge w:val="continue"/>
            <w:vAlign w:val="center"/>
          </w:tcPr>
          <w:p>
            <w:pPr>
              <w:spacing w:line="360" w:lineRule="exact"/>
              <w:rPr>
                <w:rFonts w:ascii="仿宋_GB2312" w:eastAsia="仿宋_GB2312"/>
              </w:rPr>
            </w:pPr>
          </w:p>
        </w:tc>
        <w:tc>
          <w:tcPr>
            <w:tcW w:w="1481" w:type="dxa"/>
            <w:vAlign w:val="center"/>
          </w:tcPr>
          <w:p>
            <w:pPr>
              <w:spacing w:line="320" w:lineRule="exact"/>
              <w:jc w:val="center"/>
              <w:rPr>
                <w:rFonts w:hint="eastAsia" w:ascii="仿宋_GB2312" w:hAnsi="Times New Roman" w:eastAsia="仿宋_GB2312"/>
                <w:color w:val="000000"/>
                <w:kern w:val="0"/>
                <w:sz w:val="24"/>
                <w:szCs w:val="24"/>
                <w:lang w:eastAsia="zh-CN"/>
              </w:rPr>
            </w:pPr>
            <w:r>
              <w:rPr>
                <w:rFonts w:hint="eastAsia" w:ascii="仿宋_GB2312" w:hAnsi="Times New Roman" w:eastAsia="仿宋_GB2312"/>
                <w:color w:val="000000"/>
                <w:kern w:val="0"/>
                <w:sz w:val="24"/>
                <w:szCs w:val="24"/>
                <w:lang w:eastAsia="zh-CN"/>
              </w:rPr>
              <w:t>三埠街道办</w:t>
            </w:r>
          </w:p>
        </w:tc>
        <w:tc>
          <w:tcPr>
            <w:tcW w:w="1481" w:type="dxa"/>
            <w:vMerge w:val="continue"/>
            <w:vAlign w:val="center"/>
          </w:tcPr>
          <w:p>
            <w:pPr>
              <w:spacing w:line="320" w:lineRule="exact"/>
              <w:jc w:val="center"/>
              <w:rPr>
                <w:rFonts w:ascii="Times New Roman" w:hAnsi="Times New Roman" w:eastAsia="仿宋_GB2312"/>
                <w:kern w:val="0"/>
                <w:sz w:val="24"/>
                <w:szCs w:val="24"/>
              </w:rPr>
            </w:pPr>
          </w:p>
        </w:tc>
        <w:tc>
          <w:tcPr>
            <w:tcW w:w="3563" w:type="dxa"/>
            <w:vAlign w:val="center"/>
          </w:tcPr>
          <w:p>
            <w:pPr>
              <w:spacing w:line="280" w:lineRule="exac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1、1-3月各月COD排放浓度分别为（mg/L）：55.73、56.89、47.08，BOD排放浓度分别为（mg/L）：7.4、17.9、8.9，氨氮排放浓度分别为（mg/L）：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0.75、0.6、0.67，</w:t>
            </w:r>
            <w:r>
              <w:rPr>
                <w:rFonts w:hint="eastAsia" w:ascii="Times New Roman" w:hAnsi="Times New Roman" w:eastAsia="仿宋_GB2312"/>
                <w:color w:val="000000"/>
                <w:kern w:val="0"/>
                <w:sz w:val="24"/>
                <w:szCs w:val="24"/>
              </w:rPr>
              <w:t>总磷排放浓度分别为（mg/L）：0.11、0.45、0.42，硫化物排放浓度分别为（mg/L）：0.079、0.341、0.031，动植物油排放浓度分别为（mg/L）：0.14、未检出、未检出，水污染物达标排放；</w:t>
            </w:r>
          </w:p>
          <w:p>
            <w:pPr>
              <w:spacing w:line="320" w:lineRule="exact"/>
              <w:jc w:val="both"/>
              <w:rPr>
                <w:rFonts w:hint="default"/>
                <w:lang w:val="en-US" w:eastAsia="zh-CN"/>
              </w:rPr>
            </w:pPr>
            <w:r>
              <w:rPr>
                <w:rFonts w:hint="eastAsia" w:ascii="Times New Roman" w:hAnsi="Times New Roman" w:eastAsia="仿宋_GB2312"/>
                <w:color w:val="000000"/>
                <w:kern w:val="0"/>
                <w:sz w:val="24"/>
                <w:szCs w:val="24"/>
              </w:rPr>
              <w:t>2、污染物治理设施正常运行。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9" w:hRule="exact"/>
          <w:jc w:val="center"/>
        </w:trPr>
        <w:tc>
          <w:tcPr>
            <w:tcW w:w="724" w:type="dxa"/>
            <w:vAlign w:val="center"/>
          </w:tcPr>
          <w:p>
            <w:pPr>
              <w:widowControl/>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3</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开平奔达纺织第三有限公司</w:t>
            </w:r>
          </w:p>
        </w:tc>
        <w:tc>
          <w:tcPr>
            <w:tcW w:w="3990" w:type="dxa"/>
            <w:vMerge w:val="continue"/>
            <w:vAlign w:val="center"/>
          </w:tcPr>
          <w:p>
            <w:pPr>
              <w:spacing w:line="360" w:lineRule="exact"/>
              <w:rPr>
                <w:rFonts w:ascii="仿宋_GB2312" w:eastAsia="仿宋_GB2312"/>
              </w:rPr>
            </w:pPr>
          </w:p>
        </w:tc>
        <w:tc>
          <w:tcPr>
            <w:tcW w:w="1481"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水口镇</w:t>
            </w:r>
          </w:p>
        </w:tc>
        <w:tc>
          <w:tcPr>
            <w:tcW w:w="1481"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3563" w:type="dxa"/>
            <w:vAlign w:val="center"/>
          </w:tcPr>
          <w:p>
            <w:pPr>
              <w:spacing w:line="280" w:lineRule="exac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1、1-3月各月COD排放浓度分别为（mg/L）：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15、50、24，</w:t>
            </w:r>
            <w:r>
              <w:rPr>
                <w:rFonts w:hint="eastAsia" w:ascii="Times New Roman" w:hAnsi="Times New Roman" w:eastAsia="仿宋_GB2312"/>
                <w:color w:val="000000"/>
                <w:kern w:val="0"/>
                <w:sz w:val="24"/>
                <w:szCs w:val="24"/>
              </w:rPr>
              <w:t>氨氮排放浓度分别为（mg/L）：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0.652、0.767、1.86，六价铬</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0.004、未检出、0.005，总磷</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0.05、0.06、0.007，总氮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4.59、4.86、4.67，</w:t>
            </w:r>
            <w:r>
              <w:rPr>
                <w:rFonts w:hint="eastAsia" w:ascii="Times New Roman" w:hAnsi="Times New Roman" w:eastAsia="仿宋_GB2312"/>
                <w:color w:val="000000"/>
                <w:kern w:val="0"/>
                <w:sz w:val="24"/>
                <w:szCs w:val="24"/>
              </w:rPr>
              <w:t>水污染物达标排放；</w:t>
            </w:r>
          </w:p>
          <w:p>
            <w:pPr>
              <w:spacing w:line="320" w:lineRule="exact"/>
              <w:rPr>
                <w:rFonts w:hint="eastAsia" w:ascii="仿宋_GB2312" w:hAnsi="仿宋_GB2312" w:eastAsia="仿宋_GB2312" w:cs="仿宋_GB2312"/>
                <w:sz w:val="24"/>
                <w:szCs w:val="24"/>
              </w:rPr>
            </w:pPr>
            <w:r>
              <w:rPr>
                <w:rFonts w:hint="eastAsia" w:ascii="Times New Roman" w:hAnsi="Times New Roman" w:eastAsia="仿宋_GB2312"/>
                <w:color w:val="000000"/>
                <w:kern w:val="0"/>
                <w:sz w:val="24"/>
                <w:szCs w:val="24"/>
              </w:rPr>
              <w:t>2、污染物治理设施正常运行。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0" w:hRule="exact"/>
          <w:jc w:val="center"/>
        </w:trPr>
        <w:tc>
          <w:tcPr>
            <w:tcW w:w="724" w:type="dxa"/>
            <w:vAlign w:val="center"/>
          </w:tcPr>
          <w:p>
            <w:pPr>
              <w:widowControl/>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4</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开平市裕泰织染制衣有限公司</w:t>
            </w:r>
          </w:p>
        </w:tc>
        <w:tc>
          <w:tcPr>
            <w:tcW w:w="3990" w:type="dxa"/>
            <w:vMerge w:val="continue"/>
            <w:vAlign w:val="center"/>
          </w:tcPr>
          <w:p>
            <w:pPr>
              <w:spacing w:line="360" w:lineRule="exact"/>
              <w:rPr>
                <w:rFonts w:ascii="仿宋_GB2312" w:eastAsia="仿宋_GB2312"/>
              </w:rPr>
            </w:pPr>
          </w:p>
        </w:tc>
        <w:tc>
          <w:tcPr>
            <w:tcW w:w="1481" w:type="dxa"/>
            <w:vAlign w:val="center"/>
          </w:tcPr>
          <w:p>
            <w:pPr>
              <w:spacing w:line="320" w:lineRule="exact"/>
              <w:jc w:val="center"/>
              <w:rPr>
                <w:rFonts w:hint="eastAsia" w:ascii="仿宋_GB2312" w:hAnsi="Times New Roman" w:eastAsia="仿宋_GB2312"/>
                <w:color w:val="000000"/>
                <w:kern w:val="0"/>
                <w:sz w:val="24"/>
                <w:szCs w:val="24"/>
                <w:lang w:eastAsia="zh-CN"/>
              </w:rPr>
            </w:pPr>
            <w:r>
              <w:rPr>
                <w:rFonts w:hint="eastAsia" w:ascii="仿宋_GB2312" w:hAnsi="Times New Roman" w:eastAsia="仿宋_GB2312"/>
                <w:color w:val="000000"/>
                <w:kern w:val="0"/>
                <w:sz w:val="24"/>
                <w:szCs w:val="24"/>
                <w:lang w:eastAsia="zh-CN"/>
              </w:rPr>
              <w:t>长沙街道办</w:t>
            </w:r>
          </w:p>
        </w:tc>
        <w:tc>
          <w:tcPr>
            <w:tcW w:w="1481" w:type="dxa"/>
            <w:vMerge w:val="continue"/>
            <w:vAlign w:val="center"/>
          </w:tcPr>
          <w:p>
            <w:pPr>
              <w:spacing w:line="320" w:lineRule="exact"/>
              <w:jc w:val="center"/>
              <w:rPr>
                <w:rFonts w:ascii="Times New Roman" w:hAnsi="Times New Roman" w:eastAsia="仿宋_GB2312"/>
                <w:kern w:val="0"/>
                <w:sz w:val="24"/>
                <w:szCs w:val="24"/>
              </w:rPr>
            </w:pPr>
          </w:p>
        </w:tc>
        <w:tc>
          <w:tcPr>
            <w:tcW w:w="3563" w:type="dxa"/>
            <w:vAlign w:val="center"/>
          </w:tcPr>
          <w:p>
            <w:pPr>
              <w:spacing w:line="280" w:lineRule="exact"/>
              <w:rPr>
                <w:rFonts w:ascii="Times New Roman" w:hAnsi="Times New Roman" w:eastAsia="仿宋_GB2312"/>
                <w:color w:val="000000"/>
                <w:kern w:val="0"/>
                <w:sz w:val="24"/>
                <w:szCs w:val="24"/>
              </w:rPr>
            </w:pPr>
            <w:r>
              <w:rPr>
                <w:rFonts w:hint="eastAsia" w:ascii="Times New Roman" w:hAnsi="Times New Roman" w:eastAsia="仿宋_GB2312" w:cs="仿宋_GB2312"/>
                <w:color w:val="000000" w:themeColor="text1"/>
                <w:sz w:val="24"/>
                <w:szCs w:val="24"/>
                <w14:textFill>
                  <w14:solidFill>
                    <w14:schemeClr w14:val="tx1"/>
                  </w14:solidFill>
                </w14:textFill>
              </w:rPr>
              <w:t>1、</w:t>
            </w:r>
            <w:r>
              <w:rPr>
                <w:rFonts w:hint="eastAsia" w:ascii="Times New Roman" w:hAnsi="Times New Roman" w:eastAsia="仿宋_GB2312"/>
                <w:color w:val="000000"/>
                <w:kern w:val="0"/>
                <w:sz w:val="24"/>
                <w:szCs w:val="24"/>
              </w:rPr>
              <w:t>1-3月各月COD排放浓度分别为（mg/L）：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70、39、64，氨氮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0.532、1.143、5.322，总氮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3.06、3.79、8.72，总磷</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0.36、0.46、0.18，</w:t>
            </w:r>
            <w:r>
              <w:rPr>
                <w:rFonts w:hint="eastAsia" w:ascii="Times New Roman" w:hAnsi="Times New Roman" w:eastAsia="仿宋_GB2312"/>
                <w:color w:val="000000"/>
                <w:kern w:val="0"/>
                <w:sz w:val="24"/>
                <w:szCs w:val="24"/>
              </w:rPr>
              <w:t>水污染物达标排放；</w:t>
            </w:r>
          </w:p>
          <w:p>
            <w:pPr>
              <w:spacing w:line="320" w:lineRule="exact"/>
            </w:pPr>
            <w:r>
              <w:rPr>
                <w:rFonts w:hint="eastAsia" w:ascii="Times New Roman" w:hAnsi="Times New Roman" w:eastAsia="仿宋_GB2312"/>
                <w:color w:val="000000"/>
                <w:kern w:val="0"/>
                <w:sz w:val="24"/>
                <w:szCs w:val="24"/>
              </w:rPr>
              <w:t>2、污染物治理设施正常运行。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0" w:hRule="exact"/>
          <w:jc w:val="center"/>
        </w:trPr>
        <w:tc>
          <w:tcPr>
            <w:tcW w:w="724" w:type="dxa"/>
            <w:vAlign w:val="center"/>
          </w:tcPr>
          <w:p>
            <w:pPr>
              <w:widowControl/>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5</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开平市信迪染整厂有限公司</w:t>
            </w:r>
          </w:p>
        </w:tc>
        <w:tc>
          <w:tcPr>
            <w:tcW w:w="3990" w:type="dxa"/>
            <w:vMerge w:val="continue"/>
            <w:vAlign w:val="center"/>
          </w:tcPr>
          <w:p>
            <w:pPr>
              <w:spacing w:line="360" w:lineRule="exact"/>
              <w:rPr>
                <w:rFonts w:ascii="仿宋_GB2312" w:eastAsia="仿宋_GB2312"/>
              </w:rPr>
            </w:pPr>
          </w:p>
        </w:tc>
        <w:tc>
          <w:tcPr>
            <w:tcW w:w="1481" w:type="dxa"/>
            <w:vAlign w:val="center"/>
          </w:tcPr>
          <w:p>
            <w:pPr>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lang w:eastAsia="zh-CN"/>
              </w:rPr>
              <w:t>长沙街道办</w:t>
            </w:r>
          </w:p>
        </w:tc>
        <w:tc>
          <w:tcPr>
            <w:tcW w:w="1481" w:type="dxa"/>
            <w:vMerge w:val="continue"/>
            <w:vAlign w:val="center"/>
          </w:tcPr>
          <w:p>
            <w:pPr>
              <w:spacing w:line="320" w:lineRule="exact"/>
              <w:jc w:val="center"/>
              <w:rPr>
                <w:rFonts w:ascii="Times New Roman" w:hAnsi="Times New Roman" w:eastAsia="仿宋_GB2312"/>
                <w:kern w:val="0"/>
                <w:sz w:val="24"/>
                <w:szCs w:val="24"/>
              </w:rPr>
            </w:pPr>
          </w:p>
        </w:tc>
        <w:tc>
          <w:tcPr>
            <w:tcW w:w="3563" w:type="dxa"/>
            <w:vAlign w:val="center"/>
          </w:tcPr>
          <w:p>
            <w:pPr>
              <w:spacing w:line="280" w:lineRule="exac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1、1-3月各月COD排放浓度分别为（mg/L）：</w:t>
            </w:r>
            <w:r>
              <w:rPr>
                <w:rFonts w:hint="eastAsia" w:ascii="Times New Roman" w:hAnsi="Times New Roman" w:eastAsia="仿宋_GB2312" w:cs="仿宋_GB2312"/>
                <w:sz w:val="24"/>
                <w:szCs w:val="24"/>
              </w:rPr>
              <w:t>31、11、7，氨氮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0.619、0.23、0.133，总氮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3.69、1.18、1.28，总磷</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0.18、0.02、0.23</w:t>
            </w:r>
            <w:r>
              <w:rPr>
                <w:rFonts w:hint="eastAsia" w:ascii="Times New Roman" w:hAnsi="Times New Roman" w:eastAsia="仿宋_GB2312"/>
                <w:color w:val="000000"/>
                <w:kern w:val="0"/>
                <w:sz w:val="24"/>
                <w:szCs w:val="24"/>
              </w:rPr>
              <w:t>，水污染物达标排放；</w:t>
            </w:r>
          </w:p>
          <w:p>
            <w:pPr>
              <w:spacing w:line="320" w:lineRule="exact"/>
              <w:rPr>
                <w:rFonts w:hint="eastAsia"/>
                <w:lang w:val="en-US" w:eastAsia="zh-CN"/>
              </w:rPr>
            </w:pPr>
            <w:r>
              <w:rPr>
                <w:rFonts w:hint="eastAsia" w:ascii="Times New Roman" w:hAnsi="Times New Roman" w:eastAsia="仿宋_GB2312"/>
                <w:color w:val="000000"/>
                <w:kern w:val="0"/>
                <w:sz w:val="24"/>
                <w:szCs w:val="24"/>
              </w:rPr>
              <w:t>2、污染物治理设施正常运行。</w:t>
            </w:r>
          </w:p>
          <w:p>
            <w:pPr>
              <w:spacing w:line="320" w:lineRule="exact"/>
              <w:rPr>
                <w:rFonts w:hint="eastAsia"/>
                <w:lang w:val="en-US" w:eastAsia="zh-CN"/>
              </w:rPr>
            </w:pPr>
          </w:p>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2" w:hRule="exact"/>
          <w:jc w:val="center"/>
        </w:trPr>
        <w:tc>
          <w:tcPr>
            <w:tcW w:w="724" w:type="dxa"/>
            <w:vAlign w:val="center"/>
          </w:tcPr>
          <w:p>
            <w:pPr>
              <w:widowControl/>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6</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开平奔达纺织有限公司</w:t>
            </w:r>
          </w:p>
        </w:tc>
        <w:tc>
          <w:tcPr>
            <w:tcW w:w="3990" w:type="dxa"/>
            <w:vMerge w:val="continue"/>
            <w:vAlign w:val="center"/>
          </w:tcPr>
          <w:p>
            <w:pPr>
              <w:spacing w:line="360" w:lineRule="exact"/>
              <w:rPr>
                <w:rFonts w:ascii="仿宋_GB2312" w:eastAsia="仿宋_GB2312"/>
              </w:rPr>
            </w:pPr>
          </w:p>
        </w:tc>
        <w:tc>
          <w:tcPr>
            <w:tcW w:w="1481" w:type="dxa"/>
            <w:vAlign w:val="center"/>
          </w:tcPr>
          <w:p>
            <w:pPr>
              <w:spacing w:line="320" w:lineRule="exact"/>
              <w:jc w:val="center"/>
              <w:rPr>
                <w:rFonts w:hint="eastAsia" w:ascii="仿宋_GB2312" w:hAnsi="Times New Roman" w:eastAsia="仿宋_GB2312"/>
                <w:color w:val="000000"/>
                <w:kern w:val="0"/>
                <w:sz w:val="24"/>
                <w:szCs w:val="24"/>
                <w:lang w:eastAsia="zh-CN"/>
              </w:rPr>
            </w:pPr>
            <w:r>
              <w:rPr>
                <w:rFonts w:hint="eastAsia" w:ascii="仿宋_GB2312" w:hAnsi="Times New Roman" w:eastAsia="仿宋_GB2312"/>
                <w:color w:val="000000"/>
                <w:kern w:val="0"/>
                <w:sz w:val="24"/>
                <w:szCs w:val="24"/>
                <w:lang w:eastAsia="zh-CN"/>
              </w:rPr>
              <w:t>水口镇</w:t>
            </w:r>
          </w:p>
        </w:tc>
        <w:tc>
          <w:tcPr>
            <w:tcW w:w="1481" w:type="dxa"/>
            <w:vMerge w:val="continue"/>
            <w:vAlign w:val="center"/>
          </w:tcPr>
          <w:p>
            <w:pPr>
              <w:spacing w:line="320" w:lineRule="exact"/>
              <w:jc w:val="center"/>
              <w:rPr>
                <w:rFonts w:ascii="Times New Roman" w:hAnsi="Times New Roman" w:eastAsia="仿宋_GB2312"/>
                <w:kern w:val="0"/>
                <w:sz w:val="24"/>
                <w:szCs w:val="24"/>
              </w:rPr>
            </w:pPr>
          </w:p>
        </w:tc>
        <w:tc>
          <w:tcPr>
            <w:tcW w:w="3563" w:type="dxa"/>
            <w:vAlign w:val="center"/>
          </w:tcPr>
          <w:p>
            <w:pPr>
              <w:spacing w:line="280" w:lineRule="exac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1、1-3月各月COD排放浓度分别为（mg/L）：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32、27、70，</w:t>
            </w:r>
            <w:r>
              <w:rPr>
                <w:rFonts w:hint="eastAsia" w:ascii="Times New Roman" w:hAnsi="Times New Roman" w:eastAsia="仿宋_GB2312"/>
                <w:kern w:val="0"/>
                <w:sz w:val="24"/>
                <w:szCs w:val="24"/>
              </w:rPr>
              <w:t>氨氮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0.934、1.11、</w:t>
            </w:r>
            <w:r>
              <w:rPr>
                <w:rFonts w:hint="eastAsia" w:ascii="Times New Roman" w:hAnsi="Times New Roman" w:eastAsia="仿宋_GB2312" w:cs="仿宋_GB2312"/>
                <w:sz w:val="24"/>
                <w:szCs w:val="24"/>
              </w:rPr>
              <w:t>0.677，</w:t>
            </w:r>
            <w:r>
              <w:rPr>
                <w:rFonts w:hint="eastAsia" w:ascii="Times New Roman" w:hAnsi="Times New Roman" w:eastAsia="仿宋_GB2312" w:cs="仿宋_GB2312"/>
                <w:color w:val="000000" w:themeColor="text1"/>
                <w:sz w:val="24"/>
                <w:szCs w:val="24"/>
                <w14:textFill>
                  <w14:solidFill>
                    <w14:schemeClr w14:val="tx1"/>
                  </w14:solidFill>
                </w14:textFill>
              </w:rPr>
              <w:t>六价铬</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0.038、0.016、</w:t>
            </w:r>
            <w:r>
              <w:rPr>
                <w:rFonts w:hint="eastAsia" w:ascii="Times New Roman" w:hAnsi="Times New Roman" w:eastAsia="仿宋_GB2312" w:cs="仿宋_GB2312"/>
                <w:sz w:val="24"/>
                <w:szCs w:val="24"/>
              </w:rPr>
              <w:t>0.039，</w:t>
            </w:r>
            <w:r>
              <w:rPr>
                <w:rFonts w:hint="eastAsia" w:ascii="Times New Roman" w:hAnsi="Times New Roman" w:eastAsia="仿宋_GB2312" w:cs="仿宋_GB2312"/>
                <w:color w:val="000000" w:themeColor="text1"/>
                <w:sz w:val="24"/>
                <w:szCs w:val="24"/>
                <w14:textFill>
                  <w14:solidFill>
                    <w14:schemeClr w14:val="tx1"/>
                  </w14:solidFill>
                </w14:textFill>
              </w:rPr>
              <w:t>总磷</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0.13、0.08、</w:t>
            </w:r>
            <w:r>
              <w:rPr>
                <w:rFonts w:hint="eastAsia" w:ascii="Times New Roman" w:hAnsi="Times New Roman" w:eastAsia="仿宋_GB2312" w:cs="仿宋_GB2312"/>
                <w:sz w:val="24"/>
                <w:szCs w:val="24"/>
              </w:rPr>
              <w:t>0.06，</w:t>
            </w:r>
            <w:r>
              <w:rPr>
                <w:rFonts w:hint="eastAsia" w:ascii="Times New Roman" w:hAnsi="Times New Roman" w:eastAsia="仿宋_GB2312" w:cs="仿宋_GB2312"/>
                <w:color w:val="000000" w:themeColor="text1"/>
                <w:sz w:val="24"/>
                <w:szCs w:val="24"/>
                <w14:textFill>
                  <w14:solidFill>
                    <w14:schemeClr w14:val="tx1"/>
                  </w14:solidFill>
                </w14:textFill>
              </w:rPr>
              <w:t>总氮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10.8、4.8、</w:t>
            </w:r>
            <w:r>
              <w:rPr>
                <w:rFonts w:hint="eastAsia" w:ascii="Times New Roman" w:hAnsi="Times New Roman" w:eastAsia="仿宋_GB2312" w:cs="仿宋_GB2312"/>
                <w:sz w:val="24"/>
                <w:szCs w:val="24"/>
              </w:rPr>
              <w:t>9.7，</w:t>
            </w:r>
            <w:r>
              <w:rPr>
                <w:rFonts w:hint="eastAsia" w:ascii="Times New Roman" w:hAnsi="Times New Roman" w:eastAsia="仿宋_GB2312"/>
                <w:color w:val="000000"/>
                <w:kern w:val="0"/>
                <w:sz w:val="24"/>
                <w:szCs w:val="24"/>
              </w:rPr>
              <w:t>水污染物达标排放；</w:t>
            </w:r>
          </w:p>
          <w:p>
            <w:pPr>
              <w:spacing w:line="320" w:lineRule="exact"/>
            </w:pPr>
            <w:r>
              <w:rPr>
                <w:rFonts w:hint="eastAsia" w:ascii="Times New Roman" w:hAnsi="Times New Roman" w:eastAsia="仿宋_GB2312"/>
                <w:color w:val="000000"/>
                <w:kern w:val="0"/>
                <w:sz w:val="24"/>
                <w:szCs w:val="24"/>
              </w:rPr>
              <w:t>2、污染物治理设施正常运行。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8" w:hRule="exact"/>
          <w:jc w:val="center"/>
        </w:trPr>
        <w:tc>
          <w:tcPr>
            <w:tcW w:w="724" w:type="dxa"/>
            <w:vAlign w:val="center"/>
          </w:tcPr>
          <w:p>
            <w:pPr>
              <w:widowControl/>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7</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开平市易大丰纸业有限公司</w:t>
            </w:r>
          </w:p>
        </w:tc>
        <w:tc>
          <w:tcPr>
            <w:tcW w:w="3990" w:type="dxa"/>
            <w:vMerge w:val="continue"/>
            <w:vAlign w:val="center"/>
          </w:tcPr>
          <w:p>
            <w:pPr>
              <w:spacing w:line="360" w:lineRule="exact"/>
              <w:rPr>
                <w:rFonts w:ascii="仿宋_GB2312" w:eastAsia="仿宋_GB2312"/>
              </w:rPr>
            </w:pPr>
          </w:p>
        </w:tc>
        <w:tc>
          <w:tcPr>
            <w:tcW w:w="1481" w:type="dxa"/>
            <w:vAlign w:val="center"/>
          </w:tcPr>
          <w:p>
            <w:pPr>
              <w:spacing w:line="320" w:lineRule="exact"/>
              <w:jc w:val="center"/>
              <w:rPr>
                <w:rFonts w:hint="eastAsia" w:ascii="仿宋_GB2312" w:hAnsi="Times New Roman" w:eastAsia="仿宋_GB2312"/>
                <w:color w:val="000000"/>
                <w:kern w:val="0"/>
                <w:sz w:val="24"/>
                <w:szCs w:val="24"/>
                <w:lang w:eastAsia="zh-CN"/>
              </w:rPr>
            </w:pPr>
            <w:r>
              <w:rPr>
                <w:rFonts w:hint="eastAsia" w:ascii="仿宋_GB2312" w:hAnsi="Times New Roman" w:eastAsia="仿宋_GB2312"/>
                <w:color w:val="000000"/>
                <w:kern w:val="0"/>
                <w:sz w:val="24"/>
                <w:szCs w:val="24"/>
                <w:lang w:eastAsia="zh-CN"/>
              </w:rPr>
              <w:t>沙塘镇</w:t>
            </w:r>
          </w:p>
        </w:tc>
        <w:tc>
          <w:tcPr>
            <w:tcW w:w="1481" w:type="dxa"/>
            <w:vMerge w:val="continue"/>
            <w:vAlign w:val="center"/>
          </w:tcPr>
          <w:p>
            <w:pPr>
              <w:spacing w:line="320" w:lineRule="exact"/>
              <w:jc w:val="center"/>
              <w:rPr>
                <w:rFonts w:ascii="Times New Roman" w:hAnsi="Times New Roman" w:eastAsia="仿宋_GB2312"/>
                <w:kern w:val="0"/>
                <w:sz w:val="24"/>
                <w:szCs w:val="24"/>
              </w:rPr>
            </w:pPr>
          </w:p>
        </w:tc>
        <w:tc>
          <w:tcPr>
            <w:tcW w:w="3563" w:type="dxa"/>
            <w:vAlign w:val="center"/>
          </w:tcPr>
          <w:p>
            <w:pPr>
              <w:spacing w:line="260" w:lineRule="exac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1、1-3月各月COD排放浓度分别为（mg/L）：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5、13、6，氨氮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color w:val="000000" w:themeColor="text1"/>
                <w:sz w:val="24"/>
                <w:szCs w:val="24"/>
                <w14:textFill>
                  <w14:solidFill>
                    <w14:schemeClr w14:val="tx1"/>
                  </w14:solidFill>
                </w14:textFill>
              </w:rPr>
              <w:t>0.06、未检出、0.089，</w:t>
            </w:r>
            <w:r>
              <w:rPr>
                <w:rFonts w:hint="eastAsia" w:ascii="Times New Roman" w:hAnsi="Times New Roman" w:eastAsia="仿宋_GB2312"/>
                <w:color w:val="000000"/>
                <w:kern w:val="0"/>
                <w:sz w:val="24"/>
                <w:szCs w:val="24"/>
              </w:rPr>
              <w:t>水污染物达标排放；</w:t>
            </w:r>
          </w:p>
          <w:p>
            <w:pPr>
              <w:spacing w:line="320" w:lineRule="exact"/>
            </w:pPr>
            <w:r>
              <w:rPr>
                <w:rFonts w:hint="eastAsia" w:ascii="Times New Roman" w:hAnsi="Times New Roman" w:eastAsia="仿宋_GB2312"/>
                <w:color w:val="000000"/>
                <w:kern w:val="0"/>
                <w:sz w:val="24"/>
                <w:szCs w:val="24"/>
              </w:rPr>
              <w:t>2、污染物治理设施正常运行。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0" w:hRule="exact"/>
          <w:jc w:val="center"/>
        </w:trPr>
        <w:tc>
          <w:tcPr>
            <w:tcW w:w="724"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8</w:t>
            </w:r>
          </w:p>
        </w:tc>
        <w:tc>
          <w:tcPr>
            <w:tcW w:w="2879" w:type="dxa"/>
            <w:vAlign w:val="center"/>
          </w:tcPr>
          <w:p>
            <w:pPr>
              <w:widowControl/>
              <w:spacing w:line="300" w:lineRule="exac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香港润成（开平）染整厂</w:t>
            </w:r>
          </w:p>
        </w:tc>
        <w:tc>
          <w:tcPr>
            <w:tcW w:w="3990" w:type="dxa"/>
            <w:vMerge w:val="continue"/>
            <w:vAlign w:val="center"/>
          </w:tcPr>
          <w:p>
            <w:pPr>
              <w:spacing w:line="360" w:lineRule="exact"/>
              <w:rPr>
                <w:rFonts w:ascii="仿宋_GB2312" w:eastAsia="仿宋_GB2312"/>
              </w:rPr>
            </w:pPr>
          </w:p>
        </w:tc>
        <w:tc>
          <w:tcPr>
            <w:tcW w:w="1481" w:type="dxa"/>
            <w:vAlign w:val="center"/>
          </w:tcPr>
          <w:p>
            <w:pPr>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三埠街道办</w:t>
            </w:r>
          </w:p>
        </w:tc>
        <w:tc>
          <w:tcPr>
            <w:tcW w:w="1481" w:type="dxa"/>
            <w:vMerge w:val="continue"/>
            <w:vAlign w:val="center"/>
          </w:tcPr>
          <w:p>
            <w:pPr>
              <w:spacing w:line="320" w:lineRule="exact"/>
              <w:jc w:val="center"/>
              <w:rPr>
                <w:rFonts w:hint="eastAsia" w:ascii="仿宋_GB2312" w:hAnsi="仿宋_GB2312" w:eastAsia="仿宋_GB2312" w:cs="仿宋_GB2312"/>
                <w:kern w:val="0"/>
                <w:sz w:val="24"/>
                <w:szCs w:val="24"/>
              </w:rPr>
            </w:pPr>
          </w:p>
        </w:tc>
        <w:tc>
          <w:tcPr>
            <w:tcW w:w="3563" w:type="dxa"/>
            <w:vAlign w:val="center"/>
          </w:tcPr>
          <w:p>
            <w:pPr>
              <w:spacing w:line="260" w:lineRule="exac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1、1-3月各月COD排放浓度分别为（mg/L）：</w:t>
            </w:r>
            <w:r>
              <w:rPr>
                <w:rFonts w:hint="eastAsia" w:ascii="Times New Roman" w:hAnsi="Times New Roman" w:eastAsia="仿宋_GB2312" w:cs="仿宋_GB2312"/>
                <w:sz w:val="24"/>
                <w:szCs w:val="24"/>
              </w:rPr>
              <w:t>14、16、5，</w:t>
            </w:r>
            <w:r>
              <w:rPr>
                <w:rFonts w:hint="eastAsia" w:ascii="Times New Roman" w:hAnsi="Times New Roman" w:eastAsia="仿宋_GB2312" w:cs="仿宋_GB2312"/>
                <w:color w:val="000000" w:themeColor="text1"/>
                <w:sz w:val="24"/>
                <w:szCs w:val="24"/>
                <w14:textFill>
                  <w14:solidFill>
                    <w14:schemeClr w14:val="tx1"/>
                  </w14:solidFill>
                </w14:textFill>
              </w:rPr>
              <w:t>氨氮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1.2、0.254、0.121，总磷</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0.02、0.02、0.04，总氮</w:t>
            </w:r>
            <w:r>
              <w:rPr>
                <w:rFonts w:hint="eastAsia" w:ascii="Times New Roman" w:hAnsi="Times New Roman" w:eastAsia="仿宋_GB2312"/>
                <w:color w:val="000000"/>
                <w:kern w:val="0"/>
                <w:sz w:val="24"/>
                <w:szCs w:val="24"/>
              </w:rPr>
              <w:t>排放浓度分别为（mg/L）：</w:t>
            </w:r>
            <w:r>
              <w:rPr>
                <w:rFonts w:hint="eastAsia" w:ascii="Times New Roman" w:hAnsi="Times New Roman" w:eastAsia="仿宋_GB2312" w:cs="仿宋_GB2312"/>
                <w:sz w:val="24"/>
                <w:szCs w:val="24"/>
              </w:rPr>
              <w:t>2.39、1.37、1.51，</w:t>
            </w:r>
            <w:r>
              <w:rPr>
                <w:rFonts w:hint="eastAsia" w:ascii="Times New Roman" w:hAnsi="Times New Roman" w:eastAsia="仿宋_GB2312"/>
                <w:color w:val="000000"/>
                <w:kern w:val="0"/>
                <w:sz w:val="24"/>
                <w:szCs w:val="24"/>
              </w:rPr>
              <w:t>水污染物达标排放；</w:t>
            </w:r>
          </w:p>
          <w:p>
            <w:pPr>
              <w:spacing w:line="320" w:lineRule="exact"/>
              <w:rPr>
                <w:rFonts w:hint="eastAsia" w:ascii="仿宋_GB2312" w:hAnsi="仿宋_GB2312" w:eastAsia="仿宋_GB2312" w:cs="仿宋_GB2312"/>
                <w:sz w:val="24"/>
                <w:szCs w:val="24"/>
              </w:rPr>
            </w:pPr>
            <w:r>
              <w:rPr>
                <w:rFonts w:hint="eastAsia" w:ascii="Times New Roman" w:hAnsi="Times New Roman" w:eastAsia="仿宋_GB2312"/>
                <w:color w:val="000000"/>
                <w:kern w:val="0"/>
                <w:sz w:val="24"/>
                <w:szCs w:val="24"/>
              </w:rPr>
              <w:t>2、污染物治理设施正常运行。</w:t>
            </w:r>
          </w:p>
        </w:tc>
      </w:tr>
    </w:tbl>
    <w:p>
      <w:pPr>
        <w:widowControl/>
        <w:jc w:val="lef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00" w:lineRule="exact"/>
        <w:rPr>
          <w:rFonts w:hint="eastAsia" w:ascii="仿宋_GB2312" w:hAnsi="宋体" w:eastAsia="仿宋_GB2312"/>
          <w:b/>
          <w:sz w:val="28"/>
          <w:szCs w:val="28"/>
        </w:rPr>
      </w:pPr>
      <w:r>
        <w:rPr>
          <w:rFonts w:hint="eastAsia" w:ascii="仿宋_GB2312" w:hAnsi="宋体" w:eastAsia="仿宋_GB2312"/>
          <w:b/>
          <w:sz w:val="28"/>
          <w:szCs w:val="28"/>
        </w:rPr>
        <w:t>附表</w:t>
      </w:r>
      <w:r>
        <w:rPr>
          <w:rFonts w:hint="eastAsia" w:ascii="仿宋_GB2312" w:hAnsi="宋体" w:eastAsia="仿宋_GB2312"/>
          <w:b/>
          <w:sz w:val="28"/>
          <w:szCs w:val="28"/>
          <w:lang w:val="en-US" w:eastAsia="zh-CN"/>
        </w:rPr>
        <w:t>2</w:t>
      </w:r>
      <w:r>
        <w:rPr>
          <w:rFonts w:hint="eastAsia" w:ascii="仿宋_GB2312" w:hAnsi="宋体" w:eastAsia="仿宋_GB2312"/>
          <w:b/>
          <w:sz w:val="28"/>
          <w:szCs w:val="28"/>
        </w:rPr>
        <w:t xml:space="preserve">  城镇污水处理厂建设情况公开信息</w:t>
      </w:r>
    </w:p>
    <w:p>
      <w:pPr>
        <w:spacing w:line="500" w:lineRule="exact"/>
        <w:rPr>
          <w:rFonts w:hint="eastAsia" w:ascii="仿宋_GB2312" w:hAnsi="宋体" w:eastAsia="仿宋_GB2312"/>
          <w:b/>
          <w:sz w:val="28"/>
          <w:szCs w:val="28"/>
        </w:rPr>
      </w:pPr>
    </w:p>
    <w:tbl>
      <w:tblPr>
        <w:tblStyle w:val="4"/>
        <w:tblW w:w="14111"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420"/>
        <w:gridCol w:w="3840"/>
        <w:gridCol w:w="1417"/>
        <w:gridCol w:w="1330"/>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36"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序号</w:t>
            </w:r>
          </w:p>
        </w:tc>
        <w:tc>
          <w:tcPr>
            <w:tcW w:w="3420"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项目名称</w:t>
            </w:r>
          </w:p>
        </w:tc>
        <w:tc>
          <w:tcPr>
            <w:tcW w:w="3840"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进度目标要求</w:t>
            </w:r>
          </w:p>
        </w:tc>
        <w:tc>
          <w:tcPr>
            <w:tcW w:w="1417"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lang w:eastAsia="zh-CN"/>
                <w14:textFill>
                  <w14:solidFill>
                    <w14:schemeClr w14:val="tx1"/>
                  </w14:solidFill>
                </w14:textFill>
              </w:rPr>
              <w:t>参与</w:t>
            </w:r>
            <w:r>
              <w:rPr>
                <w:rFonts w:hint="eastAsia" w:ascii="黑体" w:hAnsi="黑体" w:eastAsia="黑体"/>
                <w:color w:val="000000" w:themeColor="text1"/>
                <w:sz w:val="24"/>
                <w14:textFill>
                  <w14:solidFill>
                    <w14:schemeClr w14:val="tx1"/>
                  </w14:solidFill>
                </w14:textFill>
              </w:rPr>
              <w:t>单位</w:t>
            </w:r>
          </w:p>
        </w:tc>
        <w:tc>
          <w:tcPr>
            <w:tcW w:w="1330" w:type="dxa"/>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督导单位</w:t>
            </w:r>
          </w:p>
        </w:tc>
        <w:tc>
          <w:tcPr>
            <w:tcW w:w="3368"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36" w:type="dxa"/>
            <w:vAlign w:val="center"/>
          </w:tcPr>
          <w:p>
            <w:pPr>
              <w:spacing w:line="300" w:lineRule="exact"/>
              <w:jc w:val="center"/>
              <w:rPr>
                <w:rFonts w:hint="eastAsia" w:ascii="Times New Roman" w:hAnsi="Times New Roman" w:eastAsia="仿宋_GB2312"/>
                <w:color w:val="000000" w:themeColor="text1"/>
                <w:kern w:val="0"/>
                <w:sz w:val="24"/>
                <w:szCs w:val="24"/>
                <w:lang w:eastAsia="zh-CN"/>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14:textFill>
                  <w14:solidFill>
                    <w14:schemeClr w14:val="tx1"/>
                  </w14:solidFill>
                </w14:textFill>
              </w:rPr>
              <w:t>1</w:t>
            </w:r>
          </w:p>
        </w:tc>
        <w:tc>
          <w:tcPr>
            <w:tcW w:w="3420"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s="宋体"/>
                <w:color w:val="000000" w:themeColor="text1"/>
                <w:kern w:val="0"/>
                <w:sz w:val="24"/>
                <w:szCs w:val="24"/>
                <w14:textFill>
                  <w14:solidFill>
                    <w14:schemeClr w14:val="tx1"/>
                  </w14:solidFill>
                </w14:textFill>
              </w:rPr>
              <w:t>新美污水处理厂</w:t>
            </w:r>
            <w:r>
              <w:rPr>
                <w:rFonts w:hint="eastAsia" w:ascii="Times New Roman" w:hAnsi="Times New Roman" w:eastAsia="仿宋_GB2312"/>
                <w:color w:val="000000" w:themeColor="text1"/>
                <w:sz w:val="24"/>
                <w:szCs w:val="24"/>
                <w14:textFill>
                  <w14:solidFill>
                    <w14:schemeClr w14:val="tx1"/>
                  </w14:solidFill>
                </w14:textFill>
              </w:rPr>
              <w:t>（</w:t>
            </w:r>
            <w:r>
              <w:rPr>
                <w:rFonts w:ascii="Times New Roman" w:hAnsi="Times New Roman" w:eastAsia="仿宋_GB2312"/>
                <w:color w:val="000000" w:themeColor="text1"/>
                <w:sz w:val="24"/>
                <w:szCs w:val="24"/>
                <w14:textFill>
                  <w14:solidFill>
                    <w14:schemeClr w14:val="tx1"/>
                  </w14:solidFill>
                </w14:textFill>
              </w:rPr>
              <w:t>4</w:t>
            </w:r>
            <w:r>
              <w:rPr>
                <w:rFonts w:hint="eastAsia" w:ascii="Times New Roman" w:hAnsi="Times New Roman" w:eastAsia="仿宋_GB2312"/>
                <w:color w:val="000000" w:themeColor="text1"/>
                <w:sz w:val="24"/>
                <w:szCs w:val="24"/>
                <w14:textFill>
                  <w14:solidFill>
                    <w14:schemeClr w14:val="tx1"/>
                  </w14:solidFill>
                </w14:textFill>
              </w:rPr>
              <w:t>万吨</w:t>
            </w:r>
            <w:r>
              <w:rPr>
                <w:rFonts w:ascii="Times New Roman" w:hAnsi="Times New Roman" w:eastAsia="仿宋_GB2312"/>
                <w:color w:val="000000" w:themeColor="text1"/>
                <w:sz w:val="24"/>
                <w:szCs w:val="24"/>
                <w14:textFill>
                  <w14:solidFill>
                    <w14:schemeClr w14:val="tx1"/>
                  </w14:solidFill>
                </w14:textFill>
              </w:rPr>
              <w:t>/</w:t>
            </w:r>
            <w:r>
              <w:rPr>
                <w:rFonts w:hint="eastAsia" w:ascii="Times New Roman" w:hAnsi="Times New Roman" w:eastAsia="仿宋_GB2312"/>
                <w:color w:val="000000" w:themeColor="text1"/>
                <w:sz w:val="24"/>
                <w:szCs w:val="24"/>
                <w14:textFill>
                  <w14:solidFill>
                    <w14:schemeClr w14:val="tx1"/>
                  </w14:solidFill>
                </w14:textFill>
              </w:rPr>
              <w:t>日）</w:t>
            </w:r>
          </w:p>
        </w:tc>
        <w:tc>
          <w:tcPr>
            <w:tcW w:w="3840" w:type="dxa"/>
            <w:vAlign w:val="center"/>
          </w:tcPr>
          <w:p>
            <w:pPr>
              <w:spacing w:line="360" w:lineRule="exact"/>
              <w:rPr>
                <w:rFonts w:ascii="仿宋_GB2312" w:eastAsia="仿宋_GB2312"/>
                <w:color w:val="000000" w:themeColor="text1"/>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2019</w:t>
            </w:r>
            <w:r>
              <w:rPr>
                <w:rFonts w:hint="eastAsia" w:ascii="Times New Roman" w:hAnsi="Times New Roman" w:eastAsia="仿宋_GB2312"/>
                <w:color w:val="000000" w:themeColor="text1"/>
                <w:kern w:val="0"/>
                <w:sz w:val="24"/>
                <w:szCs w:val="24"/>
                <w14:textFill>
                  <w14:solidFill>
                    <w14:schemeClr w14:val="tx1"/>
                  </w14:solidFill>
                </w14:textFill>
              </w:rPr>
              <w:t>年</w:t>
            </w:r>
            <w:r>
              <w:rPr>
                <w:rFonts w:ascii="Times New Roman" w:hAnsi="Times New Roman" w:eastAsia="仿宋_GB2312"/>
                <w:color w:val="000000" w:themeColor="text1"/>
                <w:kern w:val="0"/>
                <w:sz w:val="24"/>
                <w:szCs w:val="24"/>
                <w14:textFill>
                  <w14:solidFill>
                    <w14:schemeClr w14:val="tx1"/>
                  </w14:solidFill>
                </w14:textFill>
              </w:rPr>
              <w:t>5</w:t>
            </w:r>
            <w:r>
              <w:rPr>
                <w:rFonts w:hint="eastAsia" w:ascii="Times New Roman" w:hAnsi="Times New Roman" w:eastAsia="仿宋_GB2312"/>
                <w:color w:val="000000" w:themeColor="text1"/>
                <w:kern w:val="0"/>
                <w:sz w:val="24"/>
                <w:szCs w:val="24"/>
                <w14:textFill>
                  <w14:solidFill>
                    <w14:schemeClr w14:val="tx1"/>
                  </w14:solidFill>
                </w14:textFill>
              </w:rPr>
              <w:t>月底前建成投入运行。</w:t>
            </w:r>
          </w:p>
        </w:tc>
        <w:tc>
          <w:tcPr>
            <w:tcW w:w="1417" w:type="dxa"/>
            <w:vAlign w:val="center"/>
          </w:tcPr>
          <w:p>
            <w:pPr>
              <w:spacing w:line="320" w:lineRule="exact"/>
              <w:jc w:val="center"/>
              <w:rPr>
                <w:rFonts w:hint="default" w:eastAsiaTheme="minorEastAsia"/>
                <w:color w:val="000000" w:themeColor="text1"/>
                <w:lang w:val="en-US" w:eastAsia="zh-CN"/>
                <w14:textFill>
                  <w14:solidFill>
                    <w14:schemeClr w14:val="tx1"/>
                  </w14:solidFill>
                </w14:textFill>
              </w:rPr>
            </w:pPr>
            <w:r>
              <w:rPr>
                <w:rFonts w:hint="eastAsia" w:ascii="仿宋_GB2312" w:hAnsi="Times New Roman" w:eastAsia="仿宋_GB2312"/>
                <w:color w:val="000000" w:themeColor="text1"/>
                <w:kern w:val="0"/>
                <w:sz w:val="24"/>
                <w:szCs w:val="24"/>
                <w:lang w:eastAsia="zh-CN"/>
                <w14:textFill>
                  <w14:solidFill>
                    <w14:schemeClr w14:val="tx1"/>
                  </w14:solidFill>
                </w14:textFill>
              </w:rPr>
              <w:t>水口镇</w:t>
            </w:r>
            <w:r>
              <w:rPr>
                <w:rFonts w:hint="eastAsia" w:ascii="仿宋_GB2312" w:hAnsi="Times New Roman" w:eastAsia="仿宋_GB2312"/>
                <w:color w:val="000000" w:themeColor="text1"/>
                <w:kern w:val="0"/>
                <w:sz w:val="24"/>
                <w:szCs w:val="24"/>
                <w:lang w:val="en-US" w:eastAsia="zh-CN"/>
                <w14:textFill>
                  <w14:solidFill>
                    <w14:schemeClr w14:val="tx1"/>
                  </w14:solidFill>
                </w14:textFill>
              </w:rPr>
              <w:t xml:space="preserve">   长沙街道办</w:t>
            </w:r>
          </w:p>
        </w:tc>
        <w:tc>
          <w:tcPr>
            <w:tcW w:w="1330" w:type="dxa"/>
          </w:tcPr>
          <w:p>
            <w:pPr>
              <w:spacing w:line="320" w:lineRule="exact"/>
              <w:rPr>
                <w:rFonts w:hint="eastAsia" w:eastAsiaTheme="minorEastAsia"/>
                <w:color w:val="000000" w:themeColor="text1"/>
                <w:lang w:eastAsia="zh-CN"/>
                <w14:textFill>
                  <w14:solidFill>
                    <w14:schemeClr w14:val="tx1"/>
                  </w14:solidFill>
                </w14:textFill>
              </w:rPr>
            </w:pPr>
            <w:r>
              <w:rPr>
                <w:rFonts w:hint="eastAsia" w:ascii="Times New Roman" w:hAnsi="Times New Roman" w:eastAsia="仿宋_GB2312"/>
                <w:color w:val="000000" w:themeColor="text1"/>
                <w:kern w:val="0"/>
                <w:sz w:val="24"/>
                <w:szCs w:val="24"/>
                <w:lang w:eastAsia="zh-CN"/>
                <w14:textFill>
                  <w14:solidFill>
                    <w14:schemeClr w14:val="tx1"/>
                  </w14:solidFill>
                </w14:textFill>
              </w:rPr>
              <w:t>市城市管理和综合执法局</w:t>
            </w:r>
          </w:p>
        </w:tc>
        <w:tc>
          <w:tcPr>
            <w:tcW w:w="3368" w:type="dxa"/>
            <w:vAlign w:val="center"/>
          </w:tcPr>
          <w:p>
            <w:pPr>
              <w:spacing w:line="320" w:lineRule="exact"/>
              <w:rPr>
                <w:color w:val="000000" w:themeColor="text1"/>
                <w14:textFill>
                  <w14:solidFill>
                    <w14:schemeClr w14:val="tx1"/>
                  </w14:solidFill>
                </w14:textFill>
              </w:rPr>
            </w:pPr>
            <w:r>
              <w:rPr>
                <w:rFonts w:hint="eastAsia" w:ascii="Times New Roman" w:hAnsi="Times New Roman" w:eastAsia="仿宋_GB2312" w:cs="Times New Roman"/>
                <w:kern w:val="0"/>
                <w:sz w:val="24"/>
                <w:szCs w:val="24"/>
              </w:rPr>
              <w:t>该项目正在</w:t>
            </w:r>
            <w:r>
              <w:rPr>
                <w:rFonts w:hint="eastAsia" w:ascii="Times New Roman" w:hAnsi="Times New Roman" w:eastAsia="仿宋_GB2312" w:cs="仿宋_GB2312"/>
                <w:color w:val="000000" w:themeColor="text1"/>
                <w:sz w:val="24"/>
                <w:szCs w:val="24"/>
                <w14:textFill>
                  <w14:solidFill>
                    <w14:schemeClr w14:val="tx1"/>
                  </w14:solidFill>
                </w14:textFill>
              </w:rPr>
              <w:t>进行泵房沉井施工、生化池工艺管道安装，控制柜平台安装及其他设备安装。</w:t>
            </w:r>
          </w:p>
        </w:tc>
      </w:tr>
    </w:tbl>
    <w:p>
      <w:pPr>
        <w:spacing w:line="500" w:lineRule="exac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00" w:lineRule="exact"/>
        <w:rPr>
          <w:rFonts w:hint="eastAsia" w:ascii="仿宋_GB2312" w:hAnsi="宋体" w:eastAsia="仿宋_GB2312"/>
          <w:b/>
          <w:sz w:val="28"/>
          <w:szCs w:val="28"/>
        </w:rPr>
      </w:pPr>
      <w:r>
        <w:rPr>
          <w:rFonts w:hint="eastAsia" w:ascii="仿宋_GB2312" w:hAnsi="宋体" w:eastAsia="仿宋_GB2312"/>
          <w:b/>
          <w:sz w:val="28"/>
          <w:szCs w:val="28"/>
        </w:rPr>
        <w:t>附表</w:t>
      </w:r>
      <w:r>
        <w:rPr>
          <w:rFonts w:hint="eastAsia" w:ascii="仿宋_GB2312" w:hAnsi="宋体" w:eastAsia="仿宋_GB2312"/>
          <w:b/>
          <w:sz w:val="28"/>
          <w:szCs w:val="28"/>
          <w:lang w:val="en-US" w:eastAsia="zh-CN"/>
        </w:rPr>
        <w:t>3</w:t>
      </w:r>
      <w:r>
        <w:rPr>
          <w:rFonts w:hint="eastAsia" w:ascii="仿宋_GB2312" w:hAnsi="宋体" w:eastAsia="仿宋_GB2312"/>
          <w:b/>
          <w:sz w:val="28"/>
          <w:szCs w:val="28"/>
        </w:rPr>
        <w:t xml:space="preserve"> 城镇生活污水处理设施提标改造项目公开信息</w:t>
      </w:r>
    </w:p>
    <w:p>
      <w:pPr>
        <w:spacing w:line="500" w:lineRule="exact"/>
        <w:rPr>
          <w:rFonts w:hint="eastAsia" w:ascii="仿宋_GB2312" w:hAnsi="宋体" w:eastAsia="仿宋_GB2312"/>
          <w:b/>
          <w:sz w:val="28"/>
          <w:szCs w:val="28"/>
        </w:rPr>
      </w:pPr>
    </w:p>
    <w:tbl>
      <w:tblPr>
        <w:tblStyle w:val="4"/>
        <w:tblW w:w="13864"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374"/>
        <w:gridCol w:w="3260"/>
        <w:gridCol w:w="1418"/>
        <w:gridCol w:w="14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25" w:type="dxa"/>
            <w:vAlign w:val="center"/>
          </w:tcPr>
          <w:p>
            <w:pPr>
              <w:jc w:val="center"/>
            </w:pPr>
            <w:r>
              <w:rPr>
                <w:rFonts w:hint="eastAsia" w:ascii="黑体" w:hAnsi="黑体" w:eastAsia="黑体"/>
                <w:sz w:val="24"/>
              </w:rPr>
              <w:t>序号</w:t>
            </w:r>
          </w:p>
        </w:tc>
        <w:tc>
          <w:tcPr>
            <w:tcW w:w="3374" w:type="dxa"/>
            <w:vAlign w:val="center"/>
          </w:tcPr>
          <w:p>
            <w:pPr>
              <w:jc w:val="center"/>
            </w:pPr>
            <w:r>
              <w:rPr>
                <w:rFonts w:hint="eastAsia" w:ascii="黑体" w:hAnsi="黑体" w:eastAsia="黑体"/>
                <w:sz w:val="24"/>
              </w:rPr>
              <w:t>项目名称</w:t>
            </w:r>
          </w:p>
        </w:tc>
        <w:tc>
          <w:tcPr>
            <w:tcW w:w="3260" w:type="dxa"/>
            <w:vAlign w:val="center"/>
          </w:tcPr>
          <w:p>
            <w:pPr>
              <w:jc w:val="center"/>
            </w:pPr>
            <w:r>
              <w:rPr>
                <w:rFonts w:hint="eastAsia" w:ascii="黑体" w:hAnsi="黑体" w:eastAsia="黑体"/>
                <w:sz w:val="24"/>
              </w:rPr>
              <w:t>进度目标要求</w:t>
            </w:r>
          </w:p>
        </w:tc>
        <w:tc>
          <w:tcPr>
            <w:tcW w:w="1418" w:type="dxa"/>
            <w:vAlign w:val="center"/>
          </w:tcPr>
          <w:p>
            <w:pPr>
              <w:jc w:val="center"/>
            </w:pPr>
            <w:r>
              <w:rPr>
                <w:rFonts w:hint="eastAsia" w:ascii="黑体" w:hAnsi="黑体" w:eastAsia="黑体"/>
                <w:sz w:val="24"/>
                <w:lang w:eastAsia="zh-CN"/>
              </w:rPr>
              <w:t>参与</w:t>
            </w:r>
            <w:r>
              <w:rPr>
                <w:rFonts w:hint="eastAsia" w:ascii="黑体" w:hAnsi="黑体" w:eastAsia="黑体"/>
                <w:sz w:val="24"/>
              </w:rPr>
              <w:t>单位</w:t>
            </w:r>
          </w:p>
        </w:tc>
        <w:tc>
          <w:tcPr>
            <w:tcW w:w="1417" w:type="dxa"/>
            <w:vAlign w:val="center"/>
          </w:tcPr>
          <w:p>
            <w:pPr>
              <w:jc w:val="center"/>
              <w:rPr>
                <w:rFonts w:ascii="黑体" w:hAnsi="黑体" w:eastAsia="黑体"/>
                <w:sz w:val="24"/>
              </w:rPr>
            </w:pPr>
            <w:r>
              <w:rPr>
                <w:rFonts w:hint="eastAsia" w:ascii="黑体" w:hAnsi="黑体" w:eastAsia="黑体"/>
                <w:sz w:val="24"/>
              </w:rPr>
              <w:t>督导单位</w:t>
            </w:r>
          </w:p>
        </w:tc>
        <w:tc>
          <w:tcPr>
            <w:tcW w:w="3670" w:type="dxa"/>
            <w:vAlign w:val="center"/>
          </w:tcPr>
          <w:p>
            <w:pPr>
              <w:jc w:val="center"/>
            </w:pPr>
            <w:r>
              <w:rPr>
                <w:rFonts w:hint="eastAsia" w:ascii="黑体" w:hAnsi="黑体" w:eastAsia="黑体"/>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spacing w:line="30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3374" w:type="dxa"/>
            <w:vAlign w:val="center"/>
          </w:tcPr>
          <w:p>
            <w:pPr>
              <w:spacing w:line="300" w:lineRule="exact"/>
              <w:rPr>
                <w:rFonts w:ascii="Times New Roman" w:hAnsi="Times New Roman" w:eastAsia="仿宋_GB2312"/>
                <w:kern w:val="0"/>
                <w:sz w:val="24"/>
                <w:szCs w:val="24"/>
              </w:rPr>
            </w:pPr>
            <w:r>
              <w:rPr>
                <w:rFonts w:hint="eastAsia" w:ascii="Times New Roman" w:hAnsi="Times New Roman" w:eastAsia="仿宋_GB2312"/>
                <w:kern w:val="0"/>
                <w:sz w:val="24"/>
                <w:szCs w:val="24"/>
              </w:rPr>
              <w:t>大沙镇污水厂提标改造项目</w:t>
            </w:r>
          </w:p>
        </w:tc>
        <w:tc>
          <w:tcPr>
            <w:tcW w:w="3260" w:type="dxa"/>
            <w:vAlign w:val="center"/>
          </w:tcPr>
          <w:p>
            <w:pPr>
              <w:spacing w:line="360" w:lineRule="exact"/>
              <w:rPr>
                <w:rFonts w:ascii="Times New Roman" w:hAnsi="Times New Roman" w:eastAsia="仿宋_GB2312"/>
                <w:kern w:val="0"/>
                <w:sz w:val="24"/>
                <w:szCs w:val="24"/>
              </w:rPr>
            </w:pPr>
            <w:r>
              <w:rPr>
                <w:rFonts w:ascii="Times New Roman" w:hAnsi="Times New Roman" w:eastAsia="仿宋_GB2312"/>
                <w:sz w:val="24"/>
                <w:szCs w:val="24"/>
              </w:rPr>
              <w:t>2019</w:t>
            </w:r>
            <w:r>
              <w:rPr>
                <w:rFonts w:hint="eastAsia" w:ascii="Times New Roman" w:hAnsi="Times New Roman" w:eastAsia="仿宋_GB2312"/>
                <w:sz w:val="24"/>
                <w:szCs w:val="24"/>
              </w:rPr>
              <w:t>年</w:t>
            </w:r>
            <w:r>
              <w:rPr>
                <w:rFonts w:ascii="Times New Roman" w:hAnsi="Times New Roman" w:eastAsia="仿宋_GB2312"/>
                <w:sz w:val="24"/>
                <w:szCs w:val="24"/>
              </w:rPr>
              <w:t>5</w:t>
            </w:r>
            <w:r>
              <w:rPr>
                <w:rFonts w:hint="eastAsia" w:ascii="Times New Roman" w:hAnsi="Times New Roman" w:eastAsia="仿宋_GB2312" w:cs="宋体"/>
                <w:kern w:val="0"/>
                <w:sz w:val="24"/>
                <w:szCs w:val="24"/>
              </w:rPr>
              <w:t>月底前投入运行</w:t>
            </w:r>
            <w:r>
              <w:rPr>
                <w:rFonts w:hint="eastAsia" w:ascii="Times New Roman" w:hAnsi="Times New Roman" w:eastAsia="仿宋_GB2312"/>
                <w:kern w:val="0"/>
                <w:sz w:val="24"/>
                <w:szCs w:val="24"/>
              </w:rPr>
              <w:t>。</w:t>
            </w:r>
          </w:p>
        </w:tc>
        <w:tc>
          <w:tcPr>
            <w:tcW w:w="1418" w:type="dxa"/>
            <w:vAlign w:val="center"/>
          </w:tcPr>
          <w:p>
            <w:pPr>
              <w:spacing w:line="320" w:lineRule="exact"/>
              <w:jc w:val="center"/>
              <w:rPr>
                <w:rFonts w:hint="eastAsia" w:eastAsiaTheme="minorEastAsia"/>
                <w:lang w:eastAsia="zh-CN"/>
              </w:rPr>
            </w:pPr>
            <w:r>
              <w:rPr>
                <w:rFonts w:hint="eastAsia" w:ascii="仿宋_GB2312" w:hAnsi="Times New Roman" w:eastAsia="仿宋_GB2312"/>
                <w:kern w:val="0"/>
                <w:sz w:val="24"/>
                <w:szCs w:val="24"/>
                <w:lang w:eastAsia="zh-CN"/>
              </w:rPr>
              <w:t>大沙镇</w:t>
            </w:r>
          </w:p>
        </w:tc>
        <w:tc>
          <w:tcPr>
            <w:tcW w:w="1417" w:type="dxa"/>
          </w:tcPr>
          <w:p>
            <w:pPr>
              <w:spacing w:line="320" w:lineRule="exact"/>
            </w:pPr>
            <w:r>
              <w:rPr>
                <w:rFonts w:hint="eastAsia" w:ascii="Times New Roman" w:hAnsi="Times New Roman" w:eastAsia="仿宋_GB2312"/>
                <w:kern w:val="0"/>
                <w:sz w:val="24"/>
                <w:szCs w:val="24"/>
                <w:lang w:eastAsia="zh-CN"/>
              </w:rPr>
              <w:t>市城市管理和综合执法局</w:t>
            </w:r>
          </w:p>
        </w:tc>
        <w:tc>
          <w:tcPr>
            <w:tcW w:w="3670" w:type="dxa"/>
            <w:vAlign w:val="center"/>
          </w:tcPr>
          <w:p>
            <w:pPr>
              <w:spacing w:line="320" w:lineRule="exact"/>
            </w:pPr>
            <w:r>
              <w:rPr>
                <w:rFonts w:hint="eastAsia" w:ascii="Times New Roman" w:hAnsi="Times New Roman" w:eastAsia="仿宋_GB2312"/>
                <w:kern w:val="0"/>
                <w:sz w:val="24"/>
                <w:szCs w:val="24"/>
              </w:rPr>
              <w:t>该项目</w:t>
            </w:r>
            <w:r>
              <w:rPr>
                <w:rFonts w:hint="eastAsia" w:ascii="Times New Roman" w:hAnsi="Times New Roman" w:eastAsia="仿宋_GB2312" w:cs="仿宋_GB2312"/>
                <w:color w:val="000000" w:themeColor="text1"/>
                <w:sz w:val="24"/>
                <w:szCs w:val="24"/>
                <w14:textFill>
                  <w14:solidFill>
                    <w14:schemeClr w14:val="tx1"/>
                  </w14:solidFill>
                </w14:textFill>
              </w:rPr>
              <w:t>基本完成清水池、混凝反应池、泵房、斜管沉淀池主体工程施工，现正进行设备安装、厂外尾水管道铺设等工作。</w:t>
            </w:r>
          </w:p>
        </w:tc>
      </w:tr>
    </w:tbl>
    <w:p>
      <w:pPr>
        <w:widowControl/>
        <w:jc w:val="left"/>
        <w:rPr>
          <w:rFonts w:hint="eastAsia" w:ascii="仿宋_GB2312" w:hAnsi="宋体" w:eastAsia="仿宋_GB2312"/>
          <w:b/>
          <w:sz w:val="28"/>
          <w:szCs w:val="28"/>
        </w:rPr>
      </w:pPr>
      <w:r>
        <w:rPr>
          <w:rFonts w:ascii="仿宋_GB2312" w:eastAsia="仿宋_GB2312"/>
          <w:sz w:val="32"/>
          <w:szCs w:val="32"/>
        </w:rPr>
        <w:br w:type="page"/>
      </w:r>
      <w:r>
        <w:rPr>
          <w:rFonts w:ascii="仿宋_GB2312" w:hAnsi="宋体" w:eastAsia="仿宋_GB2312"/>
          <w:b/>
          <w:sz w:val="28"/>
          <w:szCs w:val="28"/>
        </w:rPr>
        <w:t xml:space="preserve"> </w:t>
      </w:r>
      <w:r>
        <w:rPr>
          <w:rFonts w:hint="eastAsia" w:ascii="仿宋_GB2312" w:hAnsi="宋体" w:eastAsia="仿宋_GB2312"/>
          <w:b/>
          <w:sz w:val="28"/>
          <w:szCs w:val="28"/>
        </w:rPr>
        <w:t>附表</w:t>
      </w:r>
      <w:r>
        <w:rPr>
          <w:rFonts w:hint="eastAsia" w:ascii="仿宋_GB2312" w:hAnsi="宋体" w:eastAsia="仿宋_GB2312"/>
          <w:b/>
          <w:sz w:val="28"/>
          <w:szCs w:val="28"/>
          <w:lang w:val="en-US" w:eastAsia="zh-CN"/>
        </w:rPr>
        <w:t>4</w:t>
      </w:r>
      <w:r>
        <w:rPr>
          <w:rFonts w:hint="eastAsia" w:ascii="仿宋_GB2312" w:hAnsi="宋体" w:eastAsia="仿宋_GB2312"/>
          <w:b/>
          <w:sz w:val="28"/>
          <w:szCs w:val="28"/>
        </w:rPr>
        <w:t xml:space="preserve">  集中供热项目建设公开信息</w:t>
      </w:r>
    </w:p>
    <w:p>
      <w:pPr>
        <w:widowControl/>
        <w:jc w:val="left"/>
        <w:rPr>
          <w:rFonts w:hint="eastAsia" w:ascii="仿宋_GB2312" w:hAnsi="宋体" w:eastAsia="仿宋_GB2312"/>
          <w:b/>
          <w:sz w:val="28"/>
          <w:szCs w:val="28"/>
        </w:rPr>
      </w:pPr>
    </w:p>
    <w:tbl>
      <w:tblPr>
        <w:tblStyle w:val="4"/>
        <w:tblW w:w="14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405"/>
        <w:gridCol w:w="4134"/>
        <w:gridCol w:w="1457"/>
        <w:gridCol w:w="1239"/>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37" w:type="dxa"/>
            <w:vAlign w:val="center"/>
          </w:tcPr>
          <w:p>
            <w:pPr>
              <w:jc w:val="center"/>
            </w:pPr>
            <w:r>
              <w:rPr>
                <w:rFonts w:ascii="仿宋_GB2312" w:eastAsia="仿宋_GB2312"/>
                <w:sz w:val="32"/>
                <w:szCs w:val="32"/>
              </w:rPr>
              <w:br w:type="page"/>
            </w:r>
            <w:r>
              <w:rPr>
                <w:rFonts w:hint="eastAsia" w:ascii="黑体" w:hAnsi="黑体" w:eastAsia="黑体"/>
                <w:sz w:val="24"/>
              </w:rPr>
              <w:t>序号</w:t>
            </w:r>
          </w:p>
        </w:tc>
        <w:tc>
          <w:tcPr>
            <w:tcW w:w="3405" w:type="dxa"/>
            <w:vAlign w:val="center"/>
          </w:tcPr>
          <w:p>
            <w:pPr>
              <w:jc w:val="center"/>
            </w:pPr>
            <w:r>
              <w:rPr>
                <w:rFonts w:hint="eastAsia" w:ascii="黑体" w:hAnsi="黑体" w:eastAsia="黑体"/>
                <w:sz w:val="24"/>
              </w:rPr>
              <w:t>项目名称</w:t>
            </w:r>
          </w:p>
        </w:tc>
        <w:tc>
          <w:tcPr>
            <w:tcW w:w="4134" w:type="dxa"/>
            <w:vAlign w:val="center"/>
          </w:tcPr>
          <w:p>
            <w:pPr>
              <w:jc w:val="center"/>
            </w:pPr>
            <w:r>
              <w:rPr>
                <w:rFonts w:hint="eastAsia" w:ascii="黑体" w:hAnsi="黑体" w:eastAsia="黑体"/>
                <w:sz w:val="24"/>
              </w:rPr>
              <w:t>进度目标要求</w:t>
            </w:r>
          </w:p>
        </w:tc>
        <w:tc>
          <w:tcPr>
            <w:tcW w:w="1457" w:type="dxa"/>
            <w:vAlign w:val="center"/>
          </w:tcPr>
          <w:p>
            <w:pPr>
              <w:jc w:val="center"/>
            </w:pPr>
            <w:r>
              <w:rPr>
                <w:rFonts w:hint="eastAsia" w:ascii="黑体" w:hAnsi="黑体" w:eastAsia="黑体"/>
                <w:sz w:val="24"/>
                <w:lang w:eastAsia="zh-CN"/>
              </w:rPr>
              <w:t>参与</w:t>
            </w:r>
            <w:r>
              <w:rPr>
                <w:rFonts w:hint="eastAsia" w:ascii="黑体" w:hAnsi="黑体" w:eastAsia="黑体"/>
                <w:sz w:val="24"/>
              </w:rPr>
              <w:t>单位</w:t>
            </w:r>
          </w:p>
        </w:tc>
        <w:tc>
          <w:tcPr>
            <w:tcW w:w="1239" w:type="dxa"/>
            <w:vAlign w:val="center"/>
          </w:tcPr>
          <w:p>
            <w:pPr>
              <w:jc w:val="center"/>
              <w:rPr>
                <w:rFonts w:ascii="黑体" w:hAnsi="黑体" w:eastAsia="黑体"/>
                <w:sz w:val="24"/>
              </w:rPr>
            </w:pPr>
            <w:r>
              <w:rPr>
                <w:rFonts w:hint="eastAsia" w:ascii="黑体" w:hAnsi="黑体" w:eastAsia="黑体"/>
                <w:sz w:val="24"/>
              </w:rPr>
              <w:t>督导单位</w:t>
            </w:r>
          </w:p>
        </w:tc>
        <w:tc>
          <w:tcPr>
            <w:tcW w:w="3314" w:type="dxa"/>
            <w:vAlign w:val="center"/>
          </w:tcPr>
          <w:p>
            <w:pPr>
              <w:jc w:val="center"/>
            </w:pPr>
            <w:r>
              <w:rPr>
                <w:rFonts w:hint="eastAsia" w:ascii="黑体" w:hAnsi="黑体" w:eastAsia="黑体"/>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37" w:type="dxa"/>
            <w:vAlign w:val="center"/>
          </w:tcPr>
          <w:p>
            <w:pPr>
              <w:spacing w:line="300" w:lineRule="exact"/>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1</w:t>
            </w:r>
          </w:p>
        </w:tc>
        <w:tc>
          <w:tcPr>
            <w:tcW w:w="3405" w:type="dxa"/>
            <w:vAlign w:val="center"/>
          </w:tcPr>
          <w:p>
            <w:pPr>
              <w:spacing w:line="300" w:lineRule="exact"/>
              <w:rPr>
                <w:rFonts w:ascii="Times New Roman" w:hAnsi="Times New Roman" w:eastAsia="仿宋_GB2312" w:cs="仿宋_GB2312"/>
                <w:bCs/>
                <w:sz w:val="24"/>
                <w:szCs w:val="24"/>
              </w:rPr>
            </w:pPr>
            <w:r>
              <w:rPr>
                <w:rFonts w:hint="eastAsia" w:ascii="Times New Roman" w:hAnsi="Times New Roman" w:eastAsia="仿宋_GB2312"/>
                <w:kern w:val="0"/>
                <w:sz w:val="24"/>
                <w:szCs w:val="24"/>
              </w:rPr>
              <w:t>开平市翠山湖天然气热电联产项目</w:t>
            </w:r>
          </w:p>
        </w:tc>
        <w:tc>
          <w:tcPr>
            <w:tcW w:w="4134" w:type="dxa"/>
            <w:vAlign w:val="center"/>
          </w:tcPr>
          <w:p>
            <w:pPr>
              <w:spacing w:line="300" w:lineRule="exact"/>
              <w:rPr>
                <w:rFonts w:ascii="Times New Roman" w:hAnsi="Times New Roman" w:eastAsia="仿宋_GB2312"/>
                <w:kern w:val="0"/>
                <w:sz w:val="24"/>
                <w:szCs w:val="24"/>
              </w:rPr>
            </w:pPr>
            <w:r>
              <w:rPr>
                <w:rFonts w:ascii="Times New Roman" w:hAnsi="Times New Roman" w:eastAsia="仿宋_GB2312"/>
                <w:kern w:val="0"/>
                <w:sz w:val="24"/>
                <w:szCs w:val="24"/>
              </w:rPr>
              <w:t>2019</w:t>
            </w:r>
            <w:r>
              <w:rPr>
                <w:rFonts w:hint="eastAsia" w:ascii="Times New Roman" w:hAnsi="Times New Roman" w:eastAsia="仿宋_GB2312"/>
                <w:kern w:val="0"/>
                <w:sz w:val="24"/>
                <w:szCs w:val="24"/>
              </w:rPr>
              <w:t>年</w:t>
            </w:r>
            <w:r>
              <w:rPr>
                <w:rFonts w:ascii="Times New Roman" w:hAnsi="Times New Roman" w:eastAsia="仿宋_GB2312"/>
                <w:kern w:val="0"/>
                <w:sz w:val="24"/>
                <w:szCs w:val="24"/>
              </w:rPr>
              <w:t>12</w:t>
            </w:r>
            <w:r>
              <w:rPr>
                <w:rFonts w:hint="eastAsia" w:ascii="Times New Roman" w:hAnsi="Times New Roman" w:eastAsia="仿宋_GB2312"/>
                <w:kern w:val="0"/>
                <w:sz w:val="24"/>
                <w:szCs w:val="24"/>
              </w:rPr>
              <w:t>月底前，完成项目前期工作，并动工建设。</w:t>
            </w:r>
          </w:p>
        </w:tc>
        <w:tc>
          <w:tcPr>
            <w:tcW w:w="1457" w:type="dxa"/>
            <w:vAlign w:val="center"/>
          </w:tcPr>
          <w:p>
            <w:pPr>
              <w:widowControl/>
              <w:spacing w:line="300" w:lineRule="exact"/>
              <w:jc w:val="center"/>
              <w:rPr>
                <w:rFonts w:hint="eastAsia" w:ascii="仿宋_GB2312" w:hAnsi="Times New Roman" w:eastAsia="仿宋_GB2312"/>
                <w:kern w:val="0"/>
                <w:sz w:val="24"/>
                <w:szCs w:val="24"/>
                <w:lang w:eastAsia="zh-CN"/>
              </w:rPr>
            </w:pPr>
            <w:r>
              <w:rPr>
                <w:rFonts w:hint="eastAsia" w:ascii="Times New Roman" w:hAnsi="Times New Roman" w:eastAsia="仿宋_GB2312"/>
                <w:kern w:val="0"/>
                <w:sz w:val="24"/>
                <w:szCs w:val="24"/>
                <w:lang w:eastAsia="zh-CN"/>
              </w:rPr>
              <w:t>翠山湖管委会</w:t>
            </w:r>
          </w:p>
        </w:tc>
        <w:tc>
          <w:tcPr>
            <w:tcW w:w="1239" w:type="dxa"/>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市发展和改革局</w:t>
            </w:r>
          </w:p>
        </w:tc>
        <w:tc>
          <w:tcPr>
            <w:tcW w:w="3314"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Times New Roman" w:hAnsi="Times New Roman" w:eastAsia="仿宋_GB2312"/>
                <w:kern w:val="0"/>
                <w:sz w:val="24"/>
                <w:szCs w:val="24"/>
              </w:rPr>
              <w:t>该项目</w:t>
            </w:r>
            <w:r>
              <w:rPr>
                <w:rFonts w:hint="eastAsia" w:ascii="Times New Roman" w:hAnsi="Times New Roman" w:eastAsia="仿宋_GB2312" w:cs="仿宋_GB2312"/>
                <w:color w:val="000000" w:themeColor="text1"/>
                <w:sz w:val="24"/>
                <w:szCs w:val="24"/>
                <w14:textFill>
                  <w14:solidFill>
                    <w14:schemeClr w14:val="tx1"/>
                  </w14:solidFill>
                </w14:textFill>
              </w:rPr>
              <w:t>完成水资源论证报告书评审并取得取水批复、完成电力系统接入报告评审并取得接入许可、完成环评报告送审并取得批复，现项目处于动工前期准备工作阶段。受增值税、上网电价下调影响，下一步项目方就项目经济性评价进行调整，完成投资决策上报申请工作。</w:t>
            </w:r>
          </w:p>
        </w:tc>
      </w:tr>
    </w:tbl>
    <w:p>
      <w:pPr>
        <w:widowControl/>
        <w:jc w:val="lef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00" w:lineRule="exact"/>
        <w:rPr>
          <w:rFonts w:hint="eastAsia"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附表</w:t>
      </w:r>
      <w:r>
        <w:rPr>
          <w:rFonts w:hint="eastAsia" w:ascii="仿宋_GB2312" w:hAnsi="宋体" w:eastAsia="仿宋_GB2312"/>
          <w:b/>
          <w:color w:val="000000" w:themeColor="text1"/>
          <w:sz w:val="28"/>
          <w:szCs w:val="28"/>
          <w:lang w:val="en-US" w:eastAsia="zh-CN"/>
          <w14:textFill>
            <w14:solidFill>
              <w14:schemeClr w14:val="tx1"/>
            </w14:solidFill>
          </w14:textFill>
        </w:rPr>
        <w:t>5</w:t>
      </w:r>
      <w:r>
        <w:rPr>
          <w:rFonts w:hint="eastAsia" w:ascii="仿宋_GB2312" w:hAnsi="宋体" w:eastAsia="仿宋_GB2312"/>
          <w:b/>
          <w:color w:val="000000" w:themeColor="text1"/>
          <w:sz w:val="28"/>
          <w:szCs w:val="28"/>
          <w14:textFill>
            <w14:solidFill>
              <w14:schemeClr w14:val="tx1"/>
            </w14:solidFill>
          </w14:textFill>
        </w:rPr>
        <w:t xml:space="preserve">  市级</w:t>
      </w:r>
      <w:r>
        <w:rPr>
          <w:rFonts w:ascii="仿宋_GB2312" w:hAnsi="宋体" w:eastAsia="仿宋_GB2312"/>
          <w:b/>
          <w:color w:val="000000" w:themeColor="text1"/>
          <w:sz w:val="28"/>
          <w:szCs w:val="28"/>
          <w14:textFill>
            <w14:solidFill>
              <w14:schemeClr w14:val="tx1"/>
            </w14:solidFill>
          </w14:textFill>
        </w:rPr>
        <w:t>VOCs</w:t>
      </w:r>
      <w:r>
        <w:rPr>
          <w:rFonts w:hint="eastAsia" w:ascii="仿宋_GB2312" w:hAnsi="宋体" w:eastAsia="仿宋_GB2312"/>
          <w:b/>
          <w:color w:val="000000" w:themeColor="text1"/>
          <w:sz w:val="28"/>
          <w:szCs w:val="28"/>
          <w14:textFill>
            <w14:solidFill>
              <w14:schemeClr w14:val="tx1"/>
            </w14:solidFill>
          </w14:textFill>
        </w:rPr>
        <w:t>重点监管企业公开信息</w:t>
      </w:r>
    </w:p>
    <w:tbl>
      <w:tblPr>
        <w:tblStyle w:val="4"/>
        <w:tblW w:w="14150"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885"/>
        <w:gridCol w:w="4000"/>
        <w:gridCol w:w="1484"/>
        <w:gridCol w:w="1484"/>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25"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序号</w:t>
            </w:r>
          </w:p>
        </w:tc>
        <w:tc>
          <w:tcPr>
            <w:tcW w:w="2885"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企业名称</w:t>
            </w:r>
          </w:p>
        </w:tc>
        <w:tc>
          <w:tcPr>
            <w:tcW w:w="4000"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监管整治要求</w:t>
            </w:r>
          </w:p>
        </w:tc>
        <w:tc>
          <w:tcPr>
            <w:tcW w:w="1484"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lang w:eastAsia="zh-CN"/>
                <w14:textFill>
                  <w14:solidFill>
                    <w14:schemeClr w14:val="tx1"/>
                  </w14:solidFill>
                </w14:textFill>
              </w:rPr>
              <w:t>参与</w:t>
            </w:r>
            <w:r>
              <w:rPr>
                <w:rFonts w:hint="eastAsia" w:ascii="黑体" w:hAnsi="黑体" w:eastAsia="黑体"/>
                <w:color w:val="000000" w:themeColor="text1"/>
                <w:sz w:val="24"/>
                <w14:textFill>
                  <w14:solidFill>
                    <w14:schemeClr w14:val="tx1"/>
                  </w14:solidFill>
                </w14:textFill>
              </w:rPr>
              <w:t>单位</w:t>
            </w:r>
          </w:p>
        </w:tc>
        <w:tc>
          <w:tcPr>
            <w:tcW w:w="1484" w:type="dxa"/>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督导单位</w:t>
            </w:r>
          </w:p>
        </w:tc>
        <w:tc>
          <w:tcPr>
            <w:tcW w:w="3572"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1</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开平市金三田化工有限公司</w:t>
            </w:r>
          </w:p>
        </w:tc>
        <w:tc>
          <w:tcPr>
            <w:tcW w:w="4000" w:type="dxa"/>
            <w:vMerge w:val="restart"/>
            <w:vAlign w:val="center"/>
          </w:tcPr>
          <w:p>
            <w:pPr>
              <w:spacing w:line="360" w:lineRule="exact"/>
              <w:rPr>
                <w:rFonts w:ascii="仿宋_GB2312" w:eastAsia="仿宋_GB2312"/>
                <w:color w:val="000000" w:themeColor="text1"/>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2019</w:t>
            </w:r>
            <w:r>
              <w:rPr>
                <w:rFonts w:hint="eastAsia" w:ascii="Times New Roman" w:hAnsi="Times New Roman" w:eastAsia="仿宋_GB2312"/>
                <w:color w:val="000000" w:themeColor="text1"/>
                <w:kern w:val="0"/>
                <w:sz w:val="24"/>
                <w:szCs w:val="24"/>
                <w14:textFill>
                  <w14:solidFill>
                    <w14:schemeClr w14:val="tx1"/>
                  </w14:solidFill>
                </w14:textFill>
              </w:rPr>
              <w:t>年</w:t>
            </w:r>
            <w:r>
              <w:rPr>
                <w:rFonts w:ascii="Times New Roman" w:hAnsi="Times New Roman" w:eastAsia="仿宋_GB2312"/>
                <w:color w:val="000000" w:themeColor="text1"/>
                <w:kern w:val="0"/>
                <w:sz w:val="24"/>
                <w:szCs w:val="24"/>
                <w14:textFill>
                  <w14:solidFill>
                    <w14:schemeClr w14:val="tx1"/>
                  </w14:solidFill>
                </w14:textFill>
              </w:rPr>
              <w:t>6</w:t>
            </w:r>
            <w:r>
              <w:rPr>
                <w:rFonts w:hint="eastAsia" w:ascii="Times New Roman" w:hAnsi="Times New Roman" w:eastAsia="仿宋_GB2312"/>
                <w:color w:val="000000" w:themeColor="text1"/>
                <w:kern w:val="0"/>
                <w:sz w:val="24"/>
                <w:szCs w:val="24"/>
                <w14:textFill>
                  <w14:solidFill>
                    <w14:schemeClr w14:val="tx1"/>
                  </w14:solidFill>
                </w14:textFill>
              </w:rPr>
              <w:t>月底前，完成</w:t>
            </w:r>
            <w:r>
              <w:rPr>
                <w:rFonts w:ascii="Times New Roman" w:hAnsi="Times New Roman" w:eastAsia="仿宋_GB2312"/>
                <w:color w:val="000000" w:themeColor="text1"/>
                <w:kern w:val="0"/>
                <w:sz w:val="24"/>
                <w:szCs w:val="24"/>
                <w14:textFill>
                  <w14:solidFill>
                    <w14:schemeClr w14:val="tx1"/>
                  </w14:solidFill>
                </w14:textFill>
              </w:rPr>
              <w:t>30%</w:t>
            </w:r>
            <w:r>
              <w:rPr>
                <w:rFonts w:hint="eastAsia" w:ascii="Times New Roman" w:hAnsi="Times New Roman" w:eastAsia="仿宋_GB2312"/>
                <w:color w:val="000000" w:themeColor="text1"/>
                <w:kern w:val="0"/>
                <w:sz w:val="24"/>
                <w:szCs w:val="24"/>
                <w14:textFill>
                  <w14:solidFill>
                    <w14:schemeClr w14:val="tx1"/>
                  </w14:solidFill>
                </w14:textFill>
              </w:rPr>
              <w:t>市级</w:t>
            </w:r>
            <w:r>
              <w:rPr>
                <w:rFonts w:ascii="Times New Roman" w:hAnsi="Times New Roman" w:eastAsia="仿宋_GB2312"/>
                <w:color w:val="000000" w:themeColor="text1"/>
                <w:kern w:val="0"/>
                <w:sz w:val="24"/>
                <w:szCs w:val="24"/>
                <w14:textFill>
                  <w14:solidFill>
                    <w14:schemeClr w14:val="tx1"/>
                  </w14:solidFill>
                </w14:textFill>
              </w:rPr>
              <w:t>VOCs</w:t>
            </w:r>
            <w:r>
              <w:rPr>
                <w:rFonts w:hint="eastAsia" w:ascii="Times New Roman" w:hAnsi="Times New Roman" w:eastAsia="仿宋_GB2312" w:cs="宋体"/>
                <w:color w:val="000000" w:themeColor="text1"/>
                <w:kern w:val="0"/>
                <w:sz w:val="24"/>
                <w:szCs w:val="24"/>
                <w14:textFill>
                  <w14:solidFill>
                    <w14:schemeClr w14:val="tx1"/>
                  </w14:solidFill>
                </w14:textFill>
              </w:rPr>
              <w:t>重点监管企业治理设施的安装或改造工作并投入使用</w:t>
            </w:r>
            <w:r>
              <w:rPr>
                <w:rFonts w:hint="eastAsia" w:ascii="Times New Roman" w:hAnsi="Times New Roman" w:eastAsia="仿宋_GB2312"/>
                <w:color w:val="000000" w:themeColor="text1"/>
                <w:kern w:val="0"/>
                <w:sz w:val="24"/>
                <w:szCs w:val="24"/>
                <w14:textFill>
                  <w14:solidFill>
                    <w14:schemeClr w14:val="tx1"/>
                  </w14:solidFill>
                </w14:textFill>
              </w:rPr>
              <w:t>；</w:t>
            </w:r>
            <w:r>
              <w:rPr>
                <w:rFonts w:ascii="Times New Roman" w:hAnsi="Times New Roman" w:eastAsia="仿宋_GB2312"/>
                <w:color w:val="000000" w:themeColor="text1"/>
                <w:kern w:val="0"/>
                <w:sz w:val="24"/>
                <w:szCs w:val="24"/>
                <w14:textFill>
                  <w14:solidFill>
                    <w14:schemeClr w14:val="tx1"/>
                  </w14:solidFill>
                </w14:textFill>
              </w:rPr>
              <w:t>12</w:t>
            </w:r>
            <w:r>
              <w:rPr>
                <w:rFonts w:hint="eastAsia" w:ascii="Times New Roman" w:hAnsi="Times New Roman" w:eastAsia="仿宋_GB2312"/>
                <w:color w:val="000000" w:themeColor="text1"/>
                <w:kern w:val="0"/>
                <w:sz w:val="24"/>
                <w:szCs w:val="24"/>
                <w14:textFill>
                  <w14:solidFill>
                    <w14:schemeClr w14:val="tx1"/>
                  </w14:solidFill>
                </w14:textFill>
              </w:rPr>
              <w:t>月底前，完成</w:t>
            </w:r>
            <w:r>
              <w:rPr>
                <w:rFonts w:hint="eastAsia" w:ascii="Times New Roman" w:hAnsi="Times New Roman" w:eastAsia="仿宋_GB2312"/>
                <w:color w:val="000000" w:themeColor="text1"/>
                <w:kern w:val="0"/>
                <w:sz w:val="24"/>
                <w:szCs w:val="24"/>
                <w:lang w:val="en-US" w:eastAsia="zh-CN"/>
                <w14:textFill>
                  <w14:solidFill>
                    <w14:schemeClr w14:val="tx1"/>
                  </w14:solidFill>
                </w14:textFill>
              </w:rPr>
              <w:t>10</w:t>
            </w:r>
            <w:r>
              <w:rPr>
                <w:rFonts w:hint="eastAsia" w:ascii="Times New Roman" w:hAnsi="Times New Roman" w:eastAsia="仿宋_GB2312"/>
                <w:color w:val="000000" w:themeColor="text1"/>
                <w:kern w:val="0"/>
                <w:sz w:val="24"/>
                <w:szCs w:val="24"/>
                <w14:textFill>
                  <w14:solidFill>
                    <w14:schemeClr w14:val="tx1"/>
                  </w14:solidFill>
                </w14:textFill>
              </w:rPr>
              <w:t>家市级重点监管企业</w:t>
            </w:r>
            <w:r>
              <w:rPr>
                <w:rFonts w:ascii="Times New Roman" w:hAnsi="Times New Roman" w:eastAsia="仿宋_GB2312"/>
                <w:color w:val="000000" w:themeColor="text1"/>
                <w:kern w:val="0"/>
                <w:sz w:val="24"/>
                <w:szCs w:val="24"/>
                <w14:textFill>
                  <w14:solidFill>
                    <w14:schemeClr w14:val="tx1"/>
                  </w14:solidFill>
                </w14:textFill>
              </w:rPr>
              <w:t>“</w:t>
            </w:r>
            <w:r>
              <w:rPr>
                <w:rFonts w:hint="eastAsia" w:ascii="Times New Roman" w:hAnsi="Times New Roman" w:eastAsia="仿宋_GB2312"/>
                <w:color w:val="000000" w:themeColor="text1"/>
                <w:kern w:val="0"/>
                <w:sz w:val="24"/>
                <w:szCs w:val="24"/>
                <w14:textFill>
                  <w14:solidFill>
                    <w14:schemeClr w14:val="tx1"/>
                  </w14:solidFill>
                </w14:textFill>
              </w:rPr>
              <w:t>一企一策</w:t>
            </w:r>
            <w:r>
              <w:rPr>
                <w:rFonts w:ascii="Times New Roman" w:hAnsi="Times New Roman" w:eastAsia="仿宋_GB2312"/>
                <w:color w:val="000000" w:themeColor="text1"/>
                <w:kern w:val="0"/>
                <w:sz w:val="24"/>
                <w:szCs w:val="24"/>
                <w14:textFill>
                  <w14:solidFill>
                    <w14:schemeClr w14:val="tx1"/>
                  </w14:solidFill>
                </w14:textFill>
              </w:rPr>
              <w:t>”</w:t>
            </w:r>
            <w:r>
              <w:rPr>
                <w:rFonts w:hint="eastAsia" w:ascii="Times New Roman" w:hAnsi="Times New Roman" w:eastAsia="仿宋_GB2312"/>
                <w:color w:val="000000" w:themeColor="text1"/>
                <w:kern w:val="0"/>
                <w:sz w:val="24"/>
                <w:szCs w:val="24"/>
                <w14:textFill>
                  <w14:solidFill>
                    <w14:schemeClr w14:val="tx1"/>
                  </w14:solidFill>
                </w14:textFill>
              </w:rPr>
              <w:t>整治。</w:t>
            </w: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月山镇</w:t>
            </w:r>
          </w:p>
        </w:tc>
        <w:tc>
          <w:tcPr>
            <w:tcW w:w="1484" w:type="dxa"/>
            <w:vMerge w:val="restart"/>
            <w:vAlign w:val="center"/>
          </w:tcPr>
          <w:p>
            <w:pPr>
              <w:spacing w:line="320" w:lineRule="exact"/>
              <w:jc w:val="both"/>
              <w:rPr>
                <w:color w:val="000000" w:themeColor="text1"/>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江门市生态环境局开平分局</w:t>
            </w:r>
          </w:p>
        </w:tc>
        <w:tc>
          <w:tcPr>
            <w:tcW w:w="3572"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2</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广东德康化工实业有限公司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月山镇</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3</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开平市金日油墨化工有限公司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塘口镇</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4</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广东花王涂料有限公司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lang w:val="en-US" w:eastAsia="zh-CN"/>
                <w14:textFill>
                  <w14:solidFill>
                    <w14:schemeClr w14:val="tx1"/>
                  </w14:solidFill>
                </w14:textFill>
              </w:rPr>
            </w:pPr>
            <w:r>
              <w:rPr>
                <w:rFonts w:hint="eastAsia" w:ascii="仿宋_GB2312" w:hAnsi="Times New Roman" w:eastAsia="仿宋_GB2312"/>
                <w:color w:val="000000" w:themeColor="text1"/>
                <w:kern w:val="0"/>
                <w:sz w:val="24"/>
                <w:szCs w:val="24"/>
                <w:lang w:val="en-US" w:eastAsia="zh-CN"/>
                <w14:textFill>
                  <w14:solidFill>
                    <w14:schemeClr w14:val="tx1"/>
                  </w14:solidFill>
                </w14:textFill>
              </w:rPr>
              <w:t>苍城镇</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5</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开平恒海涂料厂有限公司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金鸡镇</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Times New Roman" w:hAnsi="Times New Roman" w:eastAsia="仿宋_GB2312" w:cs="仿宋_GB2312"/>
                <w:color w:val="000000" w:themeColor="text1"/>
                <w:sz w:val="24"/>
                <w:szCs w:val="24"/>
                <w14:textFill>
                  <w14:solidFill>
                    <w14:schemeClr w14:val="tx1"/>
                  </w14:solidFill>
                </w14:textFill>
              </w:rPr>
              <w:t>2018年3月份至2019年3月份停产中。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6</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开平市姿彩化工有限公司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月山镇</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7</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开平马力塑胶制品厂</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三埠街道办</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8</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联冠（开平）胶粘制品有限公司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lang w:eastAsia="zh-CN"/>
                <w14:textFill>
                  <w14:solidFill>
                    <w14:schemeClr w14:val="tx1"/>
                  </w14:solidFill>
                </w14:textFill>
              </w:rPr>
            </w:pPr>
            <w:r>
              <w:rPr>
                <w:rFonts w:hint="eastAsia" w:ascii="仿宋_GB2312" w:hAnsi="Times New Roman" w:eastAsia="仿宋_GB2312"/>
                <w:color w:val="000000" w:themeColor="text1"/>
                <w:kern w:val="0"/>
                <w:sz w:val="24"/>
                <w:szCs w:val="24"/>
                <w:lang w:eastAsia="zh-CN"/>
                <w14:textFill>
                  <w14:solidFill>
                    <w14:schemeClr w14:val="tx1"/>
                  </w14:solidFill>
                </w14:textFill>
              </w:rPr>
              <w:t>苍城镇</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9</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联新（开平）高性能纤维有限公司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lang w:eastAsia="zh-CN"/>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三埠</w:t>
            </w:r>
            <w:r>
              <w:rPr>
                <w:rFonts w:hint="eastAsia" w:ascii="仿宋_GB2312" w:hAnsi="Times New Roman" w:eastAsia="仿宋_GB2312"/>
                <w:color w:val="000000" w:themeColor="text1"/>
                <w:kern w:val="0"/>
                <w:sz w:val="24"/>
                <w:szCs w:val="24"/>
                <w:lang w:eastAsia="zh-CN"/>
                <w14:textFill>
                  <w14:solidFill>
                    <w14:schemeClr w14:val="tx1"/>
                  </w14:solidFill>
                </w14:textFill>
              </w:rPr>
              <w:t>街道办</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5" w:type="dxa"/>
            <w:vAlign w:val="center"/>
          </w:tcPr>
          <w:p>
            <w:pPr>
              <w:widowControl/>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14:textFill>
                  <w14:solidFill>
                    <w14:schemeClr w14:val="tx1"/>
                  </w14:solidFill>
                </w14:textFill>
              </w:rPr>
              <w:t>1</w:t>
            </w:r>
            <w:r>
              <w:rPr>
                <w:rFonts w:hint="eastAsia" w:ascii="Times New Roman" w:hAnsi="Times New Roman" w:eastAsia="仿宋_GB2312"/>
                <w:color w:val="000000" w:themeColor="text1"/>
                <w:kern w:val="0"/>
                <w:sz w:val="24"/>
                <w:szCs w:val="24"/>
                <w14:textFill>
                  <w14:solidFill>
                    <w14:schemeClr w14:val="tx1"/>
                  </w14:solidFill>
                </w14:textFill>
              </w:rPr>
              <w:t>0</w:t>
            </w:r>
          </w:p>
        </w:tc>
        <w:tc>
          <w:tcPr>
            <w:tcW w:w="2885"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联新（开平）高性能纤维第二有限公司</w:t>
            </w:r>
          </w:p>
        </w:tc>
        <w:tc>
          <w:tcPr>
            <w:tcW w:w="4000" w:type="dxa"/>
            <w:vMerge w:val="continue"/>
            <w:vAlign w:val="center"/>
          </w:tcPr>
          <w:p>
            <w:pPr>
              <w:spacing w:line="360" w:lineRule="exact"/>
              <w:rPr>
                <w:rFonts w:ascii="仿宋_GB2312" w:eastAsia="仿宋_GB2312"/>
                <w:color w:val="000000" w:themeColor="text1"/>
                <w14:textFill>
                  <w14:solidFill>
                    <w14:schemeClr w14:val="tx1"/>
                  </w14:solidFill>
                </w14:textFill>
              </w:rPr>
            </w:pPr>
          </w:p>
        </w:tc>
        <w:tc>
          <w:tcPr>
            <w:tcW w:w="1484" w:type="dxa"/>
            <w:vAlign w:val="center"/>
          </w:tcPr>
          <w:p>
            <w:pPr>
              <w:widowControl/>
              <w:spacing w:line="300" w:lineRule="exact"/>
              <w:jc w:val="center"/>
              <w:rPr>
                <w:rFonts w:hint="eastAsia" w:ascii="仿宋_GB2312" w:hAnsi="Times New Roman" w:eastAsia="仿宋_GB2312"/>
                <w:color w:val="000000" w:themeColor="text1"/>
                <w:kern w:val="0"/>
                <w:sz w:val="24"/>
                <w:szCs w:val="24"/>
                <w:lang w:eastAsia="zh-CN"/>
                <w14:textFill>
                  <w14:solidFill>
                    <w14:schemeClr w14:val="tx1"/>
                  </w14:solidFill>
                </w14:textFill>
              </w:rPr>
            </w:pPr>
            <w:r>
              <w:rPr>
                <w:rFonts w:hint="eastAsia" w:ascii="仿宋_GB2312" w:hAnsi="Times New Roman" w:eastAsia="仿宋_GB2312"/>
                <w:color w:val="000000" w:themeColor="text1"/>
                <w:kern w:val="0"/>
                <w:sz w:val="24"/>
                <w:szCs w:val="24"/>
                <w:lang w:eastAsia="zh-CN"/>
                <w14:textFill>
                  <w14:solidFill>
                    <w14:schemeClr w14:val="tx1"/>
                  </w14:solidFill>
                </w14:textFill>
              </w:rPr>
              <w:t>翠山湖管委会</w:t>
            </w:r>
          </w:p>
        </w:tc>
        <w:tc>
          <w:tcPr>
            <w:tcW w:w="1484" w:type="dxa"/>
            <w:vMerge w:val="continue"/>
          </w:tcPr>
          <w:p>
            <w:pPr>
              <w:spacing w:line="320" w:lineRule="exact"/>
              <w:rPr>
                <w:color w:val="000000" w:themeColor="text1"/>
                <w14:textFill>
                  <w14:solidFill>
                    <w14:schemeClr w14:val="tx1"/>
                  </w14:solidFill>
                </w14:textFill>
              </w:rPr>
            </w:pPr>
          </w:p>
        </w:tc>
        <w:tc>
          <w:tcPr>
            <w:tcW w:w="3572" w:type="dxa"/>
            <w:vAlign w:val="center"/>
          </w:tcPr>
          <w:p>
            <w:pPr>
              <w:spacing w:line="320" w:lineRule="exac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已通过一企一方案专家评审并正在按照方案要求开展整治工作。</w:t>
            </w:r>
          </w:p>
        </w:tc>
      </w:tr>
    </w:tbl>
    <w:p>
      <w:pPr>
        <w:widowControl/>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br w:type="page"/>
      </w:r>
    </w:p>
    <w:p>
      <w:pPr>
        <w:spacing w:line="500" w:lineRule="exact"/>
        <w:rPr>
          <w:rFonts w:hint="eastAsia"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附表</w:t>
      </w:r>
      <w:r>
        <w:rPr>
          <w:rFonts w:hint="eastAsia" w:ascii="仿宋_GB2312" w:hAnsi="宋体" w:eastAsia="仿宋_GB2312"/>
          <w:b/>
          <w:color w:val="000000" w:themeColor="text1"/>
          <w:sz w:val="28"/>
          <w:szCs w:val="28"/>
          <w:lang w:val="en-US" w:eastAsia="zh-CN"/>
          <w14:textFill>
            <w14:solidFill>
              <w14:schemeClr w14:val="tx1"/>
            </w14:solidFill>
          </w14:textFill>
        </w:rPr>
        <w:t>6</w:t>
      </w:r>
      <w:r>
        <w:rPr>
          <w:rFonts w:hint="eastAsia" w:ascii="仿宋_GB2312" w:hAnsi="宋体" w:eastAsia="仿宋_GB2312"/>
          <w:b/>
          <w:color w:val="000000" w:themeColor="text1"/>
          <w:sz w:val="28"/>
          <w:szCs w:val="28"/>
          <w14:textFill>
            <w14:solidFill>
              <w14:schemeClr w14:val="tx1"/>
            </w14:solidFill>
          </w14:textFill>
        </w:rPr>
        <w:t xml:space="preserve"> </w:t>
      </w:r>
      <w:r>
        <w:rPr>
          <w:rFonts w:ascii="仿宋_GB2312" w:hAnsi="宋体" w:eastAsia="仿宋_GB2312"/>
          <w:b/>
          <w:color w:val="000000" w:themeColor="text1"/>
          <w:sz w:val="28"/>
          <w:szCs w:val="28"/>
          <w14:textFill>
            <w14:solidFill>
              <w14:schemeClr w14:val="tx1"/>
            </w14:solidFill>
          </w14:textFill>
        </w:rPr>
        <w:t>VOCs在线监控系统安装企业</w:t>
      </w:r>
      <w:r>
        <w:rPr>
          <w:rFonts w:hint="eastAsia" w:ascii="仿宋_GB2312" w:hAnsi="宋体" w:eastAsia="仿宋_GB2312"/>
          <w:b/>
          <w:color w:val="000000" w:themeColor="text1"/>
          <w:sz w:val="28"/>
          <w:szCs w:val="28"/>
          <w14:textFill>
            <w14:solidFill>
              <w14:schemeClr w14:val="tx1"/>
            </w14:solidFill>
          </w14:textFill>
        </w:rPr>
        <w:t>公开信息</w:t>
      </w:r>
    </w:p>
    <w:p>
      <w:pPr>
        <w:spacing w:line="500" w:lineRule="exact"/>
        <w:rPr>
          <w:rFonts w:hint="eastAsia" w:ascii="仿宋_GB2312" w:hAnsi="宋体" w:eastAsia="仿宋_GB2312"/>
          <w:b/>
          <w:color w:val="000000" w:themeColor="text1"/>
          <w:sz w:val="28"/>
          <w:szCs w:val="28"/>
          <w14:textFill>
            <w14:solidFill>
              <w14:schemeClr w14:val="tx1"/>
            </w14:solidFill>
          </w14:textFill>
        </w:rPr>
      </w:pPr>
    </w:p>
    <w:tbl>
      <w:tblPr>
        <w:tblStyle w:val="4"/>
        <w:tblW w:w="13848"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103"/>
        <w:gridCol w:w="3403"/>
        <w:gridCol w:w="1418"/>
        <w:gridCol w:w="134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52"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序号</w:t>
            </w:r>
          </w:p>
        </w:tc>
        <w:tc>
          <w:tcPr>
            <w:tcW w:w="3103"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企业名称</w:t>
            </w:r>
          </w:p>
        </w:tc>
        <w:tc>
          <w:tcPr>
            <w:tcW w:w="3403"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监管整治要求</w:t>
            </w:r>
          </w:p>
        </w:tc>
        <w:tc>
          <w:tcPr>
            <w:tcW w:w="1418"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lang w:eastAsia="zh-CN"/>
                <w14:textFill>
                  <w14:solidFill>
                    <w14:schemeClr w14:val="tx1"/>
                  </w14:solidFill>
                </w14:textFill>
              </w:rPr>
              <w:t>参与</w:t>
            </w:r>
            <w:r>
              <w:rPr>
                <w:rFonts w:hint="eastAsia" w:ascii="黑体" w:hAnsi="黑体" w:eastAsia="黑体"/>
                <w:color w:val="000000" w:themeColor="text1"/>
                <w:sz w:val="24"/>
                <w14:textFill>
                  <w14:solidFill>
                    <w14:schemeClr w14:val="tx1"/>
                  </w14:solidFill>
                </w14:textFill>
              </w:rPr>
              <w:t>单位</w:t>
            </w:r>
          </w:p>
        </w:tc>
        <w:tc>
          <w:tcPr>
            <w:tcW w:w="1345" w:type="dxa"/>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督导单位</w:t>
            </w:r>
          </w:p>
        </w:tc>
        <w:tc>
          <w:tcPr>
            <w:tcW w:w="3827"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52" w:type="dxa"/>
            <w:vAlign w:val="center"/>
          </w:tcPr>
          <w:p>
            <w:pPr>
              <w:spacing w:line="300" w:lineRule="exact"/>
              <w:jc w:val="center"/>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1</w:t>
            </w:r>
          </w:p>
        </w:tc>
        <w:tc>
          <w:tcPr>
            <w:tcW w:w="3103" w:type="dxa"/>
            <w:vAlign w:val="center"/>
          </w:tcPr>
          <w:p>
            <w:pPr>
              <w:widowControl/>
              <w:spacing w:line="3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联冠（开平）胶粘制品有限公司</w:t>
            </w:r>
          </w:p>
        </w:tc>
        <w:tc>
          <w:tcPr>
            <w:tcW w:w="3403" w:type="dxa"/>
            <w:vAlign w:val="center"/>
          </w:tcPr>
          <w:p>
            <w:pPr>
              <w:spacing w:line="360" w:lineRule="exact"/>
              <w:rPr>
                <w:rFonts w:ascii="仿宋_GB2312" w:eastAsia="仿宋_GB2312"/>
                <w:color w:val="000000" w:themeColor="text1"/>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2019</w:t>
            </w:r>
            <w:r>
              <w:rPr>
                <w:rFonts w:hint="eastAsia" w:ascii="Times New Roman" w:hAnsi="Times New Roman" w:eastAsia="仿宋_GB2312"/>
                <w:color w:val="000000" w:themeColor="text1"/>
                <w:sz w:val="24"/>
                <w14:textFill>
                  <w14:solidFill>
                    <w14:schemeClr w14:val="tx1"/>
                  </w14:solidFill>
                </w14:textFill>
              </w:rPr>
              <w:t>年</w:t>
            </w:r>
            <w:r>
              <w:rPr>
                <w:rFonts w:ascii="Times New Roman" w:hAnsi="Times New Roman" w:eastAsia="仿宋_GB2312"/>
                <w:color w:val="000000" w:themeColor="text1"/>
                <w:sz w:val="24"/>
                <w14:textFill>
                  <w14:solidFill>
                    <w14:schemeClr w14:val="tx1"/>
                  </w14:solidFill>
                </w14:textFill>
              </w:rPr>
              <w:t>9</w:t>
            </w:r>
            <w:r>
              <w:rPr>
                <w:rFonts w:hint="eastAsia" w:ascii="Times New Roman" w:hAnsi="Times New Roman" w:eastAsia="仿宋_GB2312"/>
                <w:color w:val="000000" w:themeColor="text1"/>
                <w:sz w:val="24"/>
                <w14:textFill>
                  <w14:solidFill>
                    <w14:schemeClr w14:val="tx1"/>
                  </w14:solidFill>
                </w14:textFill>
              </w:rPr>
              <w:t>月底前，完成挥发性有机物（</w:t>
            </w:r>
            <w:r>
              <w:rPr>
                <w:rFonts w:ascii="Times New Roman" w:hAnsi="Times New Roman" w:eastAsia="仿宋_GB2312"/>
                <w:color w:val="000000" w:themeColor="text1"/>
                <w:sz w:val="24"/>
                <w14:textFill>
                  <w14:solidFill>
                    <w14:schemeClr w14:val="tx1"/>
                  </w14:solidFill>
                </w14:textFill>
              </w:rPr>
              <w:t>VOCs</w:t>
            </w:r>
            <w:r>
              <w:rPr>
                <w:rFonts w:hint="eastAsia" w:ascii="Times New Roman" w:hAnsi="Times New Roman" w:eastAsia="仿宋_GB2312"/>
                <w:color w:val="000000" w:themeColor="text1"/>
                <w:sz w:val="24"/>
                <w14:textFill>
                  <w14:solidFill>
                    <w14:schemeClr w14:val="tx1"/>
                  </w14:solidFill>
                </w14:textFill>
              </w:rPr>
              <w:t>）企业的</w:t>
            </w:r>
            <w:r>
              <w:rPr>
                <w:rFonts w:ascii="Times New Roman" w:hAnsi="Times New Roman" w:eastAsia="仿宋_GB2312"/>
                <w:color w:val="000000" w:themeColor="text1"/>
                <w:sz w:val="24"/>
                <w14:textFill>
                  <w14:solidFill>
                    <w14:schemeClr w14:val="tx1"/>
                  </w14:solidFill>
                </w14:textFill>
              </w:rPr>
              <w:t>VOCs</w:t>
            </w:r>
            <w:r>
              <w:rPr>
                <w:rFonts w:hint="eastAsia" w:ascii="Times New Roman" w:hAnsi="Times New Roman" w:eastAsia="仿宋_GB2312"/>
                <w:color w:val="000000" w:themeColor="text1"/>
                <w:sz w:val="24"/>
                <w14:textFill>
                  <w14:solidFill>
                    <w14:schemeClr w14:val="tx1"/>
                  </w14:solidFill>
                </w14:textFill>
              </w:rPr>
              <w:t>在线监测设备安装及联网工作。</w:t>
            </w:r>
          </w:p>
        </w:tc>
        <w:tc>
          <w:tcPr>
            <w:tcW w:w="1418" w:type="dxa"/>
            <w:vAlign w:val="center"/>
          </w:tcPr>
          <w:p>
            <w:pPr>
              <w:spacing w:line="320" w:lineRule="exact"/>
              <w:jc w:val="center"/>
              <w:rPr>
                <w:color w:val="000000" w:themeColor="text1"/>
                <w14:textFill>
                  <w14:solidFill>
                    <w14:schemeClr w14:val="tx1"/>
                  </w14:solidFill>
                </w14:textFill>
              </w:rPr>
            </w:pPr>
            <w:r>
              <w:rPr>
                <w:rFonts w:hint="eastAsia" w:ascii="仿宋_GB2312" w:hAnsi="Times New Roman" w:eastAsia="仿宋_GB2312"/>
                <w:color w:val="000000" w:themeColor="text1"/>
                <w:kern w:val="0"/>
                <w:sz w:val="24"/>
                <w:szCs w:val="24"/>
                <w:lang w:eastAsia="zh-CN"/>
                <w14:textFill>
                  <w14:solidFill>
                    <w14:schemeClr w14:val="tx1"/>
                  </w14:solidFill>
                </w14:textFill>
              </w:rPr>
              <w:t>苍城镇</w:t>
            </w:r>
          </w:p>
        </w:tc>
        <w:tc>
          <w:tcPr>
            <w:tcW w:w="1345" w:type="dxa"/>
          </w:tcPr>
          <w:p>
            <w:pPr>
              <w:spacing w:line="320" w:lineRule="exact"/>
              <w:rPr>
                <w:color w:val="000000" w:themeColor="text1"/>
                <w14:textFill>
                  <w14:solidFill>
                    <w14:schemeClr w14:val="tx1"/>
                  </w14:solidFill>
                </w14:textFill>
              </w:rPr>
            </w:pPr>
          </w:p>
          <w:p>
            <w:pPr>
              <w:bidi w:val="0"/>
              <w:jc w:val="left"/>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江门市生态环境局开平分局</w:t>
            </w:r>
          </w:p>
        </w:tc>
        <w:tc>
          <w:tcPr>
            <w:tcW w:w="3827" w:type="dxa"/>
            <w:vAlign w:val="center"/>
          </w:tcPr>
          <w:p>
            <w:pPr>
              <w:spacing w:line="320" w:lineRule="exact"/>
              <w:rPr>
                <w:color w:val="000000" w:themeColor="text1"/>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正在联系有资质的在线监控设备安装机构洽谈在线监控设备安装事宜。</w:t>
            </w:r>
          </w:p>
        </w:tc>
      </w:tr>
    </w:tbl>
    <w:p>
      <w:pPr>
        <w:spacing w:line="500" w:lineRule="exac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widowControl/>
        <w:jc w:val="left"/>
        <w:rPr>
          <w:rFonts w:ascii="仿宋_GB2312" w:eastAsia="仿宋_GB2312"/>
          <w:color w:val="FF0000"/>
          <w:sz w:val="32"/>
          <w:szCs w:val="32"/>
        </w:rPr>
      </w:pPr>
    </w:p>
    <w:p>
      <w:pPr>
        <w:spacing w:line="500" w:lineRule="exact"/>
        <w:rPr>
          <w:rFonts w:hint="eastAsia"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附表</w:t>
      </w:r>
      <w:r>
        <w:rPr>
          <w:rFonts w:hint="eastAsia" w:ascii="仿宋_GB2312" w:hAnsi="宋体" w:eastAsia="仿宋_GB2312"/>
          <w:b/>
          <w:color w:val="000000" w:themeColor="text1"/>
          <w:sz w:val="28"/>
          <w:szCs w:val="28"/>
          <w:lang w:val="en-US" w:eastAsia="zh-CN"/>
          <w14:textFill>
            <w14:solidFill>
              <w14:schemeClr w14:val="tx1"/>
            </w14:solidFill>
          </w14:textFill>
        </w:rPr>
        <w:t>7</w:t>
      </w:r>
      <w:r>
        <w:rPr>
          <w:rFonts w:hint="eastAsia" w:ascii="仿宋_GB2312" w:hAnsi="宋体" w:eastAsia="仿宋_GB2312"/>
          <w:b/>
          <w:color w:val="000000" w:themeColor="text1"/>
          <w:sz w:val="28"/>
          <w:szCs w:val="28"/>
          <w14:textFill>
            <w14:solidFill>
              <w14:schemeClr w14:val="tx1"/>
            </w14:solidFill>
          </w14:textFill>
        </w:rPr>
        <w:t xml:space="preserve">  工业固废处置设施建设公开信息</w:t>
      </w:r>
    </w:p>
    <w:p>
      <w:pPr>
        <w:spacing w:line="500" w:lineRule="exact"/>
        <w:rPr>
          <w:rFonts w:hint="eastAsia" w:ascii="仿宋_GB2312" w:hAnsi="宋体" w:eastAsia="仿宋_GB2312"/>
          <w:b/>
          <w:color w:val="000000" w:themeColor="text1"/>
          <w:sz w:val="28"/>
          <w:szCs w:val="28"/>
          <w14:textFill>
            <w14:solidFill>
              <w14:schemeClr w14:val="tx1"/>
            </w14:solidFill>
          </w14:textFill>
        </w:rPr>
      </w:pPr>
    </w:p>
    <w:tbl>
      <w:tblPr>
        <w:tblStyle w:val="4"/>
        <w:tblW w:w="13682"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3529"/>
        <w:gridCol w:w="3559"/>
        <w:gridCol w:w="1449"/>
        <w:gridCol w:w="1260"/>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47"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序号</w:t>
            </w:r>
          </w:p>
        </w:tc>
        <w:tc>
          <w:tcPr>
            <w:tcW w:w="3529"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项目名称</w:t>
            </w:r>
          </w:p>
        </w:tc>
        <w:tc>
          <w:tcPr>
            <w:tcW w:w="3559"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进度目标要求</w:t>
            </w:r>
          </w:p>
        </w:tc>
        <w:tc>
          <w:tcPr>
            <w:tcW w:w="1449"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lang w:eastAsia="zh-CN"/>
                <w14:textFill>
                  <w14:solidFill>
                    <w14:schemeClr w14:val="tx1"/>
                  </w14:solidFill>
                </w14:textFill>
              </w:rPr>
              <w:t>参与</w:t>
            </w:r>
            <w:r>
              <w:rPr>
                <w:rFonts w:hint="eastAsia" w:ascii="黑体" w:hAnsi="黑体" w:eastAsia="黑体"/>
                <w:color w:val="000000" w:themeColor="text1"/>
                <w:sz w:val="24"/>
                <w14:textFill>
                  <w14:solidFill>
                    <w14:schemeClr w14:val="tx1"/>
                  </w14:solidFill>
                </w14:textFill>
              </w:rPr>
              <w:t>单位</w:t>
            </w:r>
          </w:p>
        </w:tc>
        <w:tc>
          <w:tcPr>
            <w:tcW w:w="1260" w:type="dxa"/>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督导单位</w:t>
            </w:r>
          </w:p>
        </w:tc>
        <w:tc>
          <w:tcPr>
            <w:tcW w:w="3138"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47" w:type="dxa"/>
            <w:vAlign w:val="center"/>
          </w:tcPr>
          <w:p>
            <w:pPr>
              <w:spacing w:line="300" w:lineRule="exact"/>
              <w:jc w:val="center"/>
              <w:rPr>
                <w:rFonts w:hint="eastAsia" w:ascii="Times New Roman" w:hAnsi="Times New Roman" w:eastAsia="仿宋_GB2312"/>
                <w:color w:val="000000" w:themeColor="text1"/>
                <w:kern w:val="0"/>
                <w:sz w:val="24"/>
                <w:szCs w:val="24"/>
                <w:lang w:eastAsia="zh-CN"/>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14:textFill>
                  <w14:solidFill>
                    <w14:schemeClr w14:val="tx1"/>
                  </w14:solidFill>
                </w14:textFill>
              </w:rPr>
              <w:t>1</w:t>
            </w:r>
          </w:p>
        </w:tc>
        <w:tc>
          <w:tcPr>
            <w:tcW w:w="3529"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开平市新龙回收加工厂有限公司污泥扩建项目</w:t>
            </w:r>
          </w:p>
        </w:tc>
        <w:tc>
          <w:tcPr>
            <w:tcW w:w="3559"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2019</w:t>
            </w:r>
            <w:r>
              <w:rPr>
                <w:rFonts w:hint="eastAsia" w:ascii="Times New Roman" w:hAnsi="Times New Roman" w:eastAsia="仿宋_GB2312"/>
                <w:color w:val="000000" w:themeColor="text1"/>
                <w:kern w:val="0"/>
                <w:sz w:val="24"/>
                <w:szCs w:val="24"/>
                <w14:textFill>
                  <w14:solidFill>
                    <w14:schemeClr w14:val="tx1"/>
                  </w14:solidFill>
                </w14:textFill>
              </w:rPr>
              <w:t>年</w:t>
            </w:r>
            <w:r>
              <w:rPr>
                <w:rFonts w:ascii="Times New Roman" w:hAnsi="Times New Roman" w:eastAsia="仿宋_GB2312"/>
                <w:color w:val="000000" w:themeColor="text1"/>
                <w:kern w:val="0"/>
                <w:sz w:val="24"/>
                <w:szCs w:val="24"/>
                <w14:textFill>
                  <w14:solidFill>
                    <w14:schemeClr w14:val="tx1"/>
                  </w14:solidFill>
                </w14:textFill>
              </w:rPr>
              <w:t>12</w:t>
            </w:r>
            <w:r>
              <w:rPr>
                <w:rFonts w:hint="eastAsia" w:ascii="Times New Roman" w:hAnsi="Times New Roman" w:eastAsia="仿宋_GB2312" w:cs="宋体"/>
                <w:color w:val="000000" w:themeColor="text1"/>
                <w:kern w:val="0"/>
                <w:sz w:val="24"/>
                <w:szCs w:val="24"/>
                <w14:textFill>
                  <w14:solidFill>
                    <w14:schemeClr w14:val="tx1"/>
                  </w14:solidFill>
                </w14:textFill>
              </w:rPr>
              <w:t>月底前完成</w:t>
            </w:r>
            <w:r>
              <w:rPr>
                <w:rFonts w:hint="eastAsia" w:ascii="Times New Roman" w:hAnsi="Times New Roman" w:eastAsia="仿宋_GB2312"/>
                <w:color w:val="000000" w:themeColor="text1"/>
                <w:kern w:val="0"/>
                <w:sz w:val="24"/>
                <w:szCs w:val="24"/>
                <w14:textFill>
                  <w14:solidFill>
                    <w14:schemeClr w14:val="tx1"/>
                  </w14:solidFill>
                </w14:textFill>
              </w:rPr>
              <w:t>。</w:t>
            </w:r>
          </w:p>
        </w:tc>
        <w:tc>
          <w:tcPr>
            <w:tcW w:w="1449" w:type="dxa"/>
            <w:vAlign w:val="center"/>
          </w:tcPr>
          <w:p>
            <w:pPr>
              <w:widowControl/>
              <w:spacing w:line="3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ascii="仿宋_GB2312" w:hAnsi="Times New Roman" w:eastAsia="仿宋_GB2312"/>
                <w:color w:val="000000" w:themeColor="text1"/>
                <w:kern w:val="0"/>
                <w:sz w:val="24"/>
                <w:szCs w:val="24"/>
                <w14:textFill>
                  <w14:solidFill>
                    <w14:schemeClr w14:val="tx1"/>
                  </w14:solidFill>
                </w14:textFill>
              </w:rPr>
              <w:t>百合镇</w:t>
            </w:r>
          </w:p>
        </w:tc>
        <w:tc>
          <w:tcPr>
            <w:tcW w:w="1260" w:type="dxa"/>
          </w:tcPr>
          <w:p>
            <w:pPr>
              <w:widowControl/>
              <w:spacing w:line="3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江门市生态环境局开平分局</w:t>
            </w:r>
          </w:p>
        </w:tc>
        <w:tc>
          <w:tcPr>
            <w:tcW w:w="3138" w:type="dxa"/>
            <w:vAlign w:val="center"/>
          </w:tcPr>
          <w:p>
            <w:pPr>
              <w:widowControl/>
              <w:spacing w:line="3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lang w:val="zh-CN"/>
                <w14:textFill>
                  <w14:solidFill>
                    <w14:schemeClr w14:val="tx1"/>
                  </w14:solidFill>
                </w14:textFill>
              </w:rPr>
              <w:t>一期工程依托现有工程的设施设备，通过调整生产制度，处理能力6万吨/年，拟进行竣工验收。二期工程正在打桩，处理能力10万吨/年。</w:t>
            </w:r>
          </w:p>
        </w:tc>
      </w:tr>
    </w:tbl>
    <w:p>
      <w:pPr>
        <w:spacing w:line="500" w:lineRule="exact"/>
        <w:rPr>
          <w:rFonts w:ascii="仿宋_GB2312" w:eastAsia="仿宋_GB2312"/>
          <w:color w:val="FF0000"/>
          <w:sz w:val="32"/>
          <w:szCs w:val="32"/>
        </w:rPr>
      </w:pPr>
    </w:p>
    <w:p>
      <w:pPr>
        <w:widowControl/>
        <w:jc w:val="left"/>
        <w:rPr>
          <w:rFonts w:ascii="仿宋_GB2312" w:eastAsia="仿宋_GB2312"/>
          <w:color w:val="FF0000"/>
          <w:sz w:val="32"/>
          <w:szCs w:val="32"/>
        </w:rPr>
      </w:pPr>
      <w:r>
        <w:rPr>
          <w:rFonts w:ascii="仿宋_GB2312" w:eastAsia="仿宋_GB2312"/>
          <w:color w:val="FF0000"/>
          <w:sz w:val="32"/>
          <w:szCs w:val="32"/>
        </w:rPr>
        <w:br w:type="page"/>
      </w:r>
    </w:p>
    <w:p>
      <w:pPr>
        <w:spacing w:line="500" w:lineRule="exact"/>
        <w:rPr>
          <w:rFonts w:hint="eastAsia"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附表</w:t>
      </w:r>
      <w:r>
        <w:rPr>
          <w:rFonts w:hint="eastAsia" w:ascii="仿宋_GB2312" w:hAnsi="宋体" w:eastAsia="仿宋_GB2312"/>
          <w:b/>
          <w:color w:val="000000" w:themeColor="text1"/>
          <w:sz w:val="28"/>
          <w:szCs w:val="28"/>
          <w:lang w:val="en-US" w:eastAsia="zh-CN"/>
          <w14:textFill>
            <w14:solidFill>
              <w14:schemeClr w14:val="tx1"/>
            </w14:solidFill>
          </w14:textFill>
        </w:rPr>
        <w:t>8</w:t>
      </w:r>
      <w:r>
        <w:rPr>
          <w:rFonts w:hint="eastAsia" w:ascii="仿宋_GB2312" w:hAnsi="宋体" w:eastAsia="仿宋_GB2312"/>
          <w:b/>
          <w:color w:val="000000" w:themeColor="text1"/>
          <w:sz w:val="28"/>
          <w:szCs w:val="28"/>
          <w14:textFill>
            <w14:solidFill>
              <w14:schemeClr w14:val="tx1"/>
            </w14:solidFill>
          </w14:textFill>
        </w:rPr>
        <w:t xml:space="preserve"> 城镇生活垃圾无害化处理设施建设公开信息</w:t>
      </w:r>
    </w:p>
    <w:p>
      <w:pPr>
        <w:spacing w:line="500" w:lineRule="exact"/>
        <w:rPr>
          <w:rFonts w:hint="eastAsia" w:ascii="仿宋_GB2312" w:hAnsi="宋体" w:eastAsia="仿宋_GB2312"/>
          <w:b/>
          <w:color w:val="000000" w:themeColor="text1"/>
          <w:sz w:val="28"/>
          <w:szCs w:val="28"/>
          <w14:textFill>
            <w14:solidFill>
              <w14:schemeClr w14:val="tx1"/>
            </w14:solidFill>
          </w14:textFill>
        </w:rPr>
      </w:pPr>
    </w:p>
    <w:tbl>
      <w:tblPr>
        <w:tblStyle w:val="4"/>
        <w:tblW w:w="13539"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222"/>
        <w:gridCol w:w="3578"/>
        <w:gridCol w:w="1527"/>
        <w:gridCol w:w="1653"/>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12"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序号</w:t>
            </w:r>
          </w:p>
        </w:tc>
        <w:tc>
          <w:tcPr>
            <w:tcW w:w="3222"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项目名称</w:t>
            </w:r>
          </w:p>
        </w:tc>
        <w:tc>
          <w:tcPr>
            <w:tcW w:w="3578"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进度目标要求</w:t>
            </w:r>
          </w:p>
        </w:tc>
        <w:tc>
          <w:tcPr>
            <w:tcW w:w="1527"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lang w:eastAsia="zh-CN"/>
                <w14:textFill>
                  <w14:solidFill>
                    <w14:schemeClr w14:val="tx1"/>
                  </w14:solidFill>
                </w14:textFill>
              </w:rPr>
              <w:t>参与</w:t>
            </w:r>
            <w:r>
              <w:rPr>
                <w:rFonts w:hint="eastAsia" w:ascii="黑体" w:hAnsi="黑体" w:eastAsia="黑体"/>
                <w:color w:val="000000" w:themeColor="text1"/>
                <w:sz w:val="24"/>
                <w14:textFill>
                  <w14:solidFill>
                    <w14:schemeClr w14:val="tx1"/>
                  </w14:solidFill>
                </w14:textFill>
              </w:rPr>
              <w:t>单位</w:t>
            </w:r>
          </w:p>
        </w:tc>
        <w:tc>
          <w:tcPr>
            <w:tcW w:w="1653" w:type="dxa"/>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督导单位</w:t>
            </w:r>
          </w:p>
        </w:tc>
        <w:tc>
          <w:tcPr>
            <w:tcW w:w="2847"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12" w:type="dxa"/>
            <w:vAlign w:val="center"/>
          </w:tcPr>
          <w:p>
            <w:pPr>
              <w:spacing w:line="300" w:lineRule="exact"/>
              <w:jc w:val="center"/>
              <w:rPr>
                <w:rFonts w:hint="eastAsia" w:ascii="Times New Roman" w:hAnsi="Times New Roman" w:eastAsia="仿宋_GB2312"/>
                <w:color w:val="000000" w:themeColor="text1"/>
                <w:kern w:val="0"/>
                <w:sz w:val="24"/>
                <w:szCs w:val="24"/>
                <w:lang w:eastAsia="zh-CN"/>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14:textFill>
                  <w14:solidFill>
                    <w14:schemeClr w14:val="tx1"/>
                  </w14:solidFill>
                </w14:textFill>
              </w:rPr>
              <w:t>1</w:t>
            </w:r>
          </w:p>
        </w:tc>
        <w:tc>
          <w:tcPr>
            <w:tcW w:w="3222"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开</w:t>
            </w:r>
            <w:r>
              <w:rPr>
                <w:rFonts w:hint="eastAsia" w:ascii="仿宋_GB2312" w:eastAsia="仿宋_GB2312"/>
                <w:color w:val="000000" w:themeColor="text1"/>
                <w:kern w:val="0"/>
                <w:sz w:val="24"/>
                <w:szCs w:val="24"/>
                <w14:textFill>
                  <w14:solidFill>
                    <w14:schemeClr w14:val="tx1"/>
                  </w14:solidFill>
                </w14:textFill>
              </w:rPr>
              <w:t>平市固废综合处理中心一期一阶段</w:t>
            </w:r>
            <w:r>
              <w:rPr>
                <w:rFonts w:ascii="仿宋_GB2312" w:eastAsia="仿宋_GB2312"/>
                <w:color w:val="000000" w:themeColor="text1"/>
                <w:kern w:val="0"/>
                <w:sz w:val="24"/>
                <w:szCs w:val="24"/>
                <w14:textFill>
                  <w14:solidFill>
                    <w14:schemeClr w14:val="tx1"/>
                  </w14:solidFill>
                </w14:textFill>
              </w:rPr>
              <w:t>PPP</w:t>
            </w:r>
            <w:r>
              <w:rPr>
                <w:rFonts w:hint="eastAsia" w:ascii="仿宋_GB2312" w:eastAsia="仿宋_GB2312"/>
                <w:color w:val="000000" w:themeColor="text1"/>
                <w:kern w:val="0"/>
                <w:sz w:val="24"/>
                <w:szCs w:val="24"/>
                <w14:textFill>
                  <w14:solidFill>
                    <w14:schemeClr w14:val="tx1"/>
                  </w14:solidFill>
                </w14:textFill>
              </w:rPr>
              <w:t>项目</w:t>
            </w:r>
          </w:p>
        </w:tc>
        <w:tc>
          <w:tcPr>
            <w:tcW w:w="3578" w:type="dxa"/>
            <w:vAlign w:val="center"/>
          </w:tcPr>
          <w:p>
            <w:pPr>
              <w:spacing w:line="300" w:lineRule="exact"/>
              <w:rPr>
                <w:rFonts w:ascii="仿宋_GB2312" w:eastAsia="仿宋_GB2312"/>
                <w:color w:val="000000" w:themeColor="text1"/>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2019</w:t>
            </w:r>
            <w:r>
              <w:rPr>
                <w:rFonts w:hint="eastAsia" w:ascii="Times New Roman" w:hAnsi="Times New Roman" w:eastAsia="仿宋_GB2312"/>
                <w:color w:val="000000" w:themeColor="text1"/>
                <w:sz w:val="24"/>
                <w:szCs w:val="24"/>
                <w14:textFill>
                  <w14:solidFill>
                    <w14:schemeClr w14:val="tx1"/>
                  </w14:solidFill>
                </w14:textFill>
              </w:rPr>
              <w:t>年</w:t>
            </w:r>
            <w:r>
              <w:rPr>
                <w:rFonts w:ascii="Times New Roman" w:hAnsi="Times New Roman" w:eastAsia="仿宋_GB2312"/>
                <w:color w:val="000000" w:themeColor="text1"/>
                <w:sz w:val="24"/>
                <w:szCs w:val="24"/>
                <w14:textFill>
                  <w14:solidFill>
                    <w14:schemeClr w14:val="tx1"/>
                  </w14:solidFill>
                </w14:textFill>
              </w:rPr>
              <w:t>12</w:t>
            </w:r>
            <w:r>
              <w:rPr>
                <w:rFonts w:hint="eastAsia" w:ascii="Times New Roman" w:hAnsi="Times New Roman" w:eastAsia="仿宋_GB2312"/>
                <w:color w:val="000000" w:themeColor="text1"/>
                <w:sz w:val="24"/>
                <w:szCs w:val="24"/>
                <w14:textFill>
                  <w14:solidFill>
                    <w14:schemeClr w14:val="tx1"/>
                  </w14:solidFill>
                </w14:textFill>
              </w:rPr>
              <w:t>月底前，建成并投入</w:t>
            </w:r>
            <w:r>
              <w:rPr>
                <w:rFonts w:hint="eastAsia" w:ascii="仿宋_GB2312" w:eastAsia="仿宋_GB2312"/>
                <w:color w:val="000000" w:themeColor="text1"/>
                <w:kern w:val="0"/>
                <w:sz w:val="24"/>
                <w:szCs w:val="24"/>
                <w14:textFill>
                  <w14:solidFill>
                    <w14:schemeClr w14:val="tx1"/>
                  </w14:solidFill>
                </w14:textFill>
              </w:rPr>
              <w:t>试运行</w:t>
            </w:r>
            <w:r>
              <w:rPr>
                <w:rFonts w:hint="eastAsia" w:ascii="Times New Roman" w:hAnsi="Times New Roman" w:eastAsia="仿宋_GB2312"/>
                <w:color w:val="000000" w:themeColor="text1"/>
                <w:sz w:val="24"/>
                <w:szCs w:val="24"/>
                <w14:textFill>
                  <w14:solidFill>
                    <w14:schemeClr w14:val="tx1"/>
                  </w14:solidFill>
                </w14:textFill>
              </w:rPr>
              <w:t>。</w:t>
            </w:r>
          </w:p>
        </w:tc>
        <w:tc>
          <w:tcPr>
            <w:tcW w:w="1527" w:type="dxa"/>
            <w:vAlign w:val="center"/>
          </w:tcPr>
          <w:p>
            <w:pPr>
              <w:spacing w:line="300" w:lineRule="exact"/>
              <w:jc w:val="center"/>
              <w:rPr>
                <w:rFonts w:hint="eastAsia"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百合镇</w:t>
            </w:r>
          </w:p>
        </w:tc>
        <w:tc>
          <w:tcPr>
            <w:tcW w:w="1653" w:type="dxa"/>
            <w:vMerge w:val="restart"/>
            <w:vAlign w:val="center"/>
          </w:tcPr>
          <w:p>
            <w:pPr>
              <w:spacing w:line="320" w:lineRule="exact"/>
              <w:jc w:val="center"/>
              <w:rPr>
                <w:color w:val="000000" w:themeColor="text1"/>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市城市管理和综合执法局</w:t>
            </w:r>
          </w:p>
        </w:tc>
        <w:tc>
          <w:tcPr>
            <w:tcW w:w="2847"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Times New Roman" w:hAnsi="Times New Roman" w:eastAsia="仿宋_GB2312" w:cs="仿宋_GB2312"/>
                <w:color w:val="000000" w:themeColor="text1"/>
                <w:sz w:val="24"/>
                <w:szCs w:val="24"/>
                <w14:textFill>
                  <w14:solidFill>
                    <w14:schemeClr w14:val="tx1"/>
                  </w14:solidFill>
                </w14:textFill>
              </w:rPr>
              <w:t>已完成约30万立方米土方平衡、临建施工、道路浇筑、详勘、施工电源、信息网络等“五通一平”工作，按计划完成办公楼、饭堂、垃圾坑、烟囱、渗滤液处理站、主厂房等主体结构建设，安装工程进度：2#炉焚烧炉外护板安装，1#炉顶过热器、省煤器2次密封安装及焊接完成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12" w:type="dxa"/>
            <w:vAlign w:val="center"/>
          </w:tcPr>
          <w:p>
            <w:pPr>
              <w:spacing w:line="300" w:lineRule="exact"/>
              <w:jc w:val="center"/>
              <w:rPr>
                <w:rFonts w:hint="eastAsia" w:ascii="Times New Roman" w:hAnsi="Times New Roman" w:eastAsia="仿宋_GB2312"/>
                <w:color w:val="000000" w:themeColor="text1"/>
                <w:kern w:val="0"/>
                <w:sz w:val="24"/>
                <w:szCs w:val="24"/>
                <w:lang w:eastAsia="zh-CN"/>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14:textFill>
                  <w14:solidFill>
                    <w14:schemeClr w14:val="tx1"/>
                  </w14:solidFill>
                </w14:textFill>
              </w:rPr>
              <w:t>2</w:t>
            </w:r>
          </w:p>
        </w:tc>
        <w:tc>
          <w:tcPr>
            <w:tcW w:w="3222"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江门市西部餐厨垃圾收运处理项目</w:t>
            </w:r>
          </w:p>
        </w:tc>
        <w:tc>
          <w:tcPr>
            <w:tcW w:w="3578" w:type="dxa"/>
            <w:vAlign w:val="center"/>
          </w:tcPr>
          <w:p>
            <w:pPr>
              <w:spacing w:line="300" w:lineRule="exact"/>
              <w:rPr>
                <w:rFonts w:ascii="仿宋_GB2312" w:eastAsia="仿宋_GB2312"/>
                <w:color w:val="000000" w:themeColor="text1"/>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2019</w:t>
            </w:r>
            <w:r>
              <w:rPr>
                <w:rFonts w:hint="eastAsia" w:ascii="Times New Roman" w:hAnsi="Times New Roman" w:eastAsia="仿宋_GB2312"/>
                <w:color w:val="000000" w:themeColor="text1"/>
                <w:kern w:val="0"/>
                <w:sz w:val="24"/>
                <w:szCs w:val="24"/>
                <w14:textFill>
                  <w14:solidFill>
                    <w14:schemeClr w14:val="tx1"/>
                  </w14:solidFill>
                </w14:textFill>
              </w:rPr>
              <w:t>年10月底前，</w:t>
            </w:r>
            <w:r>
              <w:rPr>
                <w:rFonts w:hint="eastAsia" w:ascii="Times New Roman" w:hAnsi="Times New Roman" w:eastAsia="仿宋_GB2312" w:cs="宋体"/>
                <w:color w:val="000000" w:themeColor="text1"/>
                <w:kern w:val="0"/>
                <w:sz w:val="24"/>
                <w:szCs w:val="24"/>
                <w14:textFill>
                  <w14:solidFill>
                    <w14:schemeClr w14:val="tx1"/>
                  </w14:solidFill>
                </w14:textFill>
              </w:rPr>
              <w:t>完成前期工作并动工建设</w:t>
            </w:r>
            <w:r>
              <w:rPr>
                <w:rFonts w:hint="eastAsia" w:ascii="Times New Roman" w:hAnsi="Times New Roman" w:eastAsia="仿宋_GB2312"/>
                <w:color w:val="000000" w:themeColor="text1"/>
                <w:kern w:val="0"/>
                <w:sz w:val="24"/>
                <w:szCs w:val="24"/>
                <w14:textFill>
                  <w14:solidFill>
                    <w14:schemeClr w14:val="tx1"/>
                  </w14:solidFill>
                </w14:textFill>
              </w:rPr>
              <w:t>；12月底前，完成工程量30%。</w:t>
            </w:r>
          </w:p>
        </w:tc>
        <w:tc>
          <w:tcPr>
            <w:tcW w:w="1527" w:type="dxa"/>
            <w:vAlign w:val="center"/>
          </w:tcPr>
          <w:p>
            <w:pPr>
              <w:spacing w:line="300" w:lineRule="exact"/>
              <w:jc w:val="center"/>
              <w:rPr>
                <w:rFonts w:hint="eastAsia"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百合镇</w:t>
            </w:r>
          </w:p>
        </w:tc>
        <w:tc>
          <w:tcPr>
            <w:tcW w:w="1653" w:type="dxa"/>
            <w:vMerge w:val="continue"/>
          </w:tcPr>
          <w:p>
            <w:pPr>
              <w:spacing w:line="320" w:lineRule="exact"/>
              <w:rPr>
                <w:color w:val="000000" w:themeColor="text1"/>
                <w14:textFill>
                  <w14:solidFill>
                    <w14:schemeClr w14:val="tx1"/>
                  </w14:solidFill>
                </w14:textFill>
              </w:rPr>
            </w:pPr>
          </w:p>
        </w:tc>
        <w:tc>
          <w:tcPr>
            <w:tcW w:w="2847" w:type="dxa"/>
            <w:vAlign w:val="center"/>
          </w:tcPr>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Times New Roman" w:hAnsi="Times New Roman" w:eastAsia="仿宋_GB2312" w:cs="仿宋_GB2312"/>
                <w:color w:val="000000"/>
                <w:sz w:val="24"/>
                <w:szCs w:val="24"/>
              </w:rPr>
              <w:t>已完成项目建设工作实施方案的编制，征求各部门意见并修改完善，报开平市政府审批。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12" w:type="dxa"/>
            <w:vAlign w:val="center"/>
          </w:tcPr>
          <w:p>
            <w:pPr>
              <w:spacing w:line="300" w:lineRule="exact"/>
              <w:jc w:val="center"/>
              <w:rPr>
                <w:rFonts w:hint="eastAsia" w:ascii="Times New Roman" w:hAnsi="Times New Roman" w:eastAsia="仿宋_GB2312"/>
                <w:color w:val="000000" w:themeColor="text1"/>
                <w:kern w:val="0"/>
                <w:sz w:val="24"/>
                <w:szCs w:val="24"/>
                <w:lang w:eastAsia="zh-CN"/>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14:textFill>
                  <w14:solidFill>
                    <w14:schemeClr w14:val="tx1"/>
                  </w14:solidFill>
                </w14:textFill>
              </w:rPr>
              <w:t>3</w:t>
            </w:r>
          </w:p>
        </w:tc>
        <w:tc>
          <w:tcPr>
            <w:tcW w:w="3222"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建筑垃圾消纳场</w:t>
            </w:r>
          </w:p>
        </w:tc>
        <w:tc>
          <w:tcPr>
            <w:tcW w:w="3578"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2019</w:t>
            </w:r>
            <w:r>
              <w:rPr>
                <w:rFonts w:hint="eastAsia" w:ascii="Times New Roman" w:hAnsi="Times New Roman" w:eastAsia="仿宋_GB2312"/>
                <w:color w:val="000000" w:themeColor="text1"/>
                <w:sz w:val="24"/>
                <w:szCs w:val="24"/>
                <w14:textFill>
                  <w14:solidFill>
                    <w14:schemeClr w14:val="tx1"/>
                  </w14:solidFill>
                </w14:textFill>
              </w:rPr>
              <w:t>年</w:t>
            </w:r>
            <w:r>
              <w:rPr>
                <w:rFonts w:ascii="Times New Roman" w:hAnsi="Times New Roman" w:eastAsia="仿宋_GB2312"/>
                <w:color w:val="000000" w:themeColor="text1"/>
                <w:sz w:val="24"/>
                <w:szCs w:val="24"/>
                <w14:textFill>
                  <w14:solidFill>
                    <w14:schemeClr w14:val="tx1"/>
                  </w14:solidFill>
                </w14:textFill>
              </w:rPr>
              <w:t>12</w:t>
            </w:r>
            <w:r>
              <w:rPr>
                <w:rFonts w:hint="eastAsia" w:ascii="Times New Roman" w:hAnsi="Times New Roman" w:eastAsia="仿宋_GB2312" w:cs="宋体"/>
                <w:color w:val="000000" w:themeColor="text1"/>
                <w:kern w:val="0"/>
                <w:sz w:val="24"/>
                <w:szCs w:val="24"/>
                <w14:textFill>
                  <w14:solidFill>
                    <w14:schemeClr w14:val="tx1"/>
                  </w14:solidFill>
                </w14:textFill>
              </w:rPr>
              <w:t>月底前</w:t>
            </w:r>
            <w:r>
              <w:rPr>
                <w:rFonts w:hint="eastAsia" w:ascii="Times New Roman" w:hAnsi="Times New Roman" w:eastAsia="仿宋_GB2312"/>
                <w:color w:val="000000" w:themeColor="text1"/>
                <w:sz w:val="24"/>
                <w:szCs w:val="24"/>
                <w14:textFill>
                  <w14:solidFill>
                    <w14:schemeClr w14:val="tx1"/>
                  </w14:solidFill>
                </w14:textFill>
              </w:rPr>
              <w:t>，完成前期工作并开工建设。</w:t>
            </w:r>
          </w:p>
        </w:tc>
        <w:tc>
          <w:tcPr>
            <w:tcW w:w="1527" w:type="dxa"/>
            <w:vAlign w:val="center"/>
          </w:tcPr>
          <w:p>
            <w:pPr>
              <w:spacing w:line="300" w:lineRule="exact"/>
              <w:jc w:val="center"/>
              <w:rPr>
                <w:rFonts w:hint="eastAsia"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lang w:eastAsia="zh-CN"/>
                <w14:textFill>
                  <w14:solidFill>
                    <w14:schemeClr w14:val="tx1"/>
                  </w14:solidFill>
                </w14:textFill>
              </w:rPr>
              <w:t>长沙街道办</w:t>
            </w:r>
          </w:p>
        </w:tc>
        <w:tc>
          <w:tcPr>
            <w:tcW w:w="1653" w:type="dxa"/>
            <w:vMerge w:val="continue"/>
          </w:tcPr>
          <w:p>
            <w:pPr>
              <w:spacing w:line="320" w:lineRule="exact"/>
              <w:rPr>
                <w:color w:val="000000" w:themeColor="text1"/>
                <w14:textFill>
                  <w14:solidFill>
                    <w14:schemeClr w14:val="tx1"/>
                  </w14:solidFill>
                </w14:textFill>
              </w:rPr>
            </w:pPr>
          </w:p>
        </w:tc>
        <w:tc>
          <w:tcPr>
            <w:tcW w:w="2847" w:type="dxa"/>
            <w:vAlign w:val="center"/>
          </w:tcPr>
          <w:p>
            <w:pPr>
              <w:spacing w:line="280" w:lineRule="exact"/>
              <w:rPr>
                <w:rFonts w:ascii="Times New Roman" w:hAnsi="Times New Roman" w:eastAsia="仿宋_GB2312"/>
                <w:kern w:val="0"/>
                <w:sz w:val="24"/>
                <w:szCs w:val="24"/>
              </w:rPr>
            </w:pPr>
            <w:r>
              <w:rPr>
                <w:rFonts w:hint="eastAsia" w:ascii="Times New Roman" w:hAnsi="Times New Roman" w:eastAsia="仿宋_GB2312" w:cs="仿宋_GB2312"/>
                <w:color w:val="000000"/>
                <w:sz w:val="24"/>
                <w:szCs w:val="24"/>
              </w:rPr>
              <w:t>目前已通过公开采购确定有资质的公司开展可研、稳评、环评报告编制等前期工作，完成可研初稿的编制，已征求各部门意见及召开专家评审会并根据专家意见进行修改。</w:t>
            </w:r>
          </w:p>
          <w:p>
            <w:pPr>
              <w:spacing w:line="320" w:lineRule="exact"/>
              <w:rPr>
                <w:rFonts w:hint="eastAsia" w:ascii="仿宋_GB2312" w:hAnsi="仿宋_GB2312" w:eastAsia="仿宋_GB2312" w:cs="仿宋_GB2312"/>
                <w:color w:val="000000" w:themeColor="text1"/>
                <w:sz w:val="24"/>
                <w:szCs w:val="24"/>
                <w14:textFill>
                  <w14:solidFill>
                    <w14:schemeClr w14:val="tx1"/>
                  </w14:solidFill>
                </w14:textFill>
              </w:rPr>
            </w:pPr>
            <w:bookmarkStart w:id="0" w:name="_GoBack"/>
            <w:bookmarkEnd w:id="0"/>
          </w:p>
        </w:tc>
      </w:tr>
    </w:tbl>
    <w:p>
      <w:pPr>
        <w:spacing w:line="500" w:lineRule="exact"/>
        <w:rPr>
          <w:rFonts w:ascii="仿宋_GB2312" w:eastAsia="仿宋_GB2312"/>
          <w:color w:val="FF0000"/>
          <w:sz w:val="32"/>
          <w:szCs w:val="32"/>
        </w:rPr>
      </w:pPr>
    </w:p>
    <w:p>
      <w:pPr>
        <w:widowControl/>
        <w:jc w:val="left"/>
        <w:rPr>
          <w:rFonts w:ascii="仿宋_GB2312" w:eastAsia="仿宋_GB2312"/>
          <w:color w:val="FF0000"/>
          <w:sz w:val="32"/>
          <w:szCs w:val="32"/>
        </w:rPr>
      </w:pPr>
      <w:r>
        <w:rPr>
          <w:rFonts w:ascii="仿宋_GB2312" w:eastAsia="仿宋_GB2312"/>
          <w:color w:val="FF0000"/>
          <w:sz w:val="32"/>
          <w:szCs w:val="32"/>
        </w:rPr>
        <w:br w:type="page"/>
      </w:r>
    </w:p>
    <w:p>
      <w:pPr>
        <w:spacing w:line="500" w:lineRule="exact"/>
        <w:rPr>
          <w:rFonts w:hint="eastAsia"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附表</w:t>
      </w:r>
      <w:r>
        <w:rPr>
          <w:rFonts w:hint="eastAsia" w:ascii="仿宋_GB2312" w:hAnsi="宋体" w:eastAsia="仿宋_GB2312"/>
          <w:b/>
          <w:color w:val="000000" w:themeColor="text1"/>
          <w:sz w:val="28"/>
          <w:szCs w:val="28"/>
          <w:lang w:val="en-US" w:eastAsia="zh-CN"/>
          <w14:textFill>
            <w14:solidFill>
              <w14:schemeClr w14:val="tx1"/>
            </w14:solidFill>
          </w14:textFill>
        </w:rPr>
        <w:t>9</w:t>
      </w:r>
      <w:r>
        <w:rPr>
          <w:rFonts w:hint="eastAsia" w:ascii="仿宋_GB2312" w:hAnsi="宋体" w:eastAsia="仿宋_GB2312"/>
          <w:b/>
          <w:color w:val="000000" w:themeColor="text1"/>
          <w:sz w:val="28"/>
          <w:szCs w:val="28"/>
          <w14:textFill>
            <w14:solidFill>
              <w14:schemeClr w14:val="tx1"/>
            </w14:solidFill>
          </w14:textFill>
        </w:rPr>
        <w:t xml:space="preserve">  镇级填埋场及简易垃圾填埋场整治情况公开信息</w:t>
      </w:r>
    </w:p>
    <w:p>
      <w:pPr>
        <w:spacing w:line="500" w:lineRule="exact"/>
        <w:rPr>
          <w:rFonts w:hint="eastAsia" w:ascii="仿宋_GB2312" w:hAnsi="宋体" w:eastAsia="仿宋_GB2312"/>
          <w:b/>
          <w:color w:val="000000" w:themeColor="text1"/>
          <w:sz w:val="28"/>
          <w:szCs w:val="28"/>
          <w14:textFill>
            <w14:solidFill>
              <w14:schemeClr w14:val="tx1"/>
            </w14:solidFill>
          </w14:textFill>
        </w:rPr>
      </w:pPr>
    </w:p>
    <w:tbl>
      <w:tblPr>
        <w:tblStyle w:val="4"/>
        <w:tblW w:w="13646" w:type="dxa"/>
        <w:jc w:val="center"/>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527"/>
        <w:gridCol w:w="3134"/>
        <w:gridCol w:w="1417"/>
        <w:gridCol w:w="141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48"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序号</w:t>
            </w:r>
          </w:p>
        </w:tc>
        <w:tc>
          <w:tcPr>
            <w:tcW w:w="3527"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项目名称</w:t>
            </w:r>
          </w:p>
        </w:tc>
        <w:tc>
          <w:tcPr>
            <w:tcW w:w="3134"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进度目标要求</w:t>
            </w:r>
          </w:p>
        </w:tc>
        <w:tc>
          <w:tcPr>
            <w:tcW w:w="1417"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lang w:eastAsia="zh-CN"/>
                <w14:textFill>
                  <w14:solidFill>
                    <w14:schemeClr w14:val="tx1"/>
                  </w14:solidFill>
                </w14:textFill>
              </w:rPr>
              <w:t>参与</w:t>
            </w:r>
            <w:r>
              <w:rPr>
                <w:rFonts w:hint="eastAsia" w:ascii="黑体" w:hAnsi="黑体" w:eastAsia="黑体"/>
                <w:color w:val="000000" w:themeColor="text1"/>
                <w:sz w:val="24"/>
                <w14:textFill>
                  <w14:solidFill>
                    <w14:schemeClr w14:val="tx1"/>
                  </w14:solidFill>
                </w14:textFill>
              </w:rPr>
              <w:t>单位</w:t>
            </w:r>
          </w:p>
        </w:tc>
        <w:tc>
          <w:tcPr>
            <w:tcW w:w="1418" w:type="dxa"/>
            <w:vAlign w:val="center"/>
          </w:tcPr>
          <w:p>
            <w:pPr>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督导单位</w:t>
            </w:r>
          </w:p>
        </w:tc>
        <w:tc>
          <w:tcPr>
            <w:tcW w:w="3402" w:type="dxa"/>
            <w:vAlign w:val="center"/>
          </w:tcPr>
          <w:p>
            <w:pPr>
              <w:jc w:val="center"/>
              <w:rPr>
                <w:color w:val="000000" w:themeColor="text1"/>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48" w:type="dxa"/>
            <w:vAlign w:val="center"/>
          </w:tcPr>
          <w:p>
            <w:pPr>
              <w:spacing w:line="300" w:lineRule="exact"/>
              <w:jc w:val="center"/>
              <w:rPr>
                <w:rFonts w:hint="eastAsia" w:ascii="Times New Roman" w:hAnsi="Times New Roman" w:eastAsia="仿宋_GB2312"/>
                <w:color w:val="000000" w:themeColor="text1"/>
                <w:kern w:val="0"/>
                <w:sz w:val="24"/>
                <w:szCs w:val="24"/>
                <w:lang w:eastAsia="zh-CN"/>
                <w14:textFill>
                  <w14:solidFill>
                    <w14:schemeClr w14:val="tx1"/>
                  </w14:solidFill>
                </w14:textFill>
              </w:rPr>
            </w:pPr>
            <w:r>
              <w:rPr>
                <w:rFonts w:hint="eastAsia" w:ascii="Times New Roman" w:hAnsi="Times New Roman" w:eastAsia="仿宋_GB2312"/>
                <w:color w:val="000000" w:themeColor="text1"/>
                <w:kern w:val="0"/>
                <w:sz w:val="24"/>
                <w:szCs w:val="24"/>
                <w:lang w:val="en-US" w:eastAsia="zh-CN"/>
                <w14:textFill>
                  <w14:solidFill>
                    <w14:schemeClr w14:val="tx1"/>
                  </w14:solidFill>
                </w14:textFill>
              </w:rPr>
              <w:t>1</w:t>
            </w:r>
          </w:p>
        </w:tc>
        <w:tc>
          <w:tcPr>
            <w:tcW w:w="3527" w:type="dxa"/>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苍城镇级填埋场</w:t>
            </w:r>
          </w:p>
        </w:tc>
        <w:tc>
          <w:tcPr>
            <w:tcW w:w="3134" w:type="dxa"/>
            <w:vMerge w:val="restart"/>
            <w:vAlign w:val="center"/>
          </w:tcPr>
          <w:p>
            <w:pPr>
              <w:spacing w:line="300" w:lineRule="exact"/>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sz w:val="24"/>
                <w:szCs w:val="24"/>
                <w14:textFill>
                  <w14:solidFill>
                    <w14:schemeClr w14:val="tx1"/>
                  </w14:solidFill>
                </w14:textFill>
              </w:rPr>
              <w:t>2019</w:t>
            </w:r>
            <w:r>
              <w:rPr>
                <w:rFonts w:hint="eastAsia" w:ascii="Times New Roman" w:hAnsi="Times New Roman" w:eastAsia="仿宋_GB2312"/>
                <w:color w:val="000000" w:themeColor="text1"/>
                <w:sz w:val="24"/>
                <w:szCs w:val="24"/>
                <w14:textFill>
                  <w14:solidFill>
                    <w14:schemeClr w14:val="tx1"/>
                  </w14:solidFill>
                </w14:textFill>
              </w:rPr>
              <w:t>年</w:t>
            </w:r>
            <w:r>
              <w:rPr>
                <w:rFonts w:ascii="Times New Roman" w:hAnsi="Times New Roman" w:eastAsia="仿宋_GB2312"/>
                <w:color w:val="000000" w:themeColor="text1"/>
                <w:sz w:val="24"/>
                <w:szCs w:val="24"/>
                <w14:textFill>
                  <w14:solidFill>
                    <w14:schemeClr w14:val="tx1"/>
                  </w14:solidFill>
                </w14:textFill>
              </w:rPr>
              <w:t>6</w:t>
            </w:r>
            <w:r>
              <w:rPr>
                <w:rFonts w:hint="eastAsia" w:ascii="Times New Roman" w:hAnsi="Times New Roman" w:eastAsia="仿宋_GB2312" w:cs="宋体"/>
                <w:color w:val="000000" w:themeColor="text1"/>
                <w:kern w:val="0"/>
                <w:sz w:val="24"/>
                <w:szCs w:val="24"/>
                <w14:textFill>
                  <w14:solidFill>
                    <w14:schemeClr w14:val="tx1"/>
                  </w14:solidFill>
                </w14:textFill>
              </w:rPr>
              <w:t>月底前完成整治</w:t>
            </w:r>
            <w:r>
              <w:rPr>
                <w:rFonts w:hint="eastAsia" w:ascii="Times New Roman" w:hAnsi="Times New Roman" w:eastAsia="仿宋_GB2312"/>
                <w:color w:val="000000" w:themeColor="text1"/>
                <w:sz w:val="24"/>
                <w:szCs w:val="24"/>
                <w14:textFill>
                  <w14:solidFill>
                    <w14:schemeClr w14:val="tx1"/>
                  </w14:solidFill>
                </w14:textFill>
              </w:rPr>
              <w:t>。</w:t>
            </w:r>
          </w:p>
        </w:tc>
        <w:tc>
          <w:tcPr>
            <w:tcW w:w="1417" w:type="dxa"/>
            <w:vAlign w:val="center"/>
          </w:tcPr>
          <w:p>
            <w:pPr>
              <w:spacing w:line="320" w:lineRule="exact"/>
              <w:jc w:val="center"/>
              <w:rPr>
                <w:color w:val="000000" w:themeColor="text1"/>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苍城镇</w:t>
            </w:r>
          </w:p>
        </w:tc>
        <w:tc>
          <w:tcPr>
            <w:tcW w:w="1418" w:type="dxa"/>
            <w:vMerge w:val="restart"/>
            <w:vAlign w:val="center"/>
          </w:tcPr>
          <w:p>
            <w:pPr>
              <w:spacing w:line="320" w:lineRule="exact"/>
              <w:jc w:val="center"/>
              <w:rPr>
                <w:color w:val="000000" w:themeColor="text1"/>
                <w14:textFill>
                  <w14:solidFill>
                    <w14:schemeClr w14:val="tx1"/>
                  </w14:solidFill>
                </w14:textFill>
              </w:rPr>
            </w:pPr>
            <w:r>
              <w:rPr>
                <w:rFonts w:hint="eastAsia" w:ascii="Times New Roman" w:hAnsi="Times New Roman" w:eastAsia="仿宋_GB2312"/>
                <w:color w:val="000000" w:themeColor="text1"/>
                <w:kern w:val="0"/>
                <w:sz w:val="24"/>
                <w:szCs w:val="24"/>
                <w14:textFill>
                  <w14:solidFill>
                    <w14:schemeClr w14:val="tx1"/>
                  </w14:solidFill>
                </w14:textFill>
              </w:rPr>
              <w:t>市住房和城乡建设局</w:t>
            </w:r>
          </w:p>
        </w:tc>
        <w:tc>
          <w:tcPr>
            <w:tcW w:w="3402" w:type="dxa"/>
            <w:vAlign w:val="center"/>
          </w:tcPr>
          <w:p>
            <w:pPr>
              <w:spacing w:line="320" w:lineRule="exact"/>
              <w:rPr>
                <w:color w:val="000000" w:themeColor="text1"/>
                <w14:textFill>
                  <w14:solidFill>
                    <w14:schemeClr w14:val="tx1"/>
                  </w14:solidFill>
                </w14:textFill>
              </w:rPr>
            </w:pPr>
            <w:r>
              <w:rPr>
                <w:rFonts w:hint="eastAsia" w:ascii="仿宋_GB2312" w:eastAsia="仿宋_GB2312"/>
                <w:bCs/>
                <w:color w:val="000000"/>
                <w:sz w:val="24"/>
                <w:szCs w:val="24"/>
              </w:rPr>
              <w:t>苍城镇填埋场原地封场整治于4月30日进场开工。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748" w:type="dxa"/>
            <w:vAlign w:val="center"/>
          </w:tcPr>
          <w:p>
            <w:pPr>
              <w:spacing w:line="300" w:lineRule="exact"/>
              <w:jc w:val="center"/>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lang w:val="en-US" w:eastAsia="zh-CN"/>
              </w:rPr>
              <w:t>2</w:t>
            </w:r>
          </w:p>
        </w:tc>
        <w:tc>
          <w:tcPr>
            <w:tcW w:w="3527" w:type="dxa"/>
            <w:vAlign w:val="center"/>
          </w:tcPr>
          <w:p>
            <w:pPr>
              <w:spacing w:line="300" w:lineRule="exact"/>
              <w:rPr>
                <w:rFonts w:ascii="Times New Roman" w:hAnsi="Times New Roman" w:eastAsia="仿宋_GB2312"/>
                <w:kern w:val="0"/>
                <w:sz w:val="24"/>
                <w:szCs w:val="24"/>
              </w:rPr>
            </w:pPr>
            <w:r>
              <w:rPr>
                <w:rFonts w:hint="eastAsia" w:ascii="Times New Roman" w:hAnsi="Times New Roman" w:eastAsia="仿宋_GB2312"/>
                <w:kern w:val="0"/>
                <w:sz w:val="24"/>
                <w:szCs w:val="24"/>
              </w:rPr>
              <w:t>金鸡镇级填埋场</w:t>
            </w:r>
          </w:p>
        </w:tc>
        <w:tc>
          <w:tcPr>
            <w:tcW w:w="3134" w:type="dxa"/>
            <w:vMerge w:val="continue"/>
            <w:vAlign w:val="center"/>
          </w:tcPr>
          <w:p>
            <w:pPr>
              <w:spacing w:line="300" w:lineRule="exact"/>
              <w:rPr>
                <w:rFonts w:ascii="Times New Roman" w:hAnsi="Times New Roman" w:eastAsia="仿宋_GB2312"/>
                <w:kern w:val="0"/>
                <w:sz w:val="24"/>
                <w:szCs w:val="24"/>
              </w:rPr>
            </w:pPr>
          </w:p>
        </w:tc>
        <w:tc>
          <w:tcPr>
            <w:tcW w:w="1417" w:type="dxa"/>
            <w:vAlign w:val="center"/>
          </w:tcPr>
          <w:p>
            <w:pPr>
              <w:spacing w:line="320" w:lineRule="exact"/>
              <w:jc w:val="center"/>
            </w:pPr>
            <w:r>
              <w:rPr>
                <w:rFonts w:hint="eastAsia" w:ascii="Times New Roman" w:hAnsi="Times New Roman" w:eastAsia="仿宋_GB2312"/>
                <w:color w:val="000000" w:themeColor="text1"/>
                <w:kern w:val="0"/>
                <w:sz w:val="24"/>
                <w:szCs w:val="24"/>
                <w14:textFill>
                  <w14:solidFill>
                    <w14:schemeClr w14:val="tx1"/>
                  </w14:solidFill>
                </w14:textFill>
              </w:rPr>
              <w:t>金鸡镇</w:t>
            </w:r>
          </w:p>
        </w:tc>
        <w:tc>
          <w:tcPr>
            <w:tcW w:w="1418" w:type="dxa"/>
            <w:vMerge w:val="continue"/>
          </w:tcPr>
          <w:p>
            <w:pPr>
              <w:spacing w:line="320" w:lineRule="exact"/>
            </w:pPr>
          </w:p>
        </w:tc>
        <w:tc>
          <w:tcPr>
            <w:tcW w:w="3402" w:type="dxa"/>
            <w:vAlign w:val="center"/>
          </w:tcPr>
          <w:p>
            <w:pPr>
              <w:spacing w:line="320" w:lineRule="exact"/>
            </w:pPr>
            <w:r>
              <w:rPr>
                <w:rFonts w:hint="eastAsia" w:ascii="仿宋_GB2312" w:eastAsia="仿宋_GB2312"/>
                <w:bCs/>
                <w:color w:val="000000"/>
                <w:sz w:val="24"/>
                <w:szCs w:val="24"/>
              </w:rPr>
              <w:t>金鸡镇填埋场2(新场)清理搬迁整治于4月22日进场开工,至29日清运到市填埋场进场垃圾量790吨。</w:t>
            </w:r>
            <w:r>
              <w:t xml:space="preserve"> </w:t>
            </w:r>
          </w:p>
        </w:tc>
      </w:tr>
    </w:tbl>
    <w:p>
      <w:pPr>
        <w:widowControl/>
        <w:spacing w:line="360" w:lineRule="exact"/>
        <w:jc w:val="left"/>
        <w:rPr>
          <w:rFonts w:ascii="仿宋_GB2312" w:eastAsia="仿宋_GB2312"/>
          <w:sz w:val="32"/>
          <w:szCs w:val="32"/>
        </w:rPr>
      </w:pPr>
      <w:r>
        <w:rPr>
          <w:rFonts w:ascii="仿宋_GB2312" w:eastAsia="仿宋_GB2312"/>
          <w:sz w:val="32"/>
          <w:szCs w:val="32"/>
        </w:rPr>
        <w:t xml:space="preserve"> </w:t>
      </w:r>
    </w:p>
    <w:p>
      <w:pPr>
        <w:widowControl/>
        <w:spacing w:line="360" w:lineRule="exact"/>
        <w:jc w:val="left"/>
        <w:rPr>
          <w:rFonts w:ascii="仿宋_GB2312" w:eastAsia="仿宋_GB2312"/>
          <w:sz w:val="32"/>
          <w:szCs w:val="32"/>
        </w:rPr>
      </w:pPr>
    </w:p>
    <w:sectPr>
      <w:footerReference r:id="rId3" w:type="default"/>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194586"/>
      <w:docPartObj>
        <w:docPartGallery w:val="autotext"/>
      </w:docPartObj>
    </w:sdtPr>
    <w:sdtEndPr>
      <w:rPr>
        <w:sz w:val="28"/>
        <w:szCs w:val="28"/>
      </w:rPr>
    </w:sdtEndPr>
    <w:sdtContent>
      <w:p>
        <w:pPr>
          <w:pStyle w:val="2"/>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8BF"/>
    <w:rsid w:val="0002392A"/>
    <w:rsid w:val="00027EF7"/>
    <w:rsid w:val="00036689"/>
    <w:rsid w:val="00062F97"/>
    <w:rsid w:val="0007330F"/>
    <w:rsid w:val="00074A01"/>
    <w:rsid w:val="0007695E"/>
    <w:rsid w:val="0007708F"/>
    <w:rsid w:val="000936D4"/>
    <w:rsid w:val="000A1633"/>
    <w:rsid w:val="000B5891"/>
    <w:rsid w:val="000C3244"/>
    <w:rsid w:val="000C7814"/>
    <w:rsid w:val="000D24B4"/>
    <w:rsid w:val="000D6823"/>
    <w:rsid w:val="000D75F9"/>
    <w:rsid w:val="000F2D96"/>
    <w:rsid w:val="000F618A"/>
    <w:rsid w:val="00143374"/>
    <w:rsid w:val="001548E0"/>
    <w:rsid w:val="001E708D"/>
    <w:rsid w:val="0020443A"/>
    <w:rsid w:val="00213649"/>
    <w:rsid w:val="00220221"/>
    <w:rsid w:val="00227331"/>
    <w:rsid w:val="002463D7"/>
    <w:rsid w:val="00261ABE"/>
    <w:rsid w:val="00265DB4"/>
    <w:rsid w:val="00272D4A"/>
    <w:rsid w:val="00275B50"/>
    <w:rsid w:val="002818D0"/>
    <w:rsid w:val="00286F84"/>
    <w:rsid w:val="00291905"/>
    <w:rsid w:val="00295034"/>
    <w:rsid w:val="002B2D2D"/>
    <w:rsid w:val="002B40C9"/>
    <w:rsid w:val="002D0AF4"/>
    <w:rsid w:val="002D6EB0"/>
    <w:rsid w:val="002E1484"/>
    <w:rsid w:val="002E5F9D"/>
    <w:rsid w:val="002F7E78"/>
    <w:rsid w:val="00311166"/>
    <w:rsid w:val="003172BC"/>
    <w:rsid w:val="00330977"/>
    <w:rsid w:val="003412C0"/>
    <w:rsid w:val="003679DF"/>
    <w:rsid w:val="00385348"/>
    <w:rsid w:val="003905AC"/>
    <w:rsid w:val="003A15A9"/>
    <w:rsid w:val="003A57DA"/>
    <w:rsid w:val="003B58B3"/>
    <w:rsid w:val="003C1B06"/>
    <w:rsid w:val="003D4BA8"/>
    <w:rsid w:val="003E3841"/>
    <w:rsid w:val="003E475B"/>
    <w:rsid w:val="003E62D7"/>
    <w:rsid w:val="00405377"/>
    <w:rsid w:val="004112A2"/>
    <w:rsid w:val="00412814"/>
    <w:rsid w:val="0044318A"/>
    <w:rsid w:val="00450B15"/>
    <w:rsid w:val="004549F0"/>
    <w:rsid w:val="00471F81"/>
    <w:rsid w:val="004A6E1A"/>
    <w:rsid w:val="004C095B"/>
    <w:rsid w:val="004D2D5C"/>
    <w:rsid w:val="004F1FB0"/>
    <w:rsid w:val="004F6928"/>
    <w:rsid w:val="005026EE"/>
    <w:rsid w:val="005128F5"/>
    <w:rsid w:val="00512E7A"/>
    <w:rsid w:val="00525C69"/>
    <w:rsid w:val="0054079C"/>
    <w:rsid w:val="005459A2"/>
    <w:rsid w:val="00550991"/>
    <w:rsid w:val="005650B2"/>
    <w:rsid w:val="0057528C"/>
    <w:rsid w:val="00583DC1"/>
    <w:rsid w:val="00592A99"/>
    <w:rsid w:val="005A2D46"/>
    <w:rsid w:val="005C18AE"/>
    <w:rsid w:val="005D2F7E"/>
    <w:rsid w:val="005D34C6"/>
    <w:rsid w:val="005E506B"/>
    <w:rsid w:val="005E6CB6"/>
    <w:rsid w:val="00600C4F"/>
    <w:rsid w:val="006346C8"/>
    <w:rsid w:val="006439B3"/>
    <w:rsid w:val="0065019D"/>
    <w:rsid w:val="00652FE7"/>
    <w:rsid w:val="00662796"/>
    <w:rsid w:val="00685599"/>
    <w:rsid w:val="006B73B8"/>
    <w:rsid w:val="006C44FA"/>
    <w:rsid w:val="006C73D7"/>
    <w:rsid w:val="006D18DB"/>
    <w:rsid w:val="006D73E1"/>
    <w:rsid w:val="006F30B2"/>
    <w:rsid w:val="006F6D56"/>
    <w:rsid w:val="00736D4F"/>
    <w:rsid w:val="007403C6"/>
    <w:rsid w:val="007541CD"/>
    <w:rsid w:val="0075433E"/>
    <w:rsid w:val="00756C7B"/>
    <w:rsid w:val="00766C3C"/>
    <w:rsid w:val="00770FA4"/>
    <w:rsid w:val="00781BF2"/>
    <w:rsid w:val="00797B92"/>
    <w:rsid w:val="007B76FA"/>
    <w:rsid w:val="007D0CA9"/>
    <w:rsid w:val="007D4B2D"/>
    <w:rsid w:val="007E420F"/>
    <w:rsid w:val="007E4902"/>
    <w:rsid w:val="00812FBD"/>
    <w:rsid w:val="00813EF5"/>
    <w:rsid w:val="00814C7A"/>
    <w:rsid w:val="00832391"/>
    <w:rsid w:val="00855028"/>
    <w:rsid w:val="00861D9B"/>
    <w:rsid w:val="008706F7"/>
    <w:rsid w:val="0089349F"/>
    <w:rsid w:val="008E1503"/>
    <w:rsid w:val="009415AF"/>
    <w:rsid w:val="0095748E"/>
    <w:rsid w:val="00960CD7"/>
    <w:rsid w:val="00970D54"/>
    <w:rsid w:val="00982E2B"/>
    <w:rsid w:val="009B324B"/>
    <w:rsid w:val="009D547B"/>
    <w:rsid w:val="009E4277"/>
    <w:rsid w:val="009F2811"/>
    <w:rsid w:val="00A033E1"/>
    <w:rsid w:val="00A0365E"/>
    <w:rsid w:val="00A05CF7"/>
    <w:rsid w:val="00A25854"/>
    <w:rsid w:val="00A42EE5"/>
    <w:rsid w:val="00A450A4"/>
    <w:rsid w:val="00A62370"/>
    <w:rsid w:val="00A65FE6"/>
    <w:rsid w:val="00A7764E"/>
    <w:rsid w:val="00AA1B26"/>
    <w:rsid w:val="00AA2FC8"/>
    <w:rsid w:val="00AA4187"/>
    <w:rsid w:val="00AE456E"/>
    <w:rsid w:val="00B06CD3"/>
    <w:rsid w:val="00B12F5A"/>
    <w:rsid w:val="00B43147"/>
    <w:rsid w:val="00B46ACE"/>
    <w:rsid w:val="00B76687"/>
    <w:rsid w:val="00B80B67"/>
    <w:rsid w:val="00B84D44"/>
    <w:rsid w:val="00B8620C"/>
    <w:rsid w:val="00B87EEB"/>
    <w:rsid w:val="00B96E6B"/>
    <w:rsid w:val="00BA7C49"/>
    <w:rsid w:val="00BB461B"/>
    <w:rsid w:val="00BC4DA6"/>
    <w:rsid w:val="00BC509A"/>
    <w:rsid w:val="00C06FF5"/>
    <w:rsid w:val="00C07928"/>
    <w:rsid w:val="00C14287"/>
    <w:rsid w:val="00C14463"/>
    <w:rsid w:val="00C238C8"/>
    <w:rsid w:val="00C5334B"/>
    <w:rsid w:val="00C910BA"/>
    <w:rsid w:val="00C968E0"/>
    <w:rsid w:val="00CB4E65"/>
    <w:rsid w:val="00CB6523"/>
    <w:rsid w:val="00CB6917"/>
    <w:rsid w:val="00CE0D10"/>
    <w:rsid w:val="00CE408A"/>
    <w:rsid w:val="00D24DAD"/>
    <w:rsid w:val="00D34E3A"/>
    <w:rsid w:val="00D451ED"/>
    <w:rsid w:val="00D45C00"/>
    <w:rsid w:val="00D61443"/>
    <w:rsid w:val="00DB1D55"/>
    <w:rsid w:val="00DB7AAA"/>
    <w:rsid w:val="00DB7F16"/>
    <w:rsid w:val="00DC37C6"/>
    <w:rsid w:val="00DD313F"/>
    <w:rsid w:val="00DE62C1"/>
    <w:rsid w:val="00DE7638"/>
    <w:rsid w:val="00DF549C"/>
    <w:rsid w:val="00E00113"/>
    <w:rsid w:val="00E03C0E"/>
    <w:rsid w:val="00E148E9"/>
    <w:rsid w:val="00E21853"/>
    <w:rsid w:val="00E23A02"/>
    <w:rsid w:val="00E30995"/>
    <w:rsid w:val="00E50601"/>
    <w:rsid w:val="00E53D9E"/>
    <w:rsid w:val="00E61CC9"/>
    <w:rsid w:val="00E61DB1"/>
    <w:rsid w:val="00E767DA"/>
    <w:rsid w:val="00E818F3"/>
    <w:rsid w:val="00E84955"/>
    <w:rsid w:val="00E85CA5"/>
    <w:rsid w:val="00E93F9C"/>
    <w:rsid w:val="00EA3E27"/>
    <w:rsid w:val="00EA6307"/>
    <w:rsid w:val="00EC51CE"/>
    <w:rsid w:val="00ED65EA"/>
    <w:rsid w:val="00EE0613"/>
    <w:rsid w:val="00F011E1"/>
    <w:rsid w:val="00F10C2C"/>
    <w:rsid w:val="00F24A04"/>
    <w:rsid w:val="00F33373"/>
    <w:rsid w:val="00F6524C"/>
    <w:rsid w:val="00F93171"/>
    <w:rsid w:val="00F97CCB"/>
    <w:rsid w:val="00FA0D89"/>
    <w:rsid w:val="00FC064B"/>
    <w:rsid w:val="00FD1DEF"/>
    <w:rsid w:val="01490F63"/>
    <w:rsid w:val="018F0205"/>
    <w:rsid w:val="01EA1221"/>
    <w:rsid w:val="027F0453"/>
    <w:rsid w:val="02BD38B0"/>
    <w:rsid w:val="02C917A6"/>
    <w:rsid w:val="02CA5FA4"/>
    <w:rsid w:val="02D5657C"/>
    <w:rsid w:val="02D92C01"/>
    <w:rsid w:val="03112CDA"/>
    <w:rsid w:val="03626F26"/>
    <w:rsid w:val="03917629"/>
    <w:rsid w:val="039E3E6E"/>
    <w:rsid w:val="043409EA"/>
    <w:rsid w:val="044044CC"/>
    <w:rsid w:val="0466093E"/>
    <w:rsid w:val="04756439"/>
    <w:rsid w:val="048F64CF"/>
    <w:rsid w:val="04C826BC"/>
    <w:rsid w:val="055219C8"/>
    <w:rsid w:val="057A194E"/>
    <w:rsid w:val="05C543F6"/>
    <w:rsid w:val="061B3466"/>
    <w:rsid w:val="06880CCB"/>
    <w:rsid w:val="06D063E2"/>
    <w:rsid w:val="06D55F3D"/>
    <w:rsid w:val="06EC493B"/>
    <w:rsid w:val="06F56C03"/>
    <w:rsid w:val="07490D9B"/>
    <w:rsid w:val="078333D2"/>
    <w:rsid w:val="078E00C3"/>
    <w:rsid w:val="07F81E09"/>
    <w:rsid w:val="07F936AE"/>
    <w:rsid w:val="080B7B81"/>
    <w:rsid w:val="082A37ED"/>
    <w:rsid w:val="0863294A"/>
    <w:rsid w:val="08A74765"/>
    <w:rsid w:val="08B55313"/>
    <w:rsid w:val="08DC5523"/>
    <w:rsid w:val="08E60204"/>
    <w:rsid w:val="091F4623"/>
    <w:rsid w:val="094E0E00"/>
    <w:rsid w:val="095B03A9"/>
    <w:rsid w:val="097565A0"/>
    <w:rsid w:val="09851047"/>
    <w:rsid w:val="09B01268"/>
    <w:rsid w:val="09F35121"/>
    <w:rsid w:val="0A1F32A7"/>
    <w:rsid w:val="0A6333B8"/>
    <w:rsid w:val="0A954F27"/>
    <w:rsid w:val="0AED5F66"/>
    <w:rsid w:val="0B4B0353"/>
    <w:rsid w:val="0B6C69FE"/>
    <w:rsid w:val="0B6E3803"/>
    <w:rsid w:val="0C861DFA"/>
    <w:rsid w:val="0CD83AC1"/>
    <w:rsid w:val="0D42466A"/>
    <w:rsid w:val="0D716471"/>
    <w:rsid w:val="0DA35649"/>
    <w:rsid w:val="0DBC7F4F"/>
    <w:rsid w:val="0E173489"/>
    <w:rsid w:val="0E2256E8"/>
    <w:rsid w:val="0E2508B8"/>
    <w:rsid w:val="0E784B26"/>
    <w:rsid w:val="0F995AA9"/>
    <w:rsid w:val="0FAE56BF"/>
    <w:rsid w:val="101870A6"/>
    <w:rsid w:val="101D2241"/>
    <w:rsid w:val="10421760"/>
    <w:rsid w:val="10496609"/>
    <w:rsid w:val="10AD21F2"/>
    <w:rsid w:val="10B0251F"/>
    <w:rsid w:val="10D00FCA"/>
    <w:rsid w:val="10F037A4"/>
    <w:rsid w:val="10FD3C61"/>
    <w:rsid w:val="112B2981"/>
    <w:rsid w:val="114E791E"/>
    <w:rsid w:val="116537E7"/>
    <w:rsid w:val="11AD2916"/>
    <w:rsid w:val="11C40F20"/>
    <w:rsid w:val="126D6D05"/>
    <w:rsid w:val="12946AE2"/>
    <w:rsid w:val="12B4053D"/>
    <w:rsid w:val="12DB42A8"/>
    <w:rsid w:val="12E55EFB"/>
    <w:rsid w:val="12EF6D78"/>
    <w:rsid w:val="12F170D4"/>
    <w:rsid w:val="138E2793"/>
    <w:rsid w:val="13BF1C1B"/>
    <w:rsid w:val="13DA2ECB"/>
    <w:rsid w:val="13ED0AE5"/>
    <w:rsid w:val="141E2217"/>
    <w:rsid w:val="14394EF8"/>
    <w:rsid w:val="14441587"/>
    <w:rsid w:val="14452BF3"/>
    <w:rsid w:val="148B79B0"/>
    <w:rsid w:val="14B63FC3"/>
    <w:rsid w:val="14B77E8C"/>
    <w:rsid w:val="14E66744"/>
    <w:rsid w:val="15044C8B"/>
    <w:rsid w:val="15363FC6"/>
    <w:rsid w:val="15611F68"/>
    <w:rsid w:val="15A703F4"/>
    <w:rsid w:val="15AD55A2"/>
    <w:rsid w:val="15BD3EDF"/>
    <w:rsid w:val="15C15272"/>
    <w:rsid w:val="15C34E11"/>
    <w:rsid w:val="160A1B91"/>
    <w:rsid w:val="160B4C91"/>
    <w:rsid w:val="162A79E2"/>
    <w:rsid w:val="168C3ED6"/>
    <w:rsid w:val="16A16C43"/>
    <w:rsid w:val="17075C34"/>
    <w:rsid w:val="17EB2333"/>
    <w:rsid w:val="17F362F9"/>
    <w:rsid w:val="182B3852"/>
    <w:rsid w:val="182E3D39"/>
    <w:rsid w:val="18332BFF"/>
    <w:rsid w:val="18686F2E"/>
    <w:rsid w:val="18A9299D"/>
    <w:rsid w:val="18FB537D"/>
    <w:rsid w:val="18FD517C"/>
    <w:rsid w:val="18FF35C8"/>
    <w:rsid w:val="1941652E"/>
    <w:rsid w:val="195401B0"/>
    <w:rsid w:val="19655046"/>
    <w:rsid w:val="19A6020E"/>
    <w:rsid w:val="1A111558"/>
    <w:rsid w:val="1A293F30"/>
    <w:rsid w:val="1A6F2DF1"/>
    <w:rsid w:val="1AA57E9C"/>
    <w:rsid w:val="1B626FB8"/>
    <w:rsid w:val="1B6E2B5A"/>
    <w:rsid w:val="1B7D0015"/>
    <w:rsid w:val="1B9F0A82"/>
    <w:rsid w:val="1BA45827"/>
    <w:rsid w:val="1BB25981"/>
    <w:rsid w:val="1BD21F93"/>
    <w:rsid w:val="1BF56B43"/>
    <w:rsid w:val="1C167D3E"/>
    <w:rsid w:val="1C4F64BF"/>
    <w:rsid w:val="1CC429DC"/>
    <w:rsid w:val="1CE04377"/>
    <w:rsid w:val="1D39641D"/>
    <w:rsid w:val="1D3A4FF5"/>
    <w:rsid w:val="1D4A0DF1"/>
    <w:rsid w:val="1D99461F"/>
    <w:rsid w:val="1D9D30D1"/>
    <w:rsid w:val="1DA873C0"/>
    <w:rsid w:val="1DE656CF"/>
    <w:rsid w:val="1DEF1BE6"/>
    <w:rsid w:val="1DF75DF5"/>
    <w:rsid w:val="1E18607F"/>
    <w:rsid w:val="1E5460B4"/>
    <w:rsid w:val="1ECE5402"/>
    <w:rsid w:val="1ED86364"/>
    <w:rsid w:val="1F1F3624"/>
    <w:rsid w:val="1FA903BA"/>
    <w:rsid w:val="1FC7410A"/>
    <w:rsid w:val="1FE0360A"/>
    <w:rsid w:val="1FEA6573"/>
    <w:rsid w:val="208B6C6A"/>
    <w:rsid w:val="20D170C4"/>
    <w:rsid w:val="20DB283D"/>
    <w:rsid w:val="2121344F"/>
    <w:rsid w:val="21356D86"/>
    <w:rsid w:val="214C5859"/>
    <w:rsid w:val="21633702"/>
    <w:rsid w:val="217E37AC"/>
    <w:rsid w:val="21A61B8D"/>
    <w:rsid w:val="21DB75E1"/>
    <w:rsid w:val="22516262"/>
    <w:rsid w:val="22517648"/>
    <w:rsid w:val="225B6ACF"/>
    <w:rsid w:val="225F2B63"/>
    <w:rsid w:val="227A0B57"/>
    <w:rsid w:val="227E7A40"/>
    <w:rsid w:val="235234B7"/>
    <w:rsid w:val="23CA13C4"/>
    <w:rsid w:val="23E62BAE"/>
    <w:rsid w:val="2426036E"/>
    <w:rsid w:val="244C580B"/>
    <w:rsid w:val="24893725"/>
    <w:rsid w:val="24B10EAD"/>
    <w:rsid w:val="24DD7F19"/>
    <w:rsid w:val="24E25A79"/>
    <w:rsid w:val="24E35CD5"/>
    <w:rsid w:val="25337005"/>
    <w:rsid w:val="2651765B"/>
    <w:rsid w:val="26811742"/>
    <w:rsid w:val="26940875"/>
    <w:rsid w:val="269930A9"/>
    <w:rsid w:val="26C264E6"/>
    <w:rsid w:val="26C75EA1"/>
    <w:rsid w:val="26D97675"/>
    <w:rsid w:val="27236A75"/>
    <w:rsid w:val="2739003D"/>
    <w:rsid w:val="276C2DCA"/>
    <w:rsid w:val="276E4F72"/>
    <w:rsid w:val="27705B7A"/>
    <w:rsid w:val="27D522F1"/>
    <w:rsid w:val="28005B2A"/>
    <w:rsid w:val="28195449"/>
    <w:rsid w:val="28795663"/>
    <w:rsid w:val="28B15E0E"/>
    <w:rsid w:val="295E3DF6"/>
    <w:rsid w:val="297D1D8D"/>
    <w:rsid w:val="298F5A0F"/>
    <w:rsid w:val="29A96E7D"/>
    <w:rsid w:val="29C45047"/>
    <w:rsid w:val="29D341A6"/>
    <w:rsid w:val="29E61BE5"/>
    <w:rsid w:val="29FA4ABC"/>
    <w:rsid w:val="2A5E6998"/>
    <w:rsid w:val="2A6D6B9C"/>
    <w:rsid w:val="2AD90FCD"/>
    <w:rsid w:val="2AE35A0D"/>
    <w:rsid w:val="2B09179F"/>
    <w:rsid w:val="2B1E26B8"/>
    <w:rsid w:val="2B5625E4"/>
    <w:rsid w:val="2C1F77C1"/>
    <w:rsid w:val="2C3B5EFA"/>
    <w:rsid w:val="2C7D0C43"/>
    <w:rsid w:val="2CC527A6"/>
    <w:rsid w:val="2CC846A0"/>
    <w:rsid w:val="2CCE280D"/>
    <w:rsid w:val="2CF628A4"/>
    <w:rsid w:val="2D0A563C"/>
    <w:rsid w:val="2D7770DF"/>
    <w:rsid w:val="2DA348DF"/>
    <w:rsid w:val="2DBE3C8F"/>
    <w:rsid w:val="2DEA3B36"/>
    <w:rsid w:val="2DFC380E"/>
    <w:rsid w:val="2E5516C3"/>
    <w:rsid w:val="2E5F3FBD"/>
    <w:rsid w:val="2E660BA4"/>
    <w:rsid w:val="2E6C2A4A"/>
    <w:rsid w:val="2EA15512"/>
    <w:rsid w:val="2ECE1EC7"/>
    <w:rsid w:val="2F35700A"/>
    <w:rsid w:val="2F3E04C5"/>
    <w:rsid w:val="2F885F90"/>
    <w:rsid w:val="2FAF2C6F"/>
    <w:rsid w:val="2FBC70A6"/>
    <w:rsid w:val="30114FDF"/>
    <w:rsid w:val="30220EB7"/>
    <w:rsid w:val="3045272F"/>
    <w:rsid w:val="3072010B"/>
    <w:rsid w:val="30796FD7"/>
    <w:rsid w:val="3089083F"/>
    <w:rsid w:val="30F609D9"/>
    <w:rsid w:val="313A154A"/>
    <w:rsid w:val="318D0049"/>
    <w:rsid w:val="31B10961"/>
    <w:rsid w:val="321A0CA7"/>
    <w:rsid w:val="321D3BE1"/>
    <w:rsid w:val="3247221A"/>
    <w:rsid w:val="324A0097"/>
    <w:rsid w:val="326B6DCB"/>
    <w:rsid w:val="32861127"/>
    <w:rsid w:val="32C04EB0"/>
    <w:rsid w:val="33033F73"/>
    <w:rsid w:val="336C2230"/>
    <w:rsid w:val="33982705"/>
    <w:rsid w:val="340E4B04"/>
    <w:rsid w:val="34196572"/>
    <w:rsid w:val="345F1E20"/>
    <w:rsid w:val="347411B9"/>
    <w:rsid w:val="347B3AA7"/>
    <w:rsid w:val="34A623E7"/>
    <w:rsid w:val="34DB0B17"/>
    <w:rsid w:val="355A21D0"/>
    <w:rsid w:val="35AF2C51"/>
    <w:rsid w:val="35CF6FB4"/>
    <w:rsid w:val="35E715B2"/>
    <w:rsid w:val="368454A9"/>
    <w:rsid w:val="3693566D"/>
    <w:rsid w:val="36D20563"/>
    <w:rsid w:val="36D87F87"/>
    <w:rsid w:val="3717440B"/>
    <w:rsid w:val="373B7DAA"/>
    <w:rsid w:val="37837489"/>
    <w:rsid w:val="37915506"/>
    <w:rsid w:val="379D66AA"/>
    <w:rsid w:val="37E958C6"/>
    <w:rsid w:val="37EF5A63"/>
    <w:rsid w:val="37FB363F"/>
    <w:rsid w:val="38273E10"/>
    <w:rsid w:val="385F0225"/>
    <w:rsid w:val="38A107CB"/>
    <w:rsid w:val="38A807D9"/>
    <w:rsid w:val="38EE385C"/>
    <w:rsid w:val="38F7682E"/>
    <w:rsid w:val="39196C79"/>
    <w:rsid w:val="39302BEE"/>
    <w:rsid w:val="39545250"/>
    <w:rsid w:val="39571D3A"/>
    <w:rsid w:val="39891313"/>
    <w:rsid w:val="398C1746"/>
    <w:rsid w:val="39B40886"/>
    <w:rsid w:val="39DE0606"/>
    <w:rsid w:val="3AA0706E"/>
    <w:rsid w:val="3AAF71CE"/>
    <w:rsid w:val="3ACD6CAC"/>
    <w:rsid w:val="3B2E2C9E"/>
    <w:rsid w:val="3BBB5104"/>
    <w:rsid w:val="3BEE5E81"/>
    <w:rsid w:val="3C18243E"/>
    <w:rsid w:val="3C192E4A"/>
    <w:rsid w:val="3C2B266B"/>
    <w:rsid w:val="3C3F6918"/>
    <w:rsid w:val="3C444A2F"/>
    <w:rsid w:val="3CC1501A"/>
    <w:rsid w:val="3CEC49CE"/>
    <w:rsid w:val="3D201987"/>
    <w:rsid w:val="3D35153B"/>
    <w:rsid w:val="3D4C7782"/>
    <w:rsid w:val="3D501C35"/>
    <w:rsid w:val="3D6002AB"/>
    <w:rsid w:val="3D9F7B53"/>
    <w:rsid w:val="3E233D85"/>
    <w:rsid w:val="3E3177DB"/>
    <w:rsid w:val="3E374EF8"/>
    <w:rsid w:val="3E403C54"/>
    <w:rsid w:val="3E4C56E9"/>
    <w:rsid w:val="3E4E1888"/>
    <w:rsid w:val="3E7F2A7F"/>
    <w:rsid w:val="3E8D71D2"/>
    <w:rsid w:val="3EE56AF6"/>
    <w:rsid w:val="3EE8161F"/>
    <w:rsid w:val="3F737E8D"/>
    <w:rsid w:val="3FB019B7"/>
    <w:rsid w:val="3FC03F6B"/>
    <w:rsid w:val="4048472C"/>
    <w:rsid w:val="40723FDB"/>
    <w:rsid w:val="407305B0"/>
    <w:rsid w:val="409169DB"/>
    <w:rsid w:val="40996E06"/>
    <w:rsid w:val="40B41DB1"/>
    <w:rsid w:val="410666F5"/>
    <w:rsid w:val="411E423C"/>
    <w:rsid w:val="415E1958"/>
    <w:rsid w:val="416C5A7A"/>
    <w:rsid w:val="41B85139"/>
    <w:rsid w:val="41C3449F"/>
    <w:rsid w:val="42106081"/>
    <w:rsid w:val="42245BC7"/>
    <w:rsid w:val="42E960BF"/>
    <w:rsid w:val="42F2686F"/>
    <w:rsid w:val="430D10E1"/>
    <w:rsid w:val="430D255A"/>
    <w:rsid w:val="431E63C5"/>
    <w:rsid w:val="436A516A"/>
    <w:rsid w:val="439E10C5"/>
    <w:rsid w:val="43FD4C90"/>
    <w:rsid w:val="44234538"/>
    <w:rsid w:val="4452055E"/>
    <w:rsid w:val="445F2950"/>
    <w:rsid w:val="44A777C0"/>
    <w:rsid w:val="44C93D6B"/>
    <w:rsid w:val="44D8477F"/>
    <w:rsid w:val="44F46AB3"/>
    <w:rsid w:val="464F210F"/>
    <w:rsid w:val="46753988"/>
    <w:rsid w:val="46AD2119"/>
    <w:rsid w:val="46D90329"/>
    <w:rsid w:val="46E30E08"/>
    <w:rsid w:val="46EF4CAA"/>
    <w:rsid w:val="46F25EE4"/>
    <w:rsid w:val="46F761D8"/>
    <w:rsid w:val="47071270"/>
    <w:rsid w:val="471251D6"/>
    <w:rsid w:val="472225D3"/>
    <w:rsid w:val="47A1374A"/>
    <w:rsid w:val="47A91289"/>
    <w:rsid w:val="47C113FC"/>
    <w:rsid w:val="47EC649B"/>
    <w:rsid w:val="47F57237"/>
    <w:rsid w:val="48183E9E"/>
    <w:rsid w:val="48251326"/>
    <w:rsid w:val="48893D20"/>
    <w:rsid w:val="4898683B"/>
    <w:rsid w:val="490B4832"/>
    <w:rsid w:val="493A4C4C"/>
    <w:rsid w:val="49BB707E"/>
    <w:rsid w:val="49BF4077"/>
    <w:rsid w:val="4A633B39"/>
    <w:rsid w:val="4A7E3D56"/>
    <w:rsid w:val="4A800EF7"/>
    <w:rsid w:val="4A82778D"/>
    <w:rsid w:val="4A90622F"/>
    <w:rsid w:val="4AC516F4"/>
    <w:rsid w:val="4ACE7685"/>
    <w:rsid w:val="4AE21F41"/>
    <w:rsid w:val="4AE51589"/>
    <w:rsid w:val="4AF25872"/>
    <w:rsid w:val="4BBB09F6"/>
    <w:rsid w:val="4BC06511"/>
    <w:rsid w:val="4BD2309B"/>
    <w:rsid w:val="4BF70DCD"/>
    <w:rsid w:val="4C08147C"/>
    <w:rsid w:val="4C2F17D9"/>
    <w:rsid w:val="4C3578D9"/>
    <w:rsid w:val="4C687330"/>
    <w:rsid w:val="4C8E201E"/>
    <w:rsid w:val="4CB635F1"/>
    <w:rsid w:val="4CC65726"/>
    <w:rsid w:val="4CE74310"/>
    <w:rsid w:val="4CFB652C"/>
    <w:rsid w:val="4D181F67"/>
    <w:rsid w:val="4D585B3F"/>
    <w:rsid w:val="4D5D013D"/>
    <w:rsid w:val="4D7F11A3"/>
    <w:rsid w:val="4D9E16B4"/>
    <w:rsid w:val="4DA67C70"/>
    <w:rsid w:val="4DBD1973"/>
    <w:rsid w:val="4DBE25C6"/>
    <w:rsid w:val="4E3748D2"/>
    <w:rsid w:val="4E785376"/>
    <w:rsid w:val="4E922F03"/>
    <w:rsid w:val="4EB2677B"/>
    <w:rsid w:val="4EC0560F"/>
    <w:rsid w:val="4ED34BC5"/>
    <w:rsid w:val="4ED61C87"/>
    <w:rsid w:val="4F4843D6"/>
    <w:rsid w:val="4F6239A7"/>
    <w:rsid w:val="4F6E57BB"/>
    <w:rsid w:val="501D23EE"/>
    <w:rsid w:val="50280B47"/>
    <w:rsid w:val="502B1242"/>
    <w:rsid w:val="50962BFC"/>
    <w:rsid w:val="50C51A11"/>
    <w:rsid w:val="50F010AB"/>
    <w:rsid w:val="512033F7"/>
    <w:rsid w:val="517B0B14"/>
    <w:rsid w:val="51AF1D78"/>
    <w:rsid w:val="51D70BCB"/>
    <w:rsid w:val="52106AA5"/>
    <w:rsid w:val="524404DB"/>
    <w:rsid w:val="52553D1A"/>
    <w:rsid w:val="52C71D10"/>
    <w:rsid w:val="52E90D6D"/>
    <w:rsid w:val="52EB6B95"/>
    <w:rsid w:val="53236725"/>
    <w:rsid w:val="534D535D"/>
    <w:rsid w:val="53537F7D"/>
    <w:rsid w:val="536158B4"/>
    <w:rsid w:val="537576A2"/>
    <w:rsid w:val="538C4F0E"/>
    <w:rsid w:val="540E2BA5"/>
    <w:rsid w:val="541D1BC1"/>
    <w:rsid w:val="543C4156"/>
    <w:rsid w:val="54D57E64"/>
    <w:rsid w:val="55C7263A"/>
    <w:rsid w:val="55D439B7"/>
    <w:rsid w:val="55DB4FD1"/>
    <w:rsid w:val="55F83894"/>
    <w:rsid w:val="564179C8"/>
    <w:rsid w:val="56C5469F"/>
    <w:rsid w:val="57360D3D"/>
    <w:rsid w:val="576D01F7"/>
    <w:rsid w:val="577847F0"/>
    <w:rsid w:val="577D4A54"/>
    <w:rsid w:val="57A918A2"/>
    <w:rsid w:val="57AB06DD"/>
    <w:rsid w:val="581865DF"/>
    <w:rsid w:val="581D35D9"/>
    <w:rsid w:val="5848131D"/>
    <w:rsid w:val="58A031E1"/>
    <w:rsid w:val="59246607"/>
    <w:rsid w:val="595A0E1F"/>
    <w:rsid w:val="595A58B1"/>
    <w:rsid w:val="59A50D20"/>
    <w:rsid w:val="5A0F06C1"/>
    <w:rsid w:val="5A177B40"/>
    <w:rsid w:val="5A403607"/>
    <w:rsid w:val="5A622F0E"/>
    <w:rsid w:val="5A65241C"/>
    <w:rsid w:val="5A747842"/>
    <w:rsid w:val="5A91184B"/>
    <w:rsid w:val="5AA75F6D"/>
    <w:rsid w:val="5B062CE4"/>
    <w:rsid w:val="5B074A82"/>
    <w:rsid w:val="5B513323"/>
    <w:rsid w:val="5B514E10"/>
    <w:rsid w:val="5BA06025"/>
    <w:rsid w:val="5BFF06AC"/>
    <w:rsid w:val="5C356514"/>
    <w:rsid w:val="5C4B2B2A"/>
    <w:rsid w:val="5C860DC9"/>
    <w:rsid w:val="5C8B0D28"/>
    <w:rsid w:val="5C8B10DA"/>
    <w:rsid w:val="5CD51A3B"/>
    <w:rsid w:val="5CE13AAF"/>
    <w:rsid w:val="5D0D1A06"/>
    <w:rsid w:val="5D1428FD"/>
    <w:rsid w:val="5D644D19"/>
    <w:rsid w:val="5D6E0EAF"/>
    <w:rsid w:val="5D753ECE"/>
    <w:rsid w:val="5DA23C5F"/>
    <w:rsid w:val="5DC553A5"/>
    <w:rsid w:val="5DEC5ADB"/>
    <w:rsid w:val="5E905088"/>
    <w:rsid w:val="5E924AB0"/>
    <w:rsid w:val="5E932D35"/>
    <w:rsid w:val="5EA22F51"/>
    <w:rsid w:val="5F7C0307"/>
    <w:rsid w:val="5FA10C32"/>
    <w:rsid w:val="5FC944C1"/>
    <w:rsid w:val="5FEF40F7"/>
    <w:rsid w:val="5FF15661"/>
    <w:rsid w:val="60365429"/>
    <w:rsid w:val="605D5AD3"/>
    <w:rsid w:val="6060444C"/>
    <w:rsid w:val="60615420"/>
    <w:rsid w:val="60BD431B"/>
    <w:rsid w:val="60CD48A7"/>
    <w:rsid w:val="60EE6B4C"/>
    <w:rsid w:val="60F215B1"/>
    <w:rsid w:val="60F8558F"/>
    <w:rsid w:val="61036440"/>
    <w:rsid w:val="61464186"/>
    <w:rsid w:val="616028E1"/>
    <w:rsid w:val="61625B79"/>
    <w:rsid w:val="6182515D"/>
    <w:rsid w:val="61C4346D"/>
    <w:rsid w:val="622844D3"/>
    <w:rsid w:val="622C4E06"/>
    <w:rsid w:val="622C7E6E"/>
    <w:rsid w:val="623833BC"/>
    <w:rsid w:val="62386A91"/>
    <w:rsid w:val="62DD2C1F"/>
    <w:rsid w:val="62FF0377"/>
    <w:rsid w:val="6304241D"/>
    <w:rsid w:val="63670BD6"/>
    <w:rsid w:val="63756A83"/>
    <w:rsid w:val="63A7729A"/>
    <w:rsid w:val="63C22377"/>
    <w:rsid w:val="63E24B2F"/>
    <w:rsid w:val="63F25FBD"/>
    <w:rsid w:val="63FC632B"/>
    <w:rsid w:val="64AF391D"/>
    <w:rsid w:val="64EC234B"/>
    <w:rsid w:val="650E710A"/>
    <w:rsid w:val="653B6A59"/>
    <w:rsid w:val="663D2CE0"/>
    <w:rsid w:val="666D4A4E"/>
    <w:rsid w:val="66792C80"/>
    <w:rsid w:val="66A404DA"/>
    <w:rsid w:val="66DB42E2"/>
    <w:rsid w:val="66DB5430"/>
    <w:rsid w:val="66ED4D46"/>
    <w:rsid w:val="66F62C2F"/>
    <w:rsid w:val="67031DAA"/>
    <w:rsid w:val="6736656E"/>
    <w:rsid w:val="67AF0AF3"/>
    <w:rsid w:val="67D26626"/>
    <w:rsid w:val="6804427A"/>
    <w:rsid w:val="686817A2"/>
    <w:rsid w:val="68761765"/>
    <w:rsid w:val="687A4368"/>
    <w:rsid w:val="68D1263B"/>
    <w:rsid w:val="69080636"/>
    <w:rsid w:val="690E541B"/>
    <w:rsid w:val="690E6C20"/>
    <w:rsid w:val="694D660F"/>
    <w:rsid w:val="696D3B55"/>
    <w:rsid w:val="699D0C88"/>
    <w:rsid w:val="69CF05D9"/>
    <w:rsid w:val="6A4602EE"/>
    <w:rsid w:val="6A6F3984"/>
    <w:rsid w:val="6A9F53A8"/>
    <w:rsid w:val="6AA431D6"/>
    <w:rsid w:val="6ADD6825"/>
    <w:rsid w:val="6AFC18D7"/>
    <w:rsid w:val="6AFC6063"/>
    <w:rsid w:val="6B242662"/>
    <w:rsid w:val="6B245F08"/>
    <w:rsid w:val="6B5D438F"/>
    <w:rsid w:val="6B6872DC"/>
    <w:rsid w:val="6BC87177"/>
    <w:rsid w:val="6BD77C42"/>
    <w:rsid w:val="6C184E01"/>
    <w:rsid w:val="6C526558"/>
    <w:rsid w:val="6C56387F"/>
    <w:rsid w:val="6C8A0EF1"/>
    <w:rsid w:val="6C934895"/>
    <w:rsid w:val="6CCA69DD"/>
    <w:rsid w:val="6CDE4F92"/>
    <w:rsid w:val="6CED2088"/>
    <w:rsid w:val="6CFD1AC5"/>
    <w:rsid w:val="6D095B8F"/>
    <w:rsid w:val="6D0C75E7"/>
    <w:rsid w:val="6D153540"/>
    <w:rsid w:val="6D7109C9"/>
    <w:rsid w:val="6D866F88"/>
    <w:rsid w:val="6D8B0290"/>
    <w:rsid w:val="6DB85BC5"/>
    <w:rsid w:val="6DF62D76"/>
    <w:rsid w:val="6E25682F"/>
    <w:rsid w:val="6E324853"/>
    <w:rsid w:val="6E734AEE"/>
    <w:rsid w:val="6E913426"/>
    <w:rsid w:val="6E9775FF"/>
    <w:rsid w:val="6EA50A7A"/>
    <w:rsid w:val="6F020949"/>
    <w:rsid w:val="6F0318AF"/>
    <w:rsid w:val="6F1A6B44"/>
    <w:rsid w:val="6F950ECF"/>
    <w:rsid w:val="6F96754A"/>
    <w:rsid w:val="6FC3156D"/>
    <w:rsid w:val="6FD469EF"/>
    <w:rsid w:val="701F6081"/>
    <w:rsid w:val="702F3269"/>
    <w:rsid w:val="708828E5"/>
    <w:rsid w:val="709A3B14"/>
    <w:rsid w:val="70A62BCE"/>
    <w:rsid w:val="70C27BF0"/>
    <w:rsid w:val="70D03284"/>
    <w:rsid w:val="711B7044"/>
    <w:rsid w:val="712E423E"/>
    <w:rsid w:val="715609E8"/>
    <w:rsid w:val="716736B9"/>
    <w:rsid w:val="716841B5"/>
    <w:rsid w:val="7178406F"/>
    <w:rsid w:val="718B350B"/>
    <w:rsid w:val="718E0165"/>
    <w:rsid w:val="71AD46E2"/>
    <w:rsid w:val="71B31F03"/>
    <w:rsid w:val="71E25A64"/>
    <w:rsid w:val="726C1492"/>
    <w:rsid w:val="726C4E3D"/>
    <w:rsid w:val="72AB183C"/>
    <w:rsid w:val="72AC3E50"/>
    <w:rsid w:val="73110254"/>
    <w:rsid w:val="73333DB6"/>
    <w:rsid w:val="735A038B"/>
    <w:rsid w:val="73637413"/>
    <w:rsid w:val="736C7B6E"/>
    <w:rsid w:val="73702757"/>
    <w:rsid w:val="73DF050F"/>
    <w:rsid w:val="73EF3CFD"/>
    <w:rsid w:val="741D7E20"/>
    <w:rsid w:val="745B35A8"/>
    <w:rsid w:val="747B3076"/>
    <w:rsid w:val="74946219"/>
    <w:rsid w:val="74A6675C"/>
    <w:rsid w:val="74B122E3"/>
    <w:rsid w:val="74C219B4"/>
    <w:rsid w:val="74DD7CAD"/>
    <w:rsid w:val="74F57ADC"/>
    <w:rsid w:val="75B80D77"/>
    <w:rsid w:val="75BE20A5"/>
    <w:rsid w:val="75EF2BF0"/>
    <w:rsid w:val="76046969"/>
    <w:rsid w:val="762A39B8"/>
    <w:rsid w:val="76362819"/>
    <w:rsid w:val="76410C20"/>
    <w:rsid w:val="76523ED2"/>
    <w:rsid w:val="76A70EEF"/>
    <w:rsid w:val="76BD7419"/>
    <w:rsid w:val="76D535C1"/>
    <w:rsid w:val="76DE63F2"/>
    <w:rsid w:val="76E97577"/>
    <w:rsid w:val="7730484C"/>
    <w:rsid w:val="773D406C"/>
    <w:rsid w:val="779D1C41"/>
    <w:rsid w:val="77E83033"/>
    <w:rsid w:val="7811304F"/>
    <w:rsid w:val="783D41D0"/>
    <w:rsid w:val="786C4C0A"/>
    <w:rsid w:val="787B3C1F"/>
    <w:rsid w:val="78E946D0"/>
    <w:rsid w:val="78F61275"/>
    <w:rsid w:val="798A294E"/>
    <w:rsid w:val="79D973CB"/>
    <w:rsid w:val="79F51991"/>
    <w:rsid w:val="79F83D40"/>
    <w:rsid w:val="7A914B48"/>
    <w:rsid w:val="7ADB3819"/>
    <w:rsid w:val="7B076CD4"/>
    <w:rsid w:val="7BAF7D41"/>
    <w:rsid w:val="7BBA090F"/>
    <w:rsid w:val="7C0C2A89"/>
    <w:rsid w:val="7C0D6F30"/>
    <w:rsid w:val="7C1033F4"/>
    <w:rsid w:val="7C3724F7"/>
    <w:rsid w:val="7C4C17CA"/>
    <w:rsid w:val="7C693191"/>
    <w:rsid w:val="7C827C69"/>
    <w:rsid w:val="7C875426"/>
    <w:rsid w:val="7C9D7874"/>
    <w:rsid w:val="7CEE35B2"/>
    <w:rsid w:val="7DBD5300"/>
    <w:rsid w:val="7E22595C"/>
    <w:rsid w:val="7E2D3E5E"/>
    <w:rsid w:val="7EB5722A"/>
    <w:rsid w:val="7EDC443B"/>
    <w:rsid w:val="7F044A13"/>
    <w:rsid w:val="7F1C4578"/>
    <w:rsid w:val="7F7C0E42"/>
    <w:rsid w:val="7FCC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3260</Words>
  <Characters>3619</Characters>
  <Lines>241</Lines>
  <Paragraphs>163</Paragraphs>
  <TotalTime>0</TotalTime>
  <ScaleCrop>false</ScaleCrop>
  <LinksUpToDate>false</LinksUpToDate>
  <CharactersWithSpaces>6716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2019-03-05T07:13:00Z</dcterms:created>
  <dc:creator>巢国良</dc:creator>
  <cp:lastModifiedBy>张铭辉</cp:lastModifiedBy>
  <cp:lastPrinted>2019-05-05T07:45:00Z</cp:lastPrinted>
  <dcterms:modified xsi:type="dcterms:W3CDTF">2019-05-20T07:52:34Z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